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9" w:rsidRDefault="00AF3B49" w:rsidP="00AF3B49">
      <w:pPr>
        <w:rPr>
          <w:sz w:val="28"/>
          <w:szCs w:val="28"/>
        </w:rPr>
      </w:pPr>
    </w:p>
    <w:p w:rsidR="00AF3B49" w:rsidRDefault="00AF3B49" w:rsidP="00AF3B49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78180" cy="792480"/>
            <wp:effectExtent l="19050" t="0" r="7620" b="0"/>
            <wp:wrapTight wrapText="bothSides">
              <wp:wrapPolygon edited="0">
                <wp:start x="-607" y="0"/>
                <wp:lineTo x="-607" y="21288"/>
                <wp:lineTo x="21843" y="21288"/>
                <wp:lineTo x="21843" y="0"/>
                <wp:lineTo x="-6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B49" w:rsidRDefault="00AF3B49" w:rsidP="00AF3B49"/>
    <w:p w:rsidR="00AF3B49" w:rsidRDefault="00AF3B49" w:rsidP="00AF3B49"/>
    <w:p w:rsidR="00AF3B49" w:rsidRDefault="00AF3B49" w:rsidP="00AF3B49"/>
    <w:p w:rsidR="00AF3B49" w:rsidRDefault="00AF3B49" w:rsidP="00AF3B49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AF3B49" w:rsidRDefault="00AF3B49" w:rsidP="00AF3B49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AF3B49" w:rsidRDefault="00AF3B49" w:rsidP="00AF3B49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AF3B49" w:rsidRDefault="00AF3B49" w:rsidP="00AF3B49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AF3B49" w:rsidRDefault="00AF3B49" w:rsidP="00AF3B49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AF3B49" w:rsidRDefault="00AF3B49" w:rsidP="00AF3B49"/>
    <w:p w:rsidR="00AF3B49" w:rsidRDefault="00AF3B49" w:rsidP="00AF3B49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1B0693">
        <w:rPr>
          <w:sz w:val="36"/>
        </w:rPr>
        <w:t>15</w:t>
      </w:r>
      <w:r w:rsidR="000F2776">
        <w:rPr>
          <w:sz w:val="36"/>
        </w:rPr>
        <w:t>5</w:t>
      </w:r>
      <w:r w:rsidR="001B0693">
        <w:rPr>
          <w:sz w:val="36"/>
        </w:rPr>
        <w:t xml:space="preserve"> </w:t>
      </w:r>
      <w:r>
        <w:rPr>
          <w:sz w:val="36"/>
        </w:rPr>
        <w:t xml:space="preserve">от </w:t>
      </w:r>
      <w:r>
        <w:rPr>
          <w:sz w:val="36"/>
          <w:szCs w:val="36"/>
        </w:rPr>
        <w:t>17 декабря</w:t>
      </w:r>
      <w:r>
        <w:rPr>
          <w:sz w:val="36"/>
        </w:rPr>
        <w:t xml:space="preserve"> 2015 года</w:t>
      </w:r>
    </w:p>
    <w:p w:rsidR="008F4BA3" w:rsidRDefault="008F4BA3" w:rsidP="00403E10">
      <w:pPr>
        <w:tabs>
          <w:tab w:val="left" w:pos="4820"/>
        </w:tabs>
        <w:spacing w:before="120" w:line="360" w:lineRule="auto"/>
        <w:ind w:right="4820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Волгодонской городской Думы от 19</w:t>
      </w:r>
      <w:r w:rsidRPr="00EA6F6C">
        <w:rPr>
          <w:sz w:val="28"/>
          <w:szCs w:val="28"/>
        </w:rPr>
        <w:t>.07.201</w:t>
      </w:r>
      <w:r>
        <w:rPr>
          <w:sz w:val="28"/>
          <w:szCs w:val="28"/>
        </w:rPr>
        <w:t>2</w:t>
      </w:r>
      <w:r w:rsidRPr="00EA6F6C">
        <w:rPr>
          <w:sz w:val="28"/>
          <w:szCs w:val="28"/>
        </w:rPr>
        <w:t xml:space="preserve"> №</w:t>
      </w:r>
      <w:r>
        <w:rPr>
          <w:sz w:val="28"/>
          <w:szCs w:val="28"/>
        </w:rPr>
        <w:t> 74</w:t>
      </w:r>
      <w:r w:rsidRPr="00EA6F6C">
        <w:rPr>
          <w:sz w:val="28"/>
          <w:szCs w:val="28"/>
        </w:rPr>
        <w:t xml:space="preserve"> «Об утверждении </w:t>
      </w:r>
      <w:r w:rsidRPr="00D81A0E">
        <w:rPr>
          <w:sz w:val="28"/>
          <w:szCs w:val="28"/>
        </w:rPr>
        <w:t xml:space="preserve">Порядка размещения и эксплуатации временных сооружений на территории муниципального образования </w:t>
      </w:r>
      <w:r>
        <w:rPr>
          <w:sz w:val="28"/>
          <w:szCs w:val="28"/>
        </w:rPr>
        <w:t>«</w:t>
      </w:r>
      <w:r w:rsidRPr="00D81A0E">
        <w:rPr>
          <w:sz w:val="28"/>
          <w:szCs w:val="28"/>
        </w:rPr>
        <w:t>Город Волгодонск</w:t>
      </w:r>
      <w:r w:rsidRPr="00EA6F6C">
        <w:rPr>
          <w:sz w:val="28"/>
          <w:szCs w:val="28"/>
        </w:rPr>
        <w:t>»</w:t>
      </w:r>
    </w:p>
    <w:p w:rsidR="008F4BA3" w:rsidRDefault="008F4BA3" w:rsidP="00AF3B49">
      <w:pPr>
        <w:spacing w:line="360" w:lineRule="auto"/>
        <w:ind w:firstLine="840"/>
        <w:jc w:val="both"/>
        <w:rPr>
          <w:sz w:val="28"/>
          <w:szCs w:val="28"/>
        </w:rPr>
      </w:pPr>
      <w:r w:rsidRPr="00D81A0E">
        <w:rPr>
          <w:sz w:val="28"/>
          <w:szCs w:val="28"/>
        </w:rPr>
        <w:t xml:space="preserve">В соответствии с Земельным кодексом Российской Федерации, </w:t>
      </w:r>
      <w:proofErr w:type="gramStart"/>
      <w:r w:rsidRPr="00D81A0E">
        <w:rPr>
          <w:sz w:val="28"/>
          <w:szCs w:val="28"/>
        </w:rPr>
        <w:t>федеральными законами от 06.10.2003 №</w:t>
      </w:r>
      <w:r>
        <w:rPr>
          <w:sz w:val="28"/>
          <w:szCs w:val="28"/>
        </w:rPr>
        <w:t> </w:t>
      </w:r>
      <w:r w:rsidRPr="00D81A0E">
        <w:rPr>
          <w:sz w:val="28"/>
          <w:szCs w:val="28"/>
        </w:rPr>
        <w:t>131-ФЗ «Об общих принципах организации местного самоуправления в Российской Федерации», от 28.12.2009 №</w:t>
      </w:r>
      <w:r>
        <w:rPr>
          <w:sz w:val="28"/>
          <w:szCs w:val="28"/>
        </w:rPr>
        <w:t> </w:t>
      </w:r>
      <w:r w:rsidRPr="00D81A0E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Постановлением Правительства Росси</w:t>
      </w:r>
      <w:r>
        <w:rPr>
          <w:sz w:val="28"/>
          <w:szCs w:val="28"/>
        </w:rPr>
        <w:t>йской Федерации от 29.09.2010 №</w:t>
      </w:r>
      <w:r>
        <w:t> </w:t>
      </w:r>
      <w:r w:rsidRPr="00D81A0E">
        <w:rPr>
          <w:sz w:val="28"/>
          <w:szCs w:val="28"/>
        </w:rPr>
        <w:t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постановлением Правительства Ростовской области от 18.09.2015 №</w:t>
      </w:r>
      <w:r>
        <w:rPr>
          <w:sz w:val="28"/>
          <w:szCs w:val="28"/>
        </w:rPr>
        <w:t> 583 «О </w:t>
      </w:r>
      <w:r w:rsidRPr="00D81A0E">
        <w:rPr>
          <w:sz w:val="28"/>
          <w:szCs w:val="28"/>
        </w:rPr>
        <w:t xml:space="preserve">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статьёй 40 Устава муниципального образования «Город Волгодонск», в целях приведения муниципальных </w:t>
      </w:r>
      <w:r w:rsidRPr="00D81A0E">
        <w:rPr>
          <w:sz w:val="28"/>
          <w:szCs w:val="28"/>
        </w:rPr>
        <w:lastRenderedPageBreak/>
        <w:t>правовых актов в соответствие с</w:t>
      </w:r>
      <w:proofErr w:type="gramEnd"/>
      <w:r w:rsidRPr="00D81A0E">
        <w:rPr>
          <w:sz w:val="28"/>
          <w:szCs w:val="28"/>
        </w:rPr>
        <w:t xml:space="preserve"> действующим законодательством Российской Федерации Волгодонская городская Дума</w:t>
      </w:r>
    </w:p>
    <w:p w:rsidR="008F4BA3" w:rsidRDefault="008F4BA3" w:rsidP="00AF3B49">
      <w:pPr>
        <w:spacing w:line="360" w:lineRule="auto"/>
        <w:ind w:firstLine="11"/>
        <w:jc w:val="center"/>
        <w:rPr>
          <w:sz w:val="28"/>
          <w:szCs w:val="28"/>
        </w:rPr>
      </w:pPr>
      <w:r w:rsidRPr="00EA6F6C">
        <w:rPr>
          <w:sz w:val="28"/>
          <w:szCs w:val="28"/>
        </w:rPr>
        <w:t>РЕШИЛА:</w:t>
      </w:r>
    </w:p>
    <w:p w:rsidR="008F4BA3" w:rsidRPr="00EA6F6C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1.</w:t>
      </w:r>
      <w:r w:rsidRPr="00EA6F6C">
        <w:rPr>
          <w:sz w:val="28"/>
          <w:szCs w:val="28"/>
        </w:rPr>
        <w:tab/>
        <w:t>Внести в приложение к решению Волгодонской городской Думы от</w:t>
      </w:r>
      <w:r>
        <w:rPr>
          <w:sz w:val="28"/>
          <w:szCs w:val="28"/>
        </w:rPr>
        <w:t> 19</w:t>
      </w:r>
      <w:r w:rsidRPr="00EA6F6C">
        <w:rPr>
          <w:sz w:val="28"/>
          <w:szCs w:val="28"/>
        </w:rPr>
        <w:t>.07.201</w:t>
      </w:r>
      <w:r>
        <w:rPr>
          <w:sz w:val="28"/>
          <w:szCs w:val="28"/>
        </w:rPr>
        <w:t>2</w:t>
      </w:r>
      <w:r w:rsidRPr="00EA6F6C">
        <w:rPr>
          <w:sz w:val="28"/>
          <w:szCs w:val="28"/>
        </w:rPr>
        <w:t xml:space="preserve"> №</w:t>
      </w:r>
      <w:r>
        <w:rPr>
          <w:sz w:val="28"/>
          <w:szCs w:val="28"/>
        </w:rPr>
        <w:t> 74</w:t>
      </w:r>
      <w:r w:rsidRPr="00EA6F6C">
        <w:rPr>
          <w:sz w:val="28"/>
          <w:szCs w:val="28"/>
        </w:rPr>
        <w:t xml:space="preserve"> «Об утверждении </w:t>
      </w:r>
      <w:r w:rsidRPr="00D81A0E">
        <w:rPr>
          <w:sz w:val="28"/>
          <w:szCs w:val="28"/>
        </w:rPr>
        <w:t xml:space="preserve">Порядка размещения и эксплуатации временных сооружений на территории муниципального образования </w:t>
      </w:r>
      <w:r>
        <w:rPr>
          <w:sz w:val="28"/>
          <w:szCs w:val="28"/>
        </w:rPr>
        <w:t>«</w:t>
      </w:r>
      <w:r w:rsidRPr="00D81A0E">
        <w:rPr>
          <w:sz w:val="28"/>
          <w:szCs w:val="28"/>
        </w:rPr>
        <w:t>Город Волгодонск</w:t>
      </w:r>
      <w:r w:rsidRPr="00EA6F6C">
        <w:rPr>
          <w:sz w:val="28"/>
          <w:szCs w:val="28"/>
        </w:rPr>
        <w:t>» следующие изменения: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статье 2: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часть 7 изложить в следующей редакции: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>
        <w:rPr>
          <w:sz w:val="28"/>
          <w:szCs w:val="28"/>
        </w:rPr>
        <w:tab/>
      </w:r>
      <w:r w:rsidRPr="008D0834">
        <w:rPr>
          <w:sz w:val="28"/>
          <w:szCs w:val="28"/>
        </w:rPr>
        <w:t>Основанием для установки временных сооружений на территории города Волгодонска являются следующие документы: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8D0834">
        <w:rPr>
          <w:sz w:val="28"/>
          <w:szCs w:val="28"/>
        </w:rPr>
        <w:t>проект размещения временного сооружения, выполненный проектной организацией, содержащий информацию о размещении объекта на топографической съемке территории, о размерах сооружения, о наличии подземных инженерных коммуникаций, о границах предоставляемого земельного участка, согласованный с</w:t>
      </w:r>
      <w:r>
        <w:rPr>
          <w:sz w:val="28"/>
          <w:szCs w:val="28"/>
        </w:rPr>
        <w:t xml:space="preserve"> </w:t>
      </w:r>
      <w:r w:rsidRPr="008D0834">
        <w:rPr>
          <w:sz w:val="28"/>
          <w:szCs w:val="28"/>
        </w:rPr>
        <w:t>комитетом по градостроительству и архитектуре Администрации города Волгодонска в части соблюдения охранных зон подземных инженерных коммуникаций, соответствия требованиям законодательства в части размещения временных сооружений</w:t>
      </w:r>
      <w:r>
        <w:rPr>
          <w:sz w:val="28"/>
          <w:szCs w:val="28"/>
        </w:rPr>
        <w:t>;</w:t>
      </w:r>
      <w:proofErr w:type="gramEnd"/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8D0834">
        <w:rPr>
          <w:sz w:val="28"/>
          <w:szCs w:val="28"/>
        </w:rPr>
        <w:t>договор аренды на земельный участок</w:t>
      </w:r>
      <w:r>
        <w:rPr>
          <w:sz w:val="28"/>
          <w:szCs w:val="28"/>
        </w:rPr>
        <w:t xml:space="preserve"> или договор</w:t>
      </w:r>
      <w:r w:rsidRPr="008D0834">
        <w:rPr>
          <w:sz w:val="28"/>
          <w:szCs w:val="28"/>
        </w:rPr>
        <w:t xml:space="preserve"> </w:t>
      </w:r>
      <w:r w:rsidRPr="00D81A0E">
        <w:rPr>
          <w:sz w:val="28"/>
          <w:szCs w:val="28"/>
        </w:rPr>
        <w:t>о размещении нестационарного торгового объекта</w:t>
      </w:r>
      <w:proofErr w:type="gramStart"/>
      <w:r>
        <w:rPr>
          <w:sz w:val="28"/>
          <w:szCs w:val="28"/>
        </w:rPr>
        <w:t>.»;</w:t>
      </w:r>
      <w:proofErr w:type="gramEnd"/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абзац четвертый части 11 изложить в следующей редакции: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181DAB">
        <w:rPr>
          <w:sz w:val="28"/>
          <w:szCs w:val="28"/>
        </w:rPr>
        <w:tab/>
      </w:r>
      <w:r>
        <w:rPr>
          <w:sz w:val="28"/>
          <w:szCs w:val="28"/>
        </w:rPr>
        <w:t>отсутствие договора аренды земельного участка</w:t>
      </w:r>
      <w:r w:rsidRPr="00B90336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договор</w:t>
      </w:r>
      <w:r w:rsidR="001B0693">
        <w:rPr>
          <w:sz w:val="28"/>
          <w:szCs w:val="28"/>
        </w:rPr>
        <w:t>а</w:t>
      </w:r>
      <w:r w:rsidRPr="008D0834">
        <w:rPr>
          <w:sz w:val="28"/>
          <w:szCs w:val="28"/>
        </w:rPr>
        <w:t xml:space="preserve"> </w:t>
      </w:r>
      <w:r w:rsidRPr="00D81A0E">
        <w:rPr>
          <w:sz w:val="28"/>
          <w:szCs w:val="28"/>
        </w:rPr>
        <w:t>о размещении нестационарного объекта</w:t>
      </w:r>
      <w:proofErr w:type="gramStart"/>
      <w:r>
        <w:rPr>
          <w:sz w:val="28"/>
          <w:szCs w:val="28"/>
        </w:rPr>
        <w:t>.»;</w:t>
      </w:r>
      <w:proofErr w:type="gramEnd"/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часть 13 изложить в следующей редакции: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«13.</w:t>
      </w:r>
      <w:r>
        <w:rPr>
          <w:sz w:val="28"/>
          <w:szCs w:val="28"/>
        </w:rPr>
        <w:tab/>
      </w:r>
      <w:r w:rsidRPr="00B90336">
        <w:rPr>
          <w:sz w:val="28"/>
          <w:szCs w:val="28"/>
        </w:rPr>
        <w:t xml:space="preserve">Временное сооружение подлежит обязательному полному демонтажу по окончании срока аренды или расторжении договора аренды земельного участка, </w:t>
      </w:r>
      <w:r>
        <w:rPr>
          <w:sz w:val="28"/>
          <w:szCs w:val="28"/>
        </w:rPr>
        <w:t xml:space="preserve">истечению срока договора о размещении </w:t>
      </w:r>
      <w:r w:rsidRPr="00D81A0E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>,</w:t>
      </w:r>
      <w:r w:rsidRPr="00B90336">
        <w:rPr>
          <w:sz w:val="28"/>
          <w:szCs w:val="28"/>
        </w:rPr>
        <w:t xml:space="preserve"> если иное не установлено настоящим Порядком</w:t>
      </w:r>
      <w:proofErr w:type="gramStart"/>
      <w:r w:rsidRPr="00B9033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абзац третий части 17 признать утратившим силу;</w:t>
      </w:r>
    </w:p>
    <w:p w:rsidR="00133B00" w:rsidRDefault="00133B00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в статье 3:</w:t>
      </w:r>
    </w:p>
    <w:p w:rsidR="00133B00" w:rsidRDefault="00133B00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части 1 слова «</w:t>
      </w:r>
      <w:r w:rsidR="00F7035D" w:rsidRPr="00F7035D">
        <w:rPr>
          <w:sz w:val="28"/>
          <w:szCs w:val="28"/>
        </w:rPr>
        <w:t>в порядке, установленном статьей 34 Земельного кодекса Российской Федерации</w:t>
      </w:r>
      <w:r w:rsidR="00F7035D">
        <w:rPr>
          <w:sz w:val="28"/>
          <w:szCs w:val="28"/>
        </w:rPr>
        <w:t>» исключить;</w:t>
      </w:r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части 2 слова «на срок 4 года 10 месяцев» заменить словами «на срок, указанный в заявлении хозяйствующего субъекта, но не более чем на 10</w:t>
      </w:r>
      <w:r w:rsidR="00AF3B49">
        <w:rPr>
          <w:sz w:val="28"/>
          <w:szCs w:val="28"/>
        </w:rPr>
        <w:t> </w:t>
      </w:r>
      <w:r>
        <w:rPr>
          <w:sz w:val="28"/>
          <w:szCs w:val="28"/>
        </w:rPr>
        <w:t>лет»;</w:t>
      </w:r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часть 5 изложить в следующей редакции:</w:t>
      </w:r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  <w:t>Договоры аренды земельных участков под размещение временных сооружений заключаются по результатам торгов, осуществляемых в порядке, определенным федеральным антимонопольным органом</w:t>
      </w:r>
      <w:proofErr w:type="gramStart"/>
      <w:r>
        <w:rPr>
          <w:sz w:val="28"/>
          <w:szCs w:val="28"/>
        </w:rPr>
        <w:t>.»;</w:t>
      </w:r>
      <w:proofErr w:type="gramEnd"/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часть 6 дополнить словами «и настоящим Порядком»;</w:t>
      </w:r>
    </w:p>
    <w:p w:rsidR="008F4BA3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BA3" w:rsidRPr="00EA6F6C">
        <w:rPr>
          <w:sz w:val="28"/>
          <w:szCs w:val="28"/>
        </w:rPr>
        <w:t>)</w:t>
      </w:r>
      <w:r w:rsidR="008F4BA3" w:rsidRPr="00EA6F6C">
        <w:rPr>
          <w:sz w:val="28"/>
          <w:szCs w:val="28"/>
        </w:rPr>
        <w:tab/>
      </w:r>
      <w:r w:rsidR="008F4BA3">
        <w:rPr>
          <w:sz w:val="28"/>
          <w:szCs w:val="28"/>
        </w:rPr>
        <w:t>дополнить статьёй 3.1 следующего содержания: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1A0E">
        <w:rPr>
          <w:sz w:val="28"/>
          <w:szCs w:val="28"/>
        </w:rPr>
        <w:t>Статья 3.1. Размещение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1.</w:t>
      </w:r>
      <w:r w:rsidRPr="00D81A0E">
        <w:rPr>
          <w:sz w:val="28"/>
          <w:szCs w:val="28"/>
        </w:rPr>
        <w:tab/>
        <w:t>Размещение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осуществляется в соответствии со Схемой.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2.</w:t>
      </w:r>
      <w:r w:rsidRPr="00D81A0E">
        <w:rPr>
          <w:sz w:val="28"/>
          <w:szCs w:val="28"/>
        </w:rPr>
        <w:tab/>
        <w:t>Договоры о размещении нестационарного торгового объекта заключаются по итогам проведения торгов, осуществляемых в порядке, определенном федеральным антимонопольным органом. Без проведения торгов договоры о размещении нестационарного торгового объекта заключа</w:t>
      </w:r>
      <w:r w:rsidR="001B0693">
        <w:rPr>
          <w:sz w:val="28"/>
          <w:szCs w:val="28"/>
        </w:rPr>
        <w:t>ю</w:t>
      </w:r>
      <w:r w:rsidRPr="00D81A0E">
        <w:rPr>
          <w:sz w:val="28"/>
          <w:szCs w:val="28"/>
        </w:rPr>
        <w:t>тся в случаях: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1)</w:t>
      </w:r>
      <w:r w:rsidRPr="00D81A0E">
        <w:rPr>
          <w:sz w:val="28"/>
          <w:szCs w:val="28"/>
        </w:rPr>
        <w:tab/>
        <w:t xml:space="preserve">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 </w:t>
      </w:r>
      <w:proofErr w:type="gramStart"/>
      <w:r w:rsidRPr="00D81A0E">
        <w:rPr>
          <w:sz w:val="28"/>
          <w:szCs w:val="28"/>
        </w:rPr>
        <w:lastRenderedPageBreak/>
        <w:t>образом</w:t>
      </w:r>
      <w:proofErr w:type="gramEnd"/>
      <w:r w:rsidRPr="00D81A0E">
        <w:rPr>
          <w:sz w:val="28"/>
          <w:szCs w:val="28"/>
        </w:rPr>
        <w:t xml:space="preserve"> исполнившим свои обязанности по ранее заключенному договору о размещении;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2)</w:t>
      </w:r>
      <w:r w:rsidRPr="00D81A0E">
        <w:rPr>
          <w:sz w:val="28"/>
          <w:szCs w:val="28"/>
        </w:rPr>
        <w:tab/>
        <w:t>предоставления компенсационного (свободного) места при досрочном прекращении действия договора о размещении при принятии Администрацией города Волгодонска решений: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а)</w:t>
      </w:r>
      <w:r w:rsidRPr="00D81A0E">
        <w:rPr>
          <w:sz w:val="28"/>
          <w:szCs w:val="28"/>
        </w:rPr>
        <w:tab/>
        <w:t>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б)</w:t>
      </w:r>
      <w:r w:rsidRPr="00D81A0E">
        <w:rPr>
          <w:sz w:val="28"/>
          <w:szCs w:val="28"/>
        </w:rPr>
        <w:tab/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8F4BA3" w:rsidRPr="00535CD4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535CD4">
        <w:rPr>
          <w:sz w:val="28"/>
          <w:szCs w:val="28"/>
        </w:rPr>
        <w:t>в)</w:t>
      </w:r>
      <w:r w:rsidRPr="00535CD4">
        <w:rPr>
          <w:sz w:val="28"/>
          <w:szCs w:val="28"/>
        </w:rPr>
        <w:tab/>
        <w:t>о размещении объектов капитального строительства;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535CD4">
        <w:rPr>
          <w:sz w:val="28"/>
          <w:szCs w:val="28"/>
        </w:rPr>
        <w:t>3)</w:t>
      </w:r>
      <w:r w:rsidRPr="00535CD4">
        <w:rPr>
          <w:sz w:val="28"/>
          <w:szCs w:val="28"/>
        </w:rPr>
        <w:tab/>
        <w:t>установки предприятием общественного питания временных сооружений, предназначенных для размещения сезонного кафе, на земельном участке, смежном с земельным участком под стационарным объектом, в помещениях которого располагается такое предприятие общественного питания.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3.</w:t>
      </w:r>
      <w:r w:rsidRPr="00D81A0E">
        <w:rPr>
          <w:sz w:val="28"/>
          <w:szCs w:val="28"/>
        </w:rPr>
        <w:tab/>
        <w:t>Организатором торгов на право заключения договора о размещении нестационарного торгового объекта выступает Администрация города Волгодонска в лице Комитета по управлению имуществом города Волгодонска.</w:t>
      </w:r>
    </w:p>
    <w:p w:rsidR="008F4BA3" w:rsidRPr="00D81A0E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4.</w:t>
      </w:r>
      <w:r w:rsidRPr="00D81A0E">
        <w:rPr>
          <w:sz w:val="28"/>
          <w:szCs w:val="28"/>
        </w:rPr>
        <w:tab/>
        <w:t>Форма типового договора о размещении нестационарного торгового объекта установлена Правительством Ростовской области.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5.</w:t>
      </w:r>
      <w:r w:rsidRPr="00D81A0E">
        <w:rPr>
          <w:sz w:val="28"/>
          <w:szCs w:val="28"/>
        </w:rPr>
        <w:tab/>
        <w:t>Заявление о заключении договора о размещении нестационарного торгового объекта, заявка об участии в торгах по приобретению права о размещении нестационарного торгового объекта подаются в Комитет по управлению имуществом города Волгодонска.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6.</w:t>
      </w:r>
      <w:r w:rsidRPr="00D81A0E">
        <w:rPr>
          <w:sz w:val="28"/>
          <w:szCs w:val="28"/>
        </w:rPr>
        <w:tab/>
        <w:t>Заключение договора о размещении нестационарного торгового объекта осуществляется на срок, указанный в заявлении хозяйствующего субъекта, но не более чем на 10 лет.</w:t>
      </w:r>
    </w:p>
    <w:p w:rsidR="008F4BA3" w:rsidRPr="00D81A0E" w:rsidRDefault="00AA3C14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F4BA3" w:rsidRPr="00D81A0E">
        <w:rPr>
          <w:sz w:val="28"/>
          <w:szCs w:val="28"/>
        </w:rPr>
        <w:t>.</w:t>
      </w:r>
      <w:r w:rsidR="008F4BA3" w:rsidRPr="00D81A0E">
        <w:rPr>
          <w:sz w:val="28"/>
          <w:szCs w:val="28"/>
        </w:rPr>
        <w:tab/>
        <w:t>За размещение нестационарного торгового объекта взимается плата, размер которой устанавливается в соответствии с предложением победителя торгов, за исключением случаев, предусмотренных пунктами 1, 2 части 2 настоящей статьи.</w:t>
      </w:r>
    </w:p>
    <w:p w:rsidR="008F4BA3" w:rsidRPr="00D81A0E" w:rsidRDefault="00AA3C14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4BA3" w:rsidRPr="00D81A0E">
        <w:rPr>
          <w:sz w:val="28"/>
          <w:szCs w:val="28"/>
        </w:rPr>
        <w:t>.</w:t>
      </w:r>
      <w:r w:rsidR="008F4BA3" w:rsidRPr="00D81A0E">
        <w:rPr>
          <w:sz w:val="28"/>
          <w:szCs w:val="28"/>
        </w:rPr>
        <w:tab/>
        <w:t>В случае заключения договора о размещении нестационарного торгового объекта без торгов размер платы за размещение устанавливается на основании оценки рыночной стоимости права на размещени</w:t>
      </w:r>
      <w:r w:rsidR="001B0693">
        <w:rPr>
          <w:sz w:val="28"/>
          <w:szCs w:val="28"/>
        </w:rPr>
        <w:t>е</w:t>
      </w:r>
      <w:r w:rsidR="008F4BA3" w:rsidRPr="00D81A0E">
        <w:rPr>
          <w:sz w:val="28"/>
          <w:szCs w:val="28"/>
        </w:rPr>
        <w:t xml:space="preserve"> нестационарного торгового объекта, определенной оценщиком в соответствии с Федеральным законом от 29.07.1998 №</w:t>
      </w:r>
      <w:r w:rsidR="00AF3B49">
        <w:rPr>
          <w:sz w:val="28"/>
          <w:szCs w:val="28"/>
        </w:rPr>
        <w:t> </w:t>
      </w:r>
      <w:r w:rsidR="008F4BA3" w:rsidRPr="00D81A0E">
        <w:rPr>
          <w:sz w:val="28"/>
          <w:szCs w:val="28"/>
        </w:rPr>
        <w:t>135-ФЗ «Об оценочной деятельности в Российской Федерации».</w:t>
      </w:r>
    </w:p>
    <w:p w:rsidR="008F4BA3" w:rsidRPr="00D81A0E" w:rsidRDefault="00AA3C14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4BA3" w:rsidRPr="00D81A0E">
        <w:rPr>
          <w:sz w:val="28"/>
          <w:szCs w:val="28"/>
        </w:rPr>
        <w:t>.</w:t>
      </w:r>
      <w:r w:rsidR="008F4BA3" w:rsidRPr="00D81A0E">
        <w:rPr>
          <w:sz w:val="28"/>
          <w:szCs w:val="28"/>
        </w:rPr>
        <w:tab/>
        <w:t>Размер платы за размещение нестационарного торгового объекта подлежит ежегодной индексации с учетом уровня инфляции на очередной финансовый год, предусмотренного федеральным законодательством.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 w:rsidRPr="00D81A0E">
        <w:rPr>
          <w:sz w:val="28"/>
          <w:szCs w:val="28"/>
        </w:rPr>
        <w:t>1</w:t>
      </w:r>
      <w:r w:rsidR="00AA3C14">
        <w:rPr>
          <w:sz w:val="28"/>
          <w:szCs w:val="28"/>
        </w:rPr>
        <w:t>0</w:t>
      </w:r>
      <w:r w:rsidRPr="00D81A0E">
        <w:rPr>
          <w:sz w:val="28"/>
          <w:szCs w:val="28"/>
        </w:rPr>
        <w:t>.</w:t>
      </w:r>
      <w:r w:rsidRPr="00D81A0E">
        <w:rPr>
          <w:sz w:val="28"/>
          <w:szCs w:val="28"/>
        </w:rPr>
        <w:tab/>
        <w:t xml:space="preserve">Плата за размещение нестационарного торгового объекта вносится ежемесячно не позднее 10 </w:t>
      </w:r>
      <w:r w:rsidR="00F7035D">
        <w:rPr>
          <w:sz w:val="28"/>
          <w:szCs w:val="28"/>
        </w:rPr>
        <w:t xml:space="preserve">числа </w:t>
      </w:r>
      <w:r w:rsidRPr="00D81A0E">
        <w:rPr>
          <w:sz w:val="28"/>
          <w:szCs w:val="28"/>
        </w:rPr>
        <w:t xml:space="preserve">месяца, следующего за </w:t>
      </w:r>
      <w:proofErr w:type="gramStart"/>
      <w:r w:rsidRPr="00D81A0E">
        <w:rPr>
          <w:sz w:val="28"/>
          <w:szCs w:val="28"/>
        </w:rPr>
        <w:t>отчётным</w:t>
      </w:r>
      <w:proofErr w:type="gramEnd"/>
      <w:r w:rsidRPr="00D81A0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F4BA3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BA3">
        <w:rPr>
          <w:sz w:val="28"/>
          <w:szCs w:val="28"/>
        </w:rPr>
        <w:t>)</w:t>
      </w:r>
      <w:r w:rsidR="008F4BA3">
        <w:rPr>
          <w:sz w:val="28"/>
          <w:szCs w:val="28"/>
        </w:rPr>
        <w:tab/>
        <w:t>в статье 5: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абзаце втором части 1 слова «в аренду» исключить;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в части 3 после слов «аренды земельного участка» дополнить словами «или договора о размещении </w:t>
      </w:r>
      <w:r w:rsidRPr="00D81A0E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>»;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части 4 слова «в аренду» исключить;</w:t>
      </w:r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AF3B49">
        <w:rPr>
          <w:sz w:val="28"/>
          <w:szCs w:val="28"/>
        </w:rPr>
        <w:t>наименование статьи 8 изложить в следующей редакции:</w:t>
      </w:r>
    </w:p>
    <w:p w:rsidR="00AF3B49" w:rsidRDefault="00AF3B49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8. Порядок размещения и эксплуатации объектов сезонной торговли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сервитута»;</w:t>
      </w:r>
    </w:p>
    <w:p w:rsidR="008F4BA3" w:rsidRDefault="00AF3B49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BA3">
        <w:rPr>
          <w:sz w:val="28"/>
          <w:szCs w:val="28"/>
        </w:rPr>
        <w:t>)</w:t>
      </w:r>
      <w:r w:rsidR="008F4BA3">
        <w:rPr>
          <w:sz w:val="28"/>
          <w:szCs w:val="28"/>
        </w:rPr>
        <w:tab/>
        <w:t>статью 10 дополнить частью 5 следующего содержания: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  <w:t xml:space="preserve">С 1 января 2016 года предоставление земельных участков </w:t>
      </w:r>
      <w:r w:rsidR="00AF3B49">
        <w:rPr>
          <w:sz w:val="28"/>
          <w:szCs w:val="28"/>
        </w:rPr>
        <w:t xml:space="preserve">в аренду </w:t>
      </w:r>
      <w:r>
        <w:rPr>
          <w:sz w:val="28"/>
          <w:szCs w:val="28"/>
        </w:rPr>
        <w:t xml:space="preserve">под размещение нестационарных торговых объектов в порядке, установленном статьёй 3 настоящего Порядка, допускается только в отношении земельных </w:t>
      </w:r>
      <w:r>
        <w:rPr>
          <w:sz w:val="28"/>
          <w:szCs w:val="28"/>
        </w:rPr>
        <w:lastRenderedPageBreak/>
        <w:t>участков, поставленных на кадастровый учет и находящи</w:t>
      </w:r>
      <w:r w:rsidR="001B0693">
        <w:rPr>
          <w:sz w:val="28"/>
          <w:szCs w:val="28"/>
        </w:rPr>
        <w:t>х</w:t>
      </w:r>
      <w:r>
        <w:rPr>
          <w:sz w:val="28"/>
          <w:szCs w:val="28"/>
        </w:rPr>
        <w:t>ся под существующими нестационарными торговыми объектами</w:t>
      </w:r>
      <w:proofErr w:type="gramStart"/>
      <w:r>
        <w:rPr>
          <w:sz w:val="28"/>
          <w:szCs w:val="28"/>
        </w:rPr>
        <w:t>.».</w:t>
      </w:r>
      <w:proofErr w:type="gramEnd"/>
    </w:p>
    <w:p w:rsidR="008F4BA3" w:rsidRDefault="008F4BA3" w:rsidP="00AF3B49">
      <w:pPr>
        <w:spacing w:line="360" w:lineRule="auto"/>
        <w:ind w:firstLine="709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2.</w:t>
      </w:r>
      <w:r w:rsidRPr="00EA6F6C">
        <w:rPr>
          <w:sz w:val="28"/>
          <w:szCs w:val="28"/>
        </w:rPr>
        <w:tab/>
        <w:t>Настоящее решение вступает в силу со дня официального опубликования.</w:t>
      </w:r>
    </w:p>
    <w:p w:rsidR="00F7035D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F3B49">
        <w:rPr>
          <w:sz w:val="28"/>
          <w:szCs w:val="28"/>
        </w:rPr>
        <w:t>Т</w:t>
      </w:r>
      <w:r w:rsidRPr="00F7035D">
        <w:rPr>
          <w:sz w:val="28"/>
          <w:szCs w:val="28"/>
        </w:rPr>
        <w:t>ребования</w:t>
      </w:r>
      <w:r w:rsidR="00AF3B49">
        <w:rPr>
          <w:sz w:val="28"/>
          <w:szCs w:val="28"/>
        </w:rPr>
        <w:t xml:space="preserve">, установленные подпунктом «а» пункта 1 части 1 настоящего решения </w:t>
      </w:r>
      <w:r w:rsidRPr="00F7035D">
        <w:rPr>
          <w:sz w:val="28"/>
          <w:szCs w:val="28"/>
        </w:rPr>
        <w:t>не распространяются на нестационарные торговые объекты, строительство, реконструкция или эксплуатация которых были начаты до вступления в силу настоящего решения.</w:t>
      </w:r>
    </w:p>
    <w:p w:rsidR="008F4BA3" w:rsidRDefault="00F7035D" w:rsidP="00AF3B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BA3" w:rsidRPr="00EA6F6C">
        <w:rPr>
          <w:sz w:val="28"/>
          <w:szCs w:val="28"/>
        </w:rPr>
        <w:t>.</w:t>
      </w:r>
      <w:r w:rsidR="008F4BA3" w:rsidRPr="00EA6F6C">
        <w:rPr>
          <w:sz w:val="28"/>
          <w:szCs w:val="28"/>
        </w:rPr>
        <w:tab/>
      </w:r>
      <w:proofErr w:type="gramStart"/>
      <w:r w:rsidR="008F4BA3" w:rsidRPr="00A37B8C">
        <w:rPr>
          <w:sz w:val="28"/>
          <w:szCs w:val="28"/>
        </w:rPr>
        <w:t>Контроль за</w:t>
      </w:r>
      <w:proofErr w:type="gramEnd"/>
      <w:r w:rsidR="008F4BA3" w:rsidRPr="00A37B8C">
        <w:rPr>
          <w:sz w:val="28"/>
          <w:szCs w:val="28"/>
        </w:rPr>
        <w:t xml:space="preserve"> исполнением решения возложить на постоянную комиссию </w:t>
      </w:r>
      <w:r w:rsidR="008F4BA3" w:rsidRPr="005F26FE">
        <w:rPr>
          <w:sz w:val="28"/>
          <w:szCs w:val="28"/>
        </w:rPr>
        <w:t xml:space="preserve">по экономическому развитию, инвестициям, промышленности, потребительскому рынку, развитию малого предпринимательства </w:t>
      </w:r>
      <w:r w:rsidR="008F4BA3" w:rsidRPr="00A37B8C">
        <w:rPr>
          <w:sz w:val="28"/>
          <w:szCs w:val="28"/>
        </w:rPr>
        <w:t>(</w:t>
      </w:r>
      <w:r w:rsidR="008F4BA3">
        <w:rPr>
          <w:sz w:val="28"/>
          <w:szCs w:val="28"/>
        </w:rPr>
        <w:t>С.Л. Шерстюк</w:t>
      </w:r>
      <w:r w:rsidR="008F4BA3" w:rsidRPr="00A37B8C">
        <w:rPr>
          <w:sz w:val="28"/>
          <w:szCs w:val="28"/>
        </w:rPr>
        <w:t xml:space="preserve">) и </w:t>
      </w:r>
      <w:r w:rsidR="008F4BA3" w:rsidRPr="00E8338B">
        <w:rPr>
          <w:sz w:val="28"/>
          <w:szCs w:val="28"/>
        </w:rPr>
        <w:t>на и.о.</w:t>
      </w:r>
      <w:r w:rsidR="008F4BA3">
        <w:rPr>
          <w:sz w:val="28"/>
          <w:szCs w:val="28"/>
        </w:rPr>
        <w:t> </w:t>
      </w:r>
      <w:r w:rsidR="008F4BA3" w:rsidRPr="00E8338B">
        <w:rPr>
          <w:sz w:val="28"/>
          <w:szCs w:val="28"/>
        </w:rPr>
        <w:t xml:space="preserve">заместителя главы Администрации города </w:t>
      </w:r>
      <w:r w:rsidR="00AA3C14">
        <w:rPr>
          <w:sz w:val="28"/>
          <w:szCs w:val="28"/>
        </w:rPr>
        <w:t xml:space="preserve">Волгодонска </w:t>
      </w:r>
      <w:r w:rsidR="008F4BA3">
        <w:rPr>
          <w:sz w:val="28"/>
          <w:szCs w:val="28"/>
        </w:rPr>
        <w:t>по строительству Ю.С. </w:t>
      </w:r>
      <w:proofErr w:type="spellStart"/>
      <w:r w:rsidR="008F4BA3" w:rsidRPr="00E8338B">
        <w:rPr>
          <w:sz w:val="28"/>
          <w:szCs w:val="28"/>
        </w:rPr>
        <w:t>Забазнова</w:t>
      </w:r>
      <w:proofErr w:type="spellEnd"/>
      <w:r w:rsidR="008F4BA3" w:rsidRPr="00E8338B">
        <w:rPr>
          <w:sz w:val="28"/>
          <w:szCs w:val="28"/>
        </w:rPr>
        <w:t>.</w:t>
      </w:r>
    </w:p>
    <w:p w:rsidR="008F4BA3" w:rsidRDefault="008F4BA3" w:rsidP="00AF3B49">
      <w:pPr>
        <w:spacing w:line="360" w:lineRule="auto"/>
        <w:ind w:firstLine="708"/>
        <w:jc w:val="both"/>
        <w:rPr>
          <w:sz w:val="28"/>
          <w:szCs w:val="28"/>
        </w:rPr>
      </w:pPr>
    </w:p>
    <w:p w:rsidR="000A5B10" w:rsidRDefault="000A5B10" w:rsidP="00AF3B49">
      <w:pPr>
        <w:spacing w:line="360" w:lineRule="auto"/>
        <w:ind w:firstLine="708"/>
        <w:jc w:val="both"/>
        <w:rPr>
          <w:sz w:val="28"/>
          <w:szCs w:val="28"/>
        </w:rPr>
      </w:pPr>
    </w:p>
    <w:p w:rsidR="008F4BA3" w:rsidRPr="00EA6F6C" w:rsidRDefault="008F4BA3" w:rsidP="00AF3B49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Председатель</w:t>
      </w:r>
    </w:p>
    <w:p w:rsidR="008F4BA3" w:rsidRPr="00EA6F6C" w:rsidRDefault="008F4BA3" w:rsidP="00AF3B49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 xml:space="preserve">Волгодонской городской Думы – </w:t>
      </w:r>
    </w:p>
    <w:p w:rsidR="008F4BA3" w:rsidRDefault="008F4BA3" w:rsidP="00AF3B49">
      <w:pPr>
        <w:spacing w:line="360" w:lineRule="auto"/>
        <w:jc w:val="both"/>
        <w:rPr>
          <w:sz w:val="28"/>
          <w:szCs w:val="28"/>
        </w:rPr>
      </w:pPr>
      <w:r w:rsidRPr="00EA6F6C">
        <w:rPr>
          <w:sz w:val="28"/>
          <w:szCs w:val="28"/>
        </w:rPr>
        <w:t>глава города Волгодонска</w:t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</w:r>
      <w:r w:rsidRPr="00EA6F6C">
        <w:rPr>
          <w:sz w:val="28"/>
          <w:szCs w:val="28"/>
        </w:rPr>
        <w:tab/>
        <w:t>Л.Г. Ткаченко</w:t>
      </w:r>
    </w:p>
    <w:p w:rsidR="00AF3B49" w:rsidRDefault="00AF3B49" w:rsidP="00AF3B49">
      <w:pPr>
        <w:spacing w:line="360" w:lineRule="auto"/>
        <w:jc w:val="both"/>
        <w:rPr>
          <w:sz w:val="28"/>
          <w:szCs w:val="28"/>
        </w:rPr>
      </w:pPr>
    </w:p>
    <w:p w:rsidR="00AF3B49" w:rsidRDefault="00AF3B49" w:rsidP="00AF3B49">
      <w:pPr>
        <w:spacing w:line="360" w:lineRule="auto"/>
        <w:jc w:val="both"/>
        <w:rPr>
          <w:sz w:val="28"/>
          <w:szCs w:val="28"/>
        </w:rPr>
      </w:pPr>
    </w:p>
    <w:p w:rsidR="00AF3B49" w:rsidRDefault="00AF3B49" w:rsidP="00AF3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AF3B49" w:rsidRDefault="00AF3B49" w:rsidP="00AF3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Волгодонска</w:t>
      </w:r>
    </w:p>
    <w:sectPr w:rsidR="00AF3B49" w:rsidSect="00AF3B49">
      <w:headerReference w:type="default" r:id="rId8"/>
      <w:footerReference w:type="default" r:id="rId9"/>
      <w:pgSz w:w="11906" w:h="16838" w:code="9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0B" w:rsidRDefault="00E4140B">
      <w:r>
        <w:separator/>
      </w:r>
    </w:p>
  </w:endnote>
  <w:endnote w:type="continuationSeparator" w:id="0">
    <w:p w:rsidR="00E4140B" w:rsidRDefault="00E4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49" w:rsidRDefault="00AF3B49">
    <w:pPr>
      <w:pStyle w:val="ab"/>
      <w:jc w:val="center"/>
    </w:pPr>
  </w:p>
  <w:p w:rsidR="00AF3B49" w:rsidRDefault="00AF3B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0B" w:rsidRDefault="00E4140B">
      <w:r>
        <w:separator/>
      </w:r>
    </w:p>
  </w:footnote>
  <w:footnote w:type="continuationSeparator" w:id="0">
    <w:p w:rsidR="00E4140B" w:rsidRDefault="00E41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2728"/>
      <w:docPartObj>
        <w:docPartGallery w:val="Page Numbers (Top of Page)"/>
        <w:docPartUnique/>
      </w:docPartObj>
    </w:sdtPr>
    <w:sdtContent>
      <w:p w:rsidR="00AF3B49" w:rsidRDefault="00AF3B49">
        <w:pPr>
          <w:pStyle w:val="a9"/>
          <w:jc w:val="center"/>
        </w:pPr>
        <w:r>
          <w:t>—</w:t>
        </w:r>
        <w:fldSimple w:instr=" PAGE   \* MERGEFORMAT ">
          <w:r w:rsidR="001B0693">
            <w:rPr>
              <w:noProof/>
            </w:rPr>
            <w:t>2</w:t>
          </w:r>
        </w:fldSimple>
        <w:r>
          <w:t>—</w:t>
        </w:r>
      </w:p>
    </w:sdtContent>
  </w:sdt>
  <w:p w:rsidR="00AF3B49" w:rsidRDefault="00AF3B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97" w:hanging="705"/>
      </w:pPr>
      <w:rPr>
        <w:b w:val="0"/>
        <w:i w:val="0"/>
      </w:rPr>
    </w:lvl>
  </w:abstractNum>
  <w:abstractNum w:abstractNumId="2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60D67"/>
    <w:multiLevelType w:val="hybridMultilevel"/>
    <w:tmpl w:val="13C4C33E"/>
    <w:lvl w:ilvl="0" w:tplc="FC82B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4B2B7F48"/>
    <w:multiLevelType w:val="hybridMultilevel"/>
    <w:tmpl w:val="43660C5C"/>
    <w:lvl w:ilvl="0" w:tplc="8D0A2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C41FB"/>
    <w:multiLevelType w:val="hybridMultilevel"/>
    <w:tmpl w:val="C3D677E4"/>
    <w:lvl w:ilvl="0" w:tplc="B7C6A412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44083B"/>
    <w:multiLevelType w:val="hybridMultilevel"/>
    <w:tmpl w:val="C2827DF2"/>
    <w:lvl w:ilvl="0" w:tplc="0DE42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0513B"/>
    <w:rsid w:val="0001138B"/>
    <w:rsid w:val="00015114"/>
    <w:rsid w:val="00020769"/>
    <w:rsid w:val="000344A8"/>
    <w:rsid w:val="00042346"/>
    <w:rsid w:val="00044AB4"/>
    <w:rsid w:val="00061FB1"/>
    <w:rsid w:val="00064999"/>
    <w:rsid w:val="0006615F"/>
    <w:rsid w:val="000678ED"/>
    <w:rsid w:val="0007014D"/>
    <w:rsid w:val="00077747"/>
    <w:rsid w:val="00085123"/>
    <w:rsid w:val="00085226"/>
    <w:rsid w:val="00086608"/>
    <w:rsid w:val="00094089"/>
    <w:rsid w:val="00097AAB"/>
    <w:rsid w:val="000A1A03"/>
    <w:rsid w:val="000A4D15"/>
    <w:rsid w:val="000A5B10"/>
    <w:rsid w:val="000A5E69"/>
    <w:rsid w:val="000B1069"/>
    <w:rsid w:val="000B4460"/>
    <w:rsid w:val="000B78C1"/>
    <w:rsid w:val="000C2011"/>
    <w:rsid w:val="000C4E3F"/>
    <w:rsid w:val="000C54FB"/>
    <w:rsid w:val="000C65DC"/>
    <w:rsid w:val="000C6F6E"/>
    <w:rsid w:val="000D0CB5"/>
    <w:rsid w:val="000D1012"/>
    <w:rsid w:val="000D6430"/>
    <w:rsid w:val="000D7824"/>
    <w:rsid w:val="000E0504"/>
    <w:rsid w:val="000E1B17"/>
    <w:rsid w:val="000E231D"/>
    <w:rsid w:val="000E4D93"/>
    <w:rsid w:val="000E628F"/>
    <w:rsid w:val="000E6659"/>
    <w:rsid w:val="000F18C3"/>
    <w:rsid w:val="000F2776"/>
    <w:rsid w:val="00101EA9"/>
    <w:rsid w:val="001151BF"/>
    <w:rsid w:val="00116E1F"/>
    <w:rsid w:val="00123A4B"/>
    <w:rsid w:val="00125AE4"/>
    <w:rsid w:val="00127A69"/>
    <w:rsid w:val="00133B00"/>
    <w:rsid w:val="001343B1"/>
    <w:rsid w:val="0013453D"/>
    <w:rsid w:val="00143241"/>
    <w:rsid w:val="00146A86"/>
    <w:rsid w:val="0015146E"/>
    <w:rsid w:val="001563FB"/>
    <w:rsid w:val="001606C8"/>
    <w:rsid w:val="00160F7A"/>
    <w:rsid w:val="00162917"/>
    <w:rsid w:val="00181C9F"/>
    <w:rsid w:val="00181DAB"/>
    <w:rsid w:val="00184243"/>
    <w:rsid w:val="00184E4C"/>
    <w:rsid w:val="00187775"/>
    <w:rsid w:val="00192260"/>
    <w:rsid w:val="00193985"/>
    <w:rsid w:val="00194D9D"/>
    <w:rsid w:val="001A19BC"/>
    <w:rsid w:val="001A4C26"/>
    <w:rsid w:val="001A55FE"/>
    <w:rsid w:val="001A7769"/>
    <w:rsid w:val="001B0693"/>
    <w:rsid w:val="001C3D96"/>
    <w:rsid w:val="001D02C7"/>
    <w:rsid w:val="001D1EE0"/>
    <w:rsid w:val="001D6EA9"/>
    <w:rsid w:val="001F5AEF"/>
    <w:rsid w:val="001F6308"/>
    <w:rsid w:val="001F6D52"/>
    <w:rsid w:val="002116AF"/>
    <w:rsid w:val="00211EEE"/>
    <w:rsid w:val="00216532"/>
    <w:rsid w:val="00216AFC"/>
    <w:rsid w:val="00224854"/>
    <w:rsid w:val="00231266"/>
    <w:rsid w:val="0023321B"/>
    <w:rsid w:val="00235C11"/>
    <w:rsid w:val="002365F5"/>
    <w:rsid w:val="0025069C"/>
    <w:rsid w:val="00251512"/>
    <w:rsid w:val="00251E26"/>
    <w:rsid w:val="00251F43"/>
    <w:rsid w:val="00253AB1"/>
    <w:rsid w:val="00254CBD"/>
    <w:rsid w:val="0026445B"/>
    <w:rsid w:val="0026677D"/>
    <w:rsid w:val="0027228A"/>
    <w:rsid w:val="00276D74"/>
    <w:rsid w:val="00282489"/>
    <w:rsid w:val="00282820"/>
    <w:rsid w:val="00284AAE"/>
    <w:rsid w:val="00284E62"/>
    <w:rsid w:val="00296A94"/>
    <w:rsid w:val="002A05C7"/>
    <w:rsid w:val="002A3757"/>
    <w:rsid w:val="002A6205"/>
    <w:rsid w:val="002B1453"/>
    <w:rsid w:val="002B3999"/>
    <w:rsid w:val="002B47C3"/>
    <w:rsid w:val="002B53BD"/>
    <w:rsid w:val="002B6D62"/>
    <w:rsid w:val="002C0517"/>
    <w:rsid w:val="002C13E3"/>
    <w:rsid w:val="002C2E67"/>
    <w:rsid w:val="002C59A0"/>
    <w:rsid w:val="002D6A23"/>
    <w:rsid w:val="002D6F1D"/>
    <w:rsid w:val="002E312B"/>
    <w:rsid w:val="002E5EEA"/>
    <w:rsid w:val="002F38EB"/>
    <w:rsid w:val="002F6831"/>
    <w:rsid w:val="003049E4"/>
    <w:rsid w:val="003139CB"/>
    <w:rsid w:val="00314CA7"/>
    <w:rsid w:val="003305D7"/>
    <w:rsid w:val="00332625"/>
    <w:rsid w:val="003343A1"/>
    <w:rsid w:val="0034665D"/>
    <w:rsid w:val="003567AC"/>
    <w:rsid w:val="00362FAE"/>
    <w:rsid w:val="003655BF"/>
    <w:rsid w:val="00366DEF"/>
    <w:rsid w:val="00371705"/>
    <w:rsid w:val="0037250E"/>
    <w:rsid w:val="00375299"/>
    <w:rsid w:val="00375F3D"/>
    <w:rsid w:val="0037761E"/>
    <w:rsid w:val="00383266"/>
    <w:rsid w:val="00391993"/>
    <w:rsid w:val="003922B1"/>
    <w:rsid w:val="003926C3"/>
    <w:rsid w:val="00392791"/>
    <w:rsid w:val="003931B0"/>
    <w:rsid w:val="00393C09"/>
    <w:rsid w:val="00394304"/>
    <w:rsid w:val="00395846"/>
    <w:rsid w:val="00396AD2"/>
    <w:rsid w:val="003A029A"/>
    <w:rsid w:val="003A0D29"/>
    <w:rsid w:val="003A221C"/>
    <w:rsid w:val="003A3325"/>
    <w:rsid w:val="003B61F6"/>
    <w:rsid w:val="003C07A9"/>
    <w:rsid w:val="003C551C"/>
    <w:rsid w:val="003D4732"/>
    <w:rsid w:val="003E0986"/>
    <w:rsid w:val="003E1BA4"/>
    <w:rsid w:val="003E24D4"/>
    <w:rsid w:val="003E2580"/>
    <w:rsid w:val="003E4378"/>
    <w:rsid w:val="003E44BB"/>
    <w:rsid w:val="003F12E5"/>
    <w:rsid w:val="003F2C69"/>
    <w:rsid w:val="003F5D92"/>
    <w:rsid w:val="00403E10"/>
    <w:rsid w:val="00406020"/>
    <w:rsid w:val="004114FE"/>
    <w:rsid w:val="00414AD8"/>
    <w:rsid w:val="004178C9"/>
    <w:rsid w:val="0042286A"/>
    <w:rsid w:val="00423C9E"/>
    <w:rsid w:val="004245A4"/>
    <w:rsid w:val="00430A19"/>
    <w:rsid w:val="00432975"/>
    <w:rsid w:val="00434B09"/>
    <w:rsid w:val="004377F1"/>
    <w:rsid w:val="00437954"/>
    <w:rsid w:val="00446C2C"/>
    <w:rsid w:val="00451A47"/>
    <w:rsid w:val="0045597B"/>
    <w:rsid w:val="00460B3C"/>
    <w:rsid w:val="00462AC5"/>
    <w:rsid w:val="004635E5"/>
    <w:rsid w:val="0046453B"/>
    <w:rsid w:val="00464797"/>
    <w:rsid w:val="00470822"/>
    <w:rsid w:val="004744BA"/>
    <w:rsid w:val="00474B8E"/>
    <w:rsid w:val="004752AB"/>
    <w:rsid w:val="00477D83"/>
    <w:rsid w:val="00482422"/>
    <w:rsid w:val="004830FD"/>
    <w:rsid w:val="00487401"/>
    <w:rsid w:val="00491672"/>
    <w:rsid w:val="0049616B"/>
    <w:rsid w:val="004A7B38"/>
    <w:rsid w:val="004A7C69"/>
    <w:rsid w:val="004B53DD"/>
    <w:rsid w:val="004B7451"/>
    <w:rsid w:val="004C4806"/>
    <w:rsid w:val="004C5761"/>
    <w:rsid w:val="004C5A95"/>
    <w:rsid w:val="004D433B"/>
    <w:rsid w:val="004D724B"/>
    <w:rsid w:val="004D7AFF"/>
    <w:rsid w:val="004E257A"/>
    <w:rsid w:val="004E3C52"/>
    <w:rsid w:val="004F0F86"/>
    <w:rsid w:val="004F105E"/>
    <w:rsid w:val="004F359E"/>
    <w:rsid w:val="004F72A3"/>
    <w:rsid w:val="00510125"/>
    <w:rsid w:val="005136BD"/>
    <w:rsid w:val="005138F1"/>
    <w:rsid w:val="00520195"/>
    <w:rsid w:val="00521A06"/>
    <w:rsid w:val="00527BAB"/>
    <w:rsid w:val="00533D67"/>
    <w:rsid w:val="0053461A"/>
    <w:rsid w:val="00540604"/>
    <w:rsid w:val="005463A6"/>
    <w:rsid w:val="00552AEB"/>
    <w:rsid w:val="0055313F"/>
    <w:rsid w:val="0055769C"/>
    <w:rsid w:val="00561C55"/>
    <w:rsid w:val="00563A5B"/>
    <w:rsid w:val="005651CE"/>
    <w:rsid w:val="005711E5"/>
    <w:rsid w:val="005730B4"/>
    <w:rsid w:val="00584005"/>
    <w:rsid w:val="0059087D"/>
    <w:rsid w:val="00591FFF"/>
    <w:rsid w:val="00593812"/>
    <w:rsid w:val="00596EAA"/>
    <w:rsid w:val="005A053A"/>
    <w:rsid w:val="005A1C63"/>
    <w:rsid w:val="005A1C98"/>
    <w:rsid w:val="005A2DEB"/>
    <w:rsid w:val="005A49D3"/>
    <w:rsid w:val="005A4ECB"/>
    <w:rsid w:val="005A5277"/>
    <w:rsid w:val="005A5C53"/>
    <w:rsid w:val="005A7AE9"/>
    <w:rsid w:val="005B1F16"/>
    <w:rsid w:val="005B2564"/>
    <w:rsid w:val="005B5C37"/>
    <w:rsid w:val="005B7A80"/>
    <w:rsid w:val="005B7B5E"/>
    <w:rsid w:val="005C0DE0"/>
    <w:rsid w:val="005C3385"/>
    <w:rsid w:val="005C7FA9"/>
    <w:rsid w:val="005D1211"/>
    <w:rsid w:val="005D2B61"/>
    <w:rsid w:val="005D69CE"/>
    <w:rsid w:val="005E10E1"/>
    <w:rsid w:val="005E6538"/>
    <w:rsid w:val="005E6FD7"/>
    <w:rsid w:val="005F0AAF"/>
    <w:rsid w:val="005F48CA"/>
    <w:rsid w:val="005F50FC"/>
    <w:rsid w:val="005F6404"/>
    <w:rsid w:val="0060065C"/>
    <w:rsid w:val="00601347"/>
    <w:rsid w:val="00601F5D"/>
    <w:rsid w:val="00603AC6"/>
    <w:rsid w:val="0060514A"/>
    <w:rsid w:val="00610D47"/>
    <w:rsid w:val="00612543"/>
    <w:rsid w:val="0061410C"/>
    <w:rsid w:val="006145C7"/>
    <w:rsid w:val="006247C8"/>
    <w:rsid w:val="00626A66"/>
    <w:rsid w:val="00630A43"/>
    <w:rsid w:val="0063132B"/>
    <w:rsid w:val="00635BC2"/>
    <w:rsid w:val="00640DAF"/>
    <w:rsid w:val="00641208"/>
    <w:rsid w:val="00642C12"/>
    <w:rsid w:val="0064595C"/>
    <w:rsid w:val="00650D3C"/>
    <w:rsid w:val="0065122E"/>
    <w:rsid w:val="00651916"/>
    <w:rsid w:val="00653B4C"/>
    <w:rsid w:val="00660447"/>
    <w:rsid w:val="0066371B"/>
    <w:rsid w:val="00664787"/>
    <w:rsid w:val="0066496E"/>
    <w:rsid w:val="00665DE5"/>
    <w:rsid w:val="0066772C"/>
    <w:rsid w:val="00672F02"/>
    <w:rsid w:val="00675A95"/>
    <w:rsid w:val="00675B38"/>
    <w:rsid w:val="00677F89"/>
    <w:rsid w:val="00686EDE"/>
    <w:rsid w:val="0068712A"/>
    <w:rsid w:val="0069569D"/>
    <w:rsid w:val="00697F7D"/>
    <w:rsid w:val="006A2A36"/>
    <w:rsid w:val="006A44C7"/>
    <w:rsid w:val="006A5A5A"/>
    <w:rsid w:val="006A5BC1"/>
    <w:rsid w:val="006A621E"/>
    <w:rsid w:val="006B53A7"/>
    <w:rsid w:val="006C0B35"/>
    <w:rsid w:val="006C0F06"/>
    <w:rsid w:val="006C1D71"/>
    <w:rsid w:val="006C5E61"/>
    <w:rsid w:val="006C70B2"/>
    <w:rsid w:val="006D0416"/>
    <w:rsid w:val="006D325F"/>
    <w:rsid w:val="006D5C53"/>
    <w:rsid w:val="006D747D"/>
    <w:rsid w:val="006E0C28"/>
    <w:rsid w:val="006E3FA4"/>
    <w:rsid w:val="006E480C"/>
    <w:rsid w:val="006F09CD"/>
    <w:rsid w:val="006F2767"/>
    <w:rsid w:val="006F6300"/>
    <w:rsid w:val="0070055F"/>
    <w:rsid w:val="00700971"/>
    <w:rsid w:val="0070643B"/>
    <w:rsid w:val="00706559"/>
    <w:rsid w:val="0071576A"/>
    <w:rsid w:val="00715A4B"/>
    <w:rsid w:val="00715E3A"/>
    <w:rsid w:val="00721971"/>
    <w:rsid w:val="0072316E"/>
    <w:rsid w:val="007276A5"/>
    <w:rsid w:val="00730984"/>
    <w:rsid w:val="00736B7D"/>
    <w:rsid w:val="00740266"/>
    <w:rsid w:val="00754FDC"/>
    <w:rsid w:val="007576BF"/>
    <w:rsid w:val="00760DB9"/>
    <w:rsid w:val="00771850"/>
    <w:rsid w:val="00773171"/>
    <w:rsid w:val="00775AD9"/>
    <w:rsid w:val="0077729D"/>
    <w:rsid w:val="00777ACB"/>
    <w:rsid w:val="007805CB"/>
    <w:rsid w:val="00785F14"/>
    <w:rsid w:val="007875B9"/>
    <w:rsid w:val="00790A51"/>
    <w:rsid w:val="00792656"/>
    <w:rsid w:val="00792F36"/>
    <w:rsid w:val="00794FB9"/>
    <w:rsid w:val="00797B23"/>
    <w:rsid w:val="007A324B"/>
    <w:rsid w:val="007A434F"/>
    <w:rsid w:val="007A50EA"/>
    <w:rsid w:val="007A5D5A"/>
    <w:rsid w:val="007A6C42"/>
    <w:rsid w:val="007B6854"/>
    <w:rsid w:val="007C3C68"/>
    <w:rsid w:val="007D4233"/>
    <w:rsid w:val="007D5D60"/>
    <w:rsid w:val="007F61AD"/>
    <w:rsid w:val="007F7AFC"/>
    <w:rsid w:val="0080321A"/>
    <w:rsid w:val="0081109A"/>
    <w:rsid w:val="0081253D"/>
    <w:rsid w:val="0081345B"/>
    <w:rsid w:val="008137FC"/>
    <w:rsid w:val="00813932"/>
    <w:rsid w:val="00815057"/>
    <w:rsid w:val="0081538C"/>
    <w:rsid w:val="0081563D"/>
    <w:rsid w:val="00815E81"/>
    <w:rsid w:val="00817DD6"/>
    <w:rsid w:val="008219FD"/>
    <w:rsid w:val="00824BF1"/>
    <w:rsid w:val="008270F0"/>
    <w:rsid w:val="00834B83"/>
    <w:rsid w:val="0083761D"/>
    <w:rsid w:val="00837AD6"/>
    <w:rsid w:val="008437FA"/>
    <w:rsid w:val="00844CB6"/>
    <w:rsid w:val="00851569"/>
    <w:rsid w:val="00852222"/>
    <w:rsid w:val="00857219"/>
    <w:rsid w:val="008621E1"/>
    <w:rsid w:val="00862D61"/>
    <w:rsid w:val="0086411C"/>
    <w:rsid w:val="00873995"/>
    <w:rsid w:val="0087435E"/>
    <w:rsid w:val="008743F3"/>
    <w:rsid w:val="008745B5"/>
    <w:rsid w:val="0087472E"/>
    <w:rsid w:val="00874EB5"/>
    <w:rsid w:val="00876DB3"/>
    <w:rsid w:val="00883AD0"/>
    <w:rsid w:val="00885EE9"/>
    <w:rsid w:val="00892AFE"/>
    <w:rsid w:val="00896794"/>
    <w:rsid w:val="008971B5"/>
    <w:rsid w:val="008B1544"/>
    <w:rsid w:val="008B1900"/>
    <w:rsid w:val="008B529A"/>
    <w:rsid w:val="008C2073"/>
    <w:rsid w:val="008C33E9"/>
    <w:rsid w:val="008C5A95"/>
    <w:rsid w:val="008D5A8B"/>
    <w:rsid w:val="008D631E"/>
    <w:rsid w:val="008D67D5"/>
    <w:rsid w:val="008E4DC0"/>
    <w:rsid w:val="008E4F64"/>
    <w:rsid w:val="008F38E6"/>
    <w:rsid w:val="008F4BA3"/>
    <w:rsid w:val="00904588"/>
    <w:rsid w:val="00906552"/>
    <w:rsid w:val="00912C65"/>
    <w:rsid w:val="00913AE1"/>
    <w:rsid w:val="009157DF"/>
    <w:rsid w:val="009160E7"/>
    <w:rsid w:val="00920BE7"/>
    <w:rsid w:val="009221E0"/>
    <w:rsid w:val="00924FC9"/>
    <w:rsid w:val="00927A21"/>
    <w:rsid w:val="0093182C"/>
    <w:rsid w:val="00954BE1"/>
    <w:rsid w:val="00956308"/>
    <w:rsid w:val="00960F46"/>
    <w:rsid w:val="00972303"/>
    <w:rsid w:val="00974E61"/>
    <w:rsid w:val="00985F69"/>
    <w:rsid w:val="00990CE8"/>
    <w:rsid w:val="009974CA"/>
    <w:rsid w:val="009B1F31"/>
    <w:rsid w:val="009B6BE4"/>
    <w:rsid w:val="009C2405"/>
    <w:rsid w:val="009C2CFF"/>
    <w:rsid w:val="009C33B9"/>
    <w:rsid w:val="009C4941"/>
    <w:rsid w:val="009C4D0D"/>
    <w:rsid w:val="009C5C28"/>
    <w:rsid w:val="009D18CB"/>
    <w:rsid w:val="009D49A1"/>
    <w:rsid w:val="009D54A3"/>
    <w:rsid w:val="009E6D49"/>
    <w:rsid w:val="009F13A7"/>
    <w:rsid w:val="009F27F5"/>
    <w:rsid w:val="009F3D53"/>
    <w:rsid w:val="009F4DFF"/>
    <w:rsid w:val="00A00417"/>
    <w:rsid w:val="00A02EFB"/>
    <w:rsid w:val="00A037F5"/>
    <w:rsid w:val="00A05689"/>
    <w:rsid w:val="00A0799D"/>
    <w:rsid w:val="00A07F32"/>
    <w:rsid w:val="00A104DE"/>
    <w:rsid w:val="00A10FE1"/>
    <w:rsid w:val="00A112DA"/>
    <w:rsid w:val="00A124C9"/>
    <w:rsid w:val="00A16AE6"/>
    <w:rsid w:val="00A245A8"/>
    <w:rsid w:val="00A24F62"/>
    <w:rsid w:val="00A251BD"/>
    <w:rsid w:val="00A30252"/>
    <w:rsid w:val="00A3051E"/>
    <w:rsid w:val="00A330FE"/>
    <w:rsid w:val="00A34820"/>
    <w:rsid w:val="00A47896"/>
    <w:rsid w:val="00A528B0"/>
    <w:rsid w:val="00A53DF9"/>
    <w:rsid w:val="00A549C3"/>
    <w:rsid w:val="00A61E3F"/>
    <w:rsid w:val="00A716E3"/>
    <w:rsid w:val="00A72219"/>
    <w:rsid w:val="00A74935"/>
    <w:rsid w:val="00A76D23"/>
    <w:rsid w:val="00A83D0F"/>
    <w:rsid w:val="00A973A3"/>
    <w:rsid w:val="00AA3C14"/>
    <w:rsid w:val="00AA4ECE"/>
    <w:rsid w:val="00AB0E2E"/>
    <w:rsid w:val="00AB24F0"/>
    <w:rsid w:val="00AB7A7F"/>
    <w:rsid w:val="00AC0283"/>
    <w:rsid w:val="00AC54B2"/>
    <w:rsid w:val="00AD0D32"/>
    <w:rsid w:val="00AD2FB2"/>
    <w:rsid w:val="00AD5DC2"/>
    <w:rsid w:val="00AE4C6A"/>
    <w:rsid w:val="00AE56EE"/>
    <w:rsid w:val="00AF2F3F"/>
    <w:rsid w:val="00AF3B49"/>
    <w:rsid w:val="00B02E71"/>
    <w:rsid w:val="00B109DF"/>
    <w:rsid w:val="00B159D9"/>
    <w:rsid w:val="00B20EF5"/>
    <w:rsid w:val="00B25EFE"/>
    <w:rsid w:val="00B33149"/>
    <w:rsid w:val="00B33C28"/>
    <w:rsid w:val="00B370D8"/>
    <w:rsid w:val="00B46E2B"/>
    <w:rsid w:val="00B503D8"/>
    <w:rsid w:val="00B507A3"/>
    <w:rsid w:val="00B53756"/>
    <w:rsid w:val="00B53F22"/>
    <w:rsid w:val="00B639E2"/>
    <w:rsid w:val="00B649F9"/>
    <w:rsid w:val="00B7216C"/>
    <w:rsid w:val="00B82165"/>
    <w:rsid w:val="00B82ECB"/>
    <w:rsid w:val="00B874A7"/>
    <w:rsid w:val="00BA10B5"/>
    <w:rsid w:val="00BA441E"/>
    <w:rsid w:val="00BA6651"/>
    <w:rsid w:val="00BB476F"/>
    <w:rsid w:val="00BB6D7E"/>
    <w:rsid w:val="00BB770F"/>
    <w:rsid w:val="00BC18A0"/>
    <w:rsid w:val="00BC2414"/>
    <w:rsid w:val="00BC2B91"/>
    <w:rsid w:val="00BE09E9"/>
    <w:rsid w:val="00BE334B"/>
    <w:rsid w:val="00BE5471"/>
    <w:rsid w:val="00BE6CC0"/>
    <w:rsid w:val="00BE6D48"/>
    <w:rsid w:val="00BE7B9B"/>
    <w:rsid w:val="00BF32EE"/>
    <w:rsid w:val="00BF5C9C"/>
    <w:rsid w:val="00BF6B6C"/>
    <w:rsid w:val="00C02570"/>
    <w:rsid w:val="00C03661"/>
    <w:rsid w:val="00C036AF"/>
    <w:rsid w:val="00C07A7D"/>
    <w:rsid w:val="00C12965"/>
    <w:rsid w:val="00C1492C"/>
    <w:rsid w:val="00C1512A"/>
    <w:rsid w:val="00C24BF3"/>
    <w:rsid w:val="00C25203"/>
    <w:rsid w:val="00C27A26"/>
    <w:rsid w:val="00C307B7"/>
    <w:rsid w:val="00C31A33"/>
    <w:rsid w:val="00C31C71"/>
    <w:rsid w:val="00C35775"/>
    <w:rsid w:val="00C44C6A"/>
    <w:rsid w:val="00C50746"/>
    <w:rsid w:val="00C545AF"/>
    <w:rsid w:val="00C54E38"/>
    <w:rsid w:val="00C56F30"/>
    <w:rsid w:val="00C62270"/>
    <w:rsid w:val="00C660FF"/>
    <w:rsid w:val="00C67BD2"/>
    <w:rsid w:val="00C7041D"/>
    <w:rsid w:val="00C7267A"/>
    <w:rsid w:val="00C81568"/>
    <w:rsid w:val="00C85008"/>
    <w:rsid w:val="00C90489"/>
    <w:rsid w:val="00C90BD5"/>
    <w:rsid w:val="00C95099"/>
    <w:rsid w:val="00C95376"/>
    <w:rsid w:val="00CB0181"/>
    <w:rsid w:val="00CB0256"/>
    <w:rsid w:val="00CB7E59"/>
    <w:rsid w:val="00CC0CDA"/>
    <w:rsid w:val="00CC28E7"/>
    <w:rsid w:val="00CC43B0"/>
    <w:rsid w:val="00CD3135"/>
    <w:rsid w:val="00CD7C7A"/>
    <w:rsid w:val="00CE250F"/>
    <w:rsid w:val="00CE7B5D"/>
    <w:rsid w:val="00CF083E"/>
    <w:rsid w:val="00CF46EB"/>
    <w:rsid w:val="00CF6FD2"/>
    <w:rsid w:val="00D109B4"/>
    <w:rsid w:val="00D13211"/>
    <w:rsid w:val="00D207FA"/>
    <w:rsid w:val="00D25C30"/>
    <w:rsid w:val="00D327AA"/>
    <w:rsid w:val="00D32820"/>
    <w:rsid w:val="00D32835"/>
    <w:rsid w:val="00D3590C"/>
    <w:rsid w:val="00D35EA1"/>
    <w:rsid w:val="00D375C7"/>
    <w:rsid w:val="00D4013F"/>
    <w:rsid w:val="00D46E34"/>
    <w:rsid w:val="00D54A12"/>
    <w:rsid w:val="00D70CF7"/>
    <w:rsid w:val="00D90B6F"/>
    <w:rsid w:val="00D93151"/>
    <w:rsid w:val="00D97B8E"/>
    <w:rsid w:val="00DA5013"/>
    <w:rsid w:val="00DB1436"/>
    <w:rsid w:val="00DB33EB"/>
    <w:rsid w:val="00DB5D61"/>
    <w:rsid w:val="00DC5BE9"/>
    <w:rsid w:val="00DC5D94"/>
    <w:rsid w:val="00DC6D87"/>
    <w:rsid w:val="00DD493E"/>
    <w:rsid w:val="00DD6685"/>
    <w:rsid w:val="00DE0199"/>
    <w:rsid w:val="00DE4EFD"/>
    <w:rsid w:val="00DE71B2"/>
    <w:rsid w:val="00DF0850"/>
    <w:rsid w:val="00DF2FD0"/>
    <w:rsid w:val="00E0470C"/>
    <w:rsid w:val="00E0493C"/>
    <w:rsid w:val="00E142E8"/>
    <w:rsid w:val="00E168D5"/>
    <w:rsid w:val="00E17223"/>
    <w:rsid w:val="00E21512"/>
    <w:rsid w:val="00E257C8"/>
    <w:rsid w:val="00E332DE"/>
    <w:rsid w:val="00E341E3"/>
    <w:rsid w:val="00E35296"/>
    <w:rsid w:val="00E37821"/>
    <w:rsid w:val="00E4140B"/>
    <w:rsid w:val="00E47945"/>
    <w:rsid w:val="00E47ECF"/>
    <w:rsid w:val="00E5267B"/>
    <w:rsid w:val="00E52CD1"/>
    <w:rsid w:val="00E53DA5"/>
    <w:rsid w:val="00E66165"/>
    <w:rsid w:val="00E76DA5"/>
    <w:rsid w:val="00E77F34"/>
    <w:rsid w:val="00E8267F"/>
    <w:rsid w:val="00E8338B"/>
    <w:rsid w:val="00E87B6B"/>
    <w:rsid w:val="00E91074"/>
    <w:rsid w:val="00E92003"/>
    <w:rsid w:val="00E923C7"/>
    <w:rsid w:val="00EA087B"/>
    <w:rsid w:val="00EA219F"/>
    <w:rsid w:val="00EA2244"/>
    <w:rsid w:val="00EA7912"/>
    <w:rsid w:val="00EA7BB0"/>
    <w:rsid w:val="00EB0CED"/>
    <w:rsid w:val="00EB3E89"/>
    <w:rsid w:val="00EC0072"/>
    <w:rsid w:val="00EC1413"/>
    <w:rsid w:val="00EC228C"/>
    <w:rsid w:val="00EC69D5"/>
    <w:rsid w:val="00EC7901"/>
    <w:rsid w:val="00ED146F"/>
    <w:rsid w:val="00ED75DB"/>
    <w:rsid w:val="00EE0B21"/>
    <w:rsid w:val="00EE0CBC"/>
    <w:rsid w:val="00EF3FAE"/>
    <w:rsid w:val="00EF565F"/>
    <w:rsid w:val="00EF7BD5"/>
    <w:rsid w:val="00F01B7C"/>
    <w:rsid w:val="00F05342"/>
    <w:rsid w:val="00F05823"/>
    <w:rsid w:val="00F11471"/>
    <w:rsid w:val="00F137F5"/>
    <w:rsid w:val="00F161F1"/>
    <w:rsid w:val="00F17CEC"/>
    <w:rsid w:val="00F229F7"/>
    <w:rsid w:val="00F2386B"/>
    <w:rsid w:val="00F26252"/>
    <w:rsid w:val="00F3205E"/>
    <w:rsid w:val="00F35681"/>
    <w:rsid w:val="00F40250"/>
    <w:rsid w:val="00F419D7"/>
    <w:rsid w:val="00F51F46"/>
    <w:rsid w:val="00F5285B"/>
    <w:rsid w:val="00F55207"/>
    <w:rsid w:val="00F62248"/>
    <w:rsid w:val="00F66745"/>
    <w:rsid w:val="00F67945"/>
    <w:rsid w:val="00F7035D"/>
    <w:rsid w:val="00F730FB"/>
    <w:rsid w:val="00F81F7E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B21FE"/>
    <w:rsid w:val="00FB2F23"/>
    <w:rsid w:val="00FB3486"/>
    <w:rsid w:val="00FC5133"/>
    <w:rsid w:val="00FC5AB0"/>
    <w:rsid w:val="00FC6B8E"/>
    <w:rsid w:val="00FD1723"/>
    <w:rsid w:val="00FD1F7F"/>
    <w:rsid w:val="00FD76E9"/>
    <w:rsid w:val="00FE0138"/>
    <w:rsid w:val="00FE45CE"/>
    <w:rsid w:val="00FE6CFA"/>
    <w:rsid w:val="00FE7C63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basedOn w:val="a0"/>
    <w:uiPriority w:val="22"/>
    <w:qFormat/>
    <w:rsid w:val="005B5C37"/>
    <w:rPr>
      <w:b/>
      <w:bCs/>
    </w:rPr>
  </w:style>
  <w:style w:type="character" w:customStyle="1" w:styleId="blk">
    <w:name w:val="blk"/>
    <w:basedOn w:val="a0"/>
    <w:rsid w:val="004C5761"/>
  </w:style>
  <w:style w:type="paragraph" w:customStyle="1" w:styleId="fn2r">
    <w:name w:val="fn2r"/>
    <w:basedOn w:val="a"/>
    <w:rsid w:val="000E1B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E1B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">
    <w:name w:val="Hyperlink"/>
    <w:basedOn w:val="a0"/>
    <w:uiPriority w:val="99"/>
    <w:unhideWhenUsed/>
    <w:rsid w:val="00E16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Минкин</cp:lastModifiedBy>
  <cp:revision>6</cp:revision>
  <cp:lastPrinted>2015-12-21T07:36:00Z</cp:lastPrinted>
  <dcterms:created xsi:type="dcterms:W3CDTF">2015-12-11T05:58:00Z</dcterms:created>
  <dcterms:modified xsi:type="dcterms:W3CDTF">2015-12-21T07:37:00Z</dcterms:modified>
</cp:coreProperties>
</file>