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AAC" w:rsidRDefault="00B579F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AAC" w:rsidRDefault="00570AAC">
      <w:pPr>
        <w:rPr>
          <w:sz w:val="28"/>
          <w:szCs w:val="28"/>
        </w:rPr>
      </w:pPr>
    </w:p>
    <w:p w:rsidR="00570AAC" w:rsidRDefault="00570AAC">
      <w:pPr>
        <w:rPr>
          <w:sz w:val="28"/>
          <w:szCs w:val="28"/>
        </w:rPr>
      </w:pPr>
    </w:p>
    <w:p w:rsidR="00570AAC" w:rsidRDefault="00570AAC"/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70AAC" w:rsidRDefault="00570AA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70AAC" w:rsidRDefault="00570AA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70AAC" w:rsidRDefault="00570AAC">
      <w:pPr>
        <w:rPr>
          <w:sz w:val="16"/>
          <w:szCs w:val="16"/>
        </w:rPr>
      </w:pPr>
    </w:p>
    <w:p w:rsidR="00570AAC" w:rsidRDefault="008B53AF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1C7F52">
        <w:rPr>
          <w:rFonts w:eastAsia="MS Mincho"/>
          <w:sz w:val="36"/>
          <w:szCs w:val="36"/>
        </w:rPr>
        <w:t>88</w:t>
      </w:r>
      <w:r>
        <w:rPr>
          <w:rFonts w:eastAsia="MS Mincho"/>
          <w:sz w:val="36"/>
          <w:szCs w:val="36"/>
        </w:rPr>
        <w:t xml:space="preserve"> от </w:t>
      </w:r>
      <w:r w:rsidR="001C7F52">
        <w:rPr>
          <w:rFonts w:eastAsia="MS Mincho"/>
          <w:sz w:val="36"/>
          <w:szCs w:val="36"/>
        </w:rPr>
        <w:t>18 июня</w:t>
      </w:r>
      <w:r>
        <w:rPr>
          <w:rFonts w:eastAsia="MS Mincho"/>
          <w:sz w:val="36"/>
          <w:szCs w:val="36"/>
        </w:rPr>
        <w:t xml:space="preserve"> 201</w:t>
      </w:r>
      <w:r w:rsidR="00353305">
        <w:rPr>
          <w:rFonts w:eastAsia="MS Mincho"/>
          <w:sz w:val="36"/>
          <w:szCs w:val="36"/>
        </w:rPr>
        <w:t>5</w:t>
      </w:r>
      <w:r w:rsidR="00570AAC">
        <w:rPr>
          <w:rFonts w:eastAsia="MS Mincho"/>
          <w:sz w:val="36"/>
          <w:szCs w:val="36"/>
        </w:rPr>
        <w:t xml:space="preserve"> года</w:t>
      </w:r>
    </w:p>
    <w:p w:rsidR="002F3640" w:rsidRPr="002F3640" w:rsidRDefault="002F3640" w:rsidP="001C7F52">
      <w:pPr>
        <w:spacing w:before="120" w:after="120"/>
        <w:ind w:right="368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 утверждении Положения о порядке управления и</w:t>
      </w:r>
      <w:r w:rsidR="001C7F5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распоряжения земельными</w:t>
      </w:r>
      <w:r w:rsidR="001C7F5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участками, находящимися в муниципальной собственности или земельными участками, государственная собственность на которые не разграничена, </w:t>
      </w:r>
      <w:r w:rsidR="00B64737">
        <w:rPr>
          <w:rFonts w:eastAsia="MS Mincho"/>
          <w:sz w:val="28"/>
          <w:szCs w:val="28"/>
        </w:rPr>
        <w:t>в границах</w:t>
      </w:r>
      <w:r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</w:p>
    <w:p w:rsidR="006630CF" w:rsidRDefault="009E5B53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C67946">
        <w:rPr>
          <w:sz w:val="28"/>
          <w:szCs w:val="28"/>
        </w:rPr>
        <w:t xml:space="preserve">В соответствии с Земельным </w:t>
      </w:r>
      <w:hyperlink r:id="rId9" w:history="1">
        <w:r w:rsidRPr="009E5B53">
          <w:rPr>
            <w:sz w:val="28"/>
            <w:szCs w:val="28"/>
          </w:rPr>
          <w:t>кодексом</w:t>
        </w:r>
      </w:hyperlink>
      <w:r w:rsidRPr="00C6794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 законом от 25.10.2001 </w:t>
      </w:r>
      <w:r w:rsidR="001C7F52">
        <w:rPr>
          <w:sz w:val="28"/>
          <w:szCs w:val="28"/>
        </w:rPr>
        <w:t>№</w:t>
      </w:r>
      <w:r>
        <w:rPr>
          <w:sz w:val="28"/>
          <w:szCs w:val="28"/>
        </w:rPr>
        <w:t>137-ФЗ «</w:t>
      </w:r>
      <w:r w:rsidRPr="00C67946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>го кодекса Российской Федерации», статьей</w:t>
      </w:r>
      <w:r w:rsidR="00353305" w:rsidRPr="009826B2">
        <w:rPr>
          <w:sz w:val="28"/>
          <w:szCs w:val="28"/>
        </w:rPr>
        <w:t xml:space="preserve"> </w:t>
      </w:r>
      <w:hyperlink r:id="rId10" w:history="1">
        <w:r w:rsidR="00353305" w:rsidRPr="009826B2">
          <w:rPr>
            <w:sz w:val="28"/>
            <w:szCs w:val="28"/>
          </w:rPr>
          <w:t>40</w:t>
        </w:r>
      </w:hyperlink>
      <w:r w:rsidR="00353305" w:rsidRPr="009826B2">
        <w:rPr>
          <w:sz w:val="28"/>
          <w:szCs w:val="28"/>
        </w:rPr>
        <w:t xml:space="preserve"> Устава муниципального образования «Город Волгодонск» Волгодонская городская Дума </w:t>
      </w:r>
    </w:p>
    <w:p w:rsidR="00353305" w:rsidRPr="009826B2" w:rsidRDefault="006630CF" w:rsidP="001C7F52">
      <w:pPr>
        <w:widowControl w:val="0"/>
        <w:autoSpaceDE w:val="0"/>
        <w:autoSpaceDN w:val="0"/>
        <w:adjustRightInd w:val="0"/>
        <w:spacing w:after="12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353305" w:rsidRPr="009826B2">
        <w:rPr>
          <w:sz w:val="28"/>
          <w:szCs w:val="28"/>
        </w:rPr>
        <w:t>:</w:t>
      </w:r>
    </w:p>
    <w:p w:rsidR="00353305" w:rsidRPr="009826B2" w:rsidRDefault="00353305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1.</w:t>
      </w:r>
      <w:r w:rsidR="001C7F52">
        <w:rPr>
          <w:sz w:val="28"/>
          <w:szCs w:val="28"/>
        </w:rPr>
        <w:tab/>
      </w:r>
      <w:r w:rsidRPr="009826B2">
        <w:rPr>
          <w:sz w:val="28"/>
          <w:szCs w:val="28"/>
        </w:rPr>
        <w:t xml:space="preserve">Утвердить </w:t>
      </w:r>
      <w:hyperlink w:anchor="Par46" w:history="1">
        <w:r w:rsidRPr="009826B2">
          <w:rPr>
            <w:sz w:val="28"/>
            <w:szCs w:val="28"/>
          </w:rPr>
          <w:t>Положение</w:t>
        </w:r>
      </w:hyperlink>
      <w:r w:rsidRPr="009826B2">
        <w:rPr>
          <w:sz w:val="28"/>
          <w:szCs w:val="28"/>
        </w:rPr>
        <w:t xml:space="preserve"> о порядке управления и распоряжения земельными участками, находящимися в муниципальной собственности, и</w:t>
      </w:r>
      <w:r>
        <w:rPr>
          <w:sz w:val="28"/>
          <w:szCs w:val="28"/>
        </w:rPr>
        <w:t>ли</w:t>
      </w:r>
      <w:r w:rsidRPr="009826B2">
        <w:rPr>
          <w:sz w:val="28"/>
          <w:szCs w:val="28"/>
        </w:rPr>
        <w:t xml:space="preserve"> земельными участками, государственная собственность на которые не разграничена, </w:t>
      </w:r>
      <w:r w:rsidR="00B64737">
        <w:rPr>
          <w:sz w:val="28"/>
          <w:szCs w:val="28"/>
        </w:rPr>
        <w:t>в границах</w:t>
      </w:r>
      <w:r w:rsidRPr="009826B2">
        <w:rPr>
          <w:sz w:val="28"/>
          <w:szCs w:val="28"/>
        </w:rPr>
        <w:t xml:space="preserve"> муниципального образования «Город Волгодонск»</w:t>
      </w:r>
      <w:r w:rsidR="00951AFE">
        <w:rPr>
          <w:sz w:val="28"/>
          <w:szCs w:val="28"/>
        </w:rPr>
        <w:t xml:space="preserve"> </w:t>
      </w:r>
      <w:r w:rsidRPr="009826B2">
        <w:rPr>
          <w:sz w:val="28"/>
          <w:szCs w:val="28"/>
        </w:rPr>
        <w:t>(приложение).</w:t>
      </w:r>
    </w:p>
    <w:p w:rsidR="00353305" w:rsidRDefault="006630CF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305" w:rsidRPr="009826B2">
        <w:rPr>
          <w:sz w:val="28"/>
          <w:szCs w:val="28"/>
        </w:rPr>
        <w:t>.</w:t>
      </w:r>
      <w:r w:rsidR="001C7F52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 xml:space="preserve">Настоящее решение </w:t>
      </w:r>
      <w:r w:rsidR="00755000">
        <w:rPr>
          <w:sz w:val="28"/>
          <w:szCs w:val="28"/>
        </w:rPr>
        <w:t>вступает в силу со дня</w:t>
      </w:r>
      <w:r w:rsidR="00614B3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</w:t>
      </w:r>
      <w:r w:rsidR="00755000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755000">
        <w:rPr>
          <w:sz w:val="28"/>
          <w:szCs w:val="28"/>
        </w:rPr>
        <w:t>я</w:t>
      </w:r>
      <w:r w:rsidR="00353305" w:rsidRPr="009826B2">
        <w:rPr>
          <w:sz w:val="28"/>
          <w:szCs w:val="28"/>
        </w:rPr>
        <w:t>.</w:t>
      </w:r>
    </w:p>
    <w:p w:rsidR="009759B6" w:rsidRDefault="006630CF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26B2">
        <w:rPr>
          <w:sz w:val="28"/>
          <w:szCs w:val="28"/>
        </w:rPr>
        <w:t>.</w:t>
      </w:r>
      <w:r w:rsidR="001C7F52">
        <w:rPr>
          <w:sz w:val="28"/>
          <w:szCs w:val="28"/>
        </w:rPr>
        <w:tab/>
      </w:r>
      <w:proofErr w:type="gramStart"/>
      <w:r w:rsidR="00017CBE">
        <w:rPr>
          <w:sz w:val="28"/>
          <w:szCs w:val="28"/>
        </w:rPr>
        <w:t>П</w:t>
      </w:r>
      <w:r>
        <w:rPr>
          <w:sz w:val="28"/>
          <w:szCs w:val="28"/>
        </w:rPr>
        <w:t>ризнать утратившим</w:t>
      </w:r>
      <w:r w:rsidR="0007310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Pr="009826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826B2">
        <w:rPr>
          <w:sz w:val="28"/>
          <w:szCs w:val="28"/>
        </w:rPr>
        <w:t xml:space="preserve">ешения </w:t>
      </w:r>
      <w:r w:rsidR="0007310B">
        <w:rPr>
          <w:sz w:val="28"/>
          <w:szCs w:val="28"/>
        </w:rPr>
        <w:t xml:space="preserve">Волгодонской </w:t>
      </w:r>
      <w:r w:rsidRPr="009826B2">
        <w:rPr>
          <w:sz w:val="28"/>
          <w:szCs w:val="28"/>
        </w:rPr>
        <w:t xml:space="preserve">городской Думы от </w:t>
      </w:r>
      <w:r w:rsidR="005966F7">
        <w:rPr>
          <w:sz w:val="28"/>
          <w:szCs w:val="28"/>
        </w:rPr>
        <w:t>24.10.2006</w:t>
      </w:r>
      <w:r w:rsidRPr="009826B2">
        <w:rPr>
          <w:sz w:val="28"/>
          <w:szCs w:val="28"/>
        </w:rPr>
        <w:t xml:space="preserve"> </w:t>
      </w:r>
      <w:hyperlink r:id="rId11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 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Pr="009826B2">
        <w:rPr>
          <w:sz w:val="28"/>
          <w:szCs w:val="28"/>
        </w:rPr>
        <w:t xml:space="preserve">, от </w:t>
      </w:r>
      <w:r w:rsidR="005966F7">
        <w:rPr>
          <w:sz w:val="28"/>
          <w:szCs w:val="28"/>
        </w:rPr>
        <w:t>13.12.2006</w:t>
      </w:r>
      <w:r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5966F7">
        <w:rPr>
          <w:sz w:val="28"/>
          <w:szCs w:val="28"/>
        </w:rPr>
        <w:t>154</w:t>
      </w:r>
      <w:r w:rsidRPr="009826B2">
        <w:rPr>
          <w:sz w:val="28"/>
          <w:szCs w:val="28"/>
        </w:rPr>
        <w:t xml:space="preserve"> «О внесении </w:t>
      </w:r>
      <w:r w:rsidR="005966F7">
        <w:rPr>
          <w:sz w:val="28"/>
          <w:szCs w:val="28"/>
        </w:rPr>
        <w:t>изменений</w:t>
      </w:r>
      <w:r w:rsidRPr="009826B2">
        <w:rPr>
          <w:sz w:val="28"/>
          <w:szCs w:val="28"/>
        </w:rPr>
        <w:t xml:space="preserve"> в </w:t>
      </w:r>
      <w:r w:rsidR="005966F7">
        <w:rPr>
          <w:sz w:val="28"/>
          <w:szCs w:val="28"/>
        </w:rPr>
        <w:t xml:space="preserve">решение Волгодонской городской Думы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24.10.2006</w:t>
      </w:r>
      <w:r w:rsidR="005966F7" w:rsidRPr="009826B2">
        <w:rPr>
          <w:sz w:val="28"/>
          <w:szCs w:val="28"/>
        </w:rPr>
        <w:t xml:space="preserve"> </w:t>
      </w:r>
      <w:hyperlink r:id="rId12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 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</w:t>
      </w:r>
      <w:proofErr w:type="gramEnd"/>
      <w:r w:rsidR="005966F7" w:rsidRPr="009826B2">
        <w:rPr>
          <w:sz w:val="28"/>
          <w:szCs w:val="28"/>
        </w:rPr>
        <w:t xml:space="preserve"> </w:t>
      </w:r>
      <w:proofErr w:type="gramStart"/>
      <w:r w:rsidR="005966F7" w:rsidRPr="009826B2">
        <w:rPr>
          <w:sz w:val="28"/>
          <w:szCs w:val="28"/>
        </w:rPr>
        <w:t>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04.04.2007</w:t>
      </w:r>
      <w:r w:rsidR="005966F7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5966F7">
        <w:rPr>
          <w:sz w:val="28"/>
          <w:szCs w:val="28"/>
        </w:rPr>
        <w:t>34</w:t>
      </w:r>
      <w:r w:rsidR="005966F7" w:rsidRPr="009826B2">
        <w:rPr>
          <w:sz w:val="28"/>
          <w:szCs w:val="28"/>
        </w:rPr>
        <w:t xml:space="preserve"> «О внесении </w:t>
      </w:r>
      <w:r w:rsidR="005966F7">
        <w:rPr>
          <w:sz w:val="28"/>
          <w:szCs w:val="28"/>
        </w:rPr>
        <w:t>изменений</w:t>
      </w:r>
      <w:r w:rsidR="005966F7" w:rsidRPr="009826B2">
        <w:rPr>
          <w:sz w:val="28"/>
          <w:szCs w:val="28"/>
        </w:rPr>
        <w:t xml:space="preserve"> в </w:t>
      </w:r>
      <w:r w:rsidR="005966F7">
        <w:rPr>
          <w:sz w:val="28"/>
          <w:szCs w:val="28"/>
        </w:rPr>
        <w:t xml:space="preserve">решение Волгодонской городской Думы </w:t>
      </w:r>
      <w:r w:rsidR="001C7F52">
        <w:rPr>
          <w:sz w:val="28"/>
          <w:szCs w:val="28"/>
        </w:rPr>
        <w:t>от </w:t>
      </w:r>
      <w:r w:rsidR="005966F7">
        <w:rPr>
          <w:sz w:val="28"/>
          <w:szCs w:val="28"/>
        </w:rPr>
        <w:t>24.10.2006</w:t>
      </w:r>
      <w:r w:rsidR="005966F7" w:rsidRPr="009826B2">
        <w:rPr>
          <w:sz w:val="28"/>
          <w:szCs w:val="28"/>
        </w:rPr>
        <w:t xml:space="preserve"> </w:t>
      </w:r>
      <w:hyperlink r:id="rId13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 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</w:t>
      </w:r>
      <w:r w:rsidR="005966F7" w:rsidRPr="009826B2">
        <w:rPr>
          <w:sz w:val="28"/>
          <w:szCs w:val="28"/>
        </w:rPr>
        <w:lastRenderedPageBreak/>
        <w:t>«Город Волгодонск»</w:t>
      </w:r>
      <w:r w:rsidR="00201889">
        <w:rPr>
          <w:sz w:val="28"/>
          <w:szCs w:val="28"/>
        </w:rPr>
        <w:t xml:space="preserve">,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21.11.2007</w:t>
      </w:r>
      <w:r w:rsidR="005966F7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5966F7">
        <w:rPr>
          <w:sz w:val="28"/>
          <w:szCs w:val="28"/>
        </w:rPr>
        <w:t>153</w:t>
      </w:r>
      <w:r w:rsidR="005966F7" w:rsidRPr="009826B2">
        <w:rPr>
          <w:sz w:val="28"/>
          <w:szCs w:val="28"/>
        </w:rPr>
        <w:t xml:space="preserve"> «О внесении </w:t>
      </w:r>
      <w:r w:rsidR="005966F7">
        <w:rPr>
          <w:sz w:val="28"/>
          <w:szCs w:val="28"/>
        </w:rPr>
        <w:t>изменений</w:t>
      </w:r>
      <w:r w:rsidR="005966F7" w:rsidRPr="009826B2">
        <w:rPr>
          <w:sz w:val="28"/>
          <w:szCs w:val="28"/>
        </w:rPr>
        <w:t xml:space="preserve"> в </w:t>
      </w:r>
      <w:r w:rsidR="005966F7">
        <w:rPr>
          <w:sz w:val="28"/>
          <w:szCs w:val="28"/>
        </w:rPr>
        <w:t xml:space="preserve">решение Волгодонской городской Думы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24.10.2006</w:t>
      </w:r>
      <w:r w:rsidR="005966F7" w:rsidRPr="009826B2">
        <w:rPr>
          <w:sz w:val="28"/>
          <w:szCs w:val="28"/>
        </w:rPr>
        <w:t xml:space="preserve"> </w:t>
      </w:r>
      <w:hyperlink r:id="rId14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</w:t>
      </w:r>
      <w:proofErr w:type="gramEnd"/>
      <w:r w:rsidR="005966F7">
        <w:rPr>
          <w:sz w:val="28"/>
          <w:szCs w:val="28"/>
        </w:rPr>
        <w:t xml:space="preserve"> </w:t>
      </w:r>
      <w:proofErr w:type="gramStart"/>
      <w:r w:rsidR="005966F7">
        <w:rPr>
          <w:sz w:val="28"/>
          <w:szCs w:val="28"/>
        </w:rPr>
        <w:t>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07.07.2010</w:t>
      </w:r>
      <w:r w:rsidR="005966F7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5966F7">
        <w:rPr>
          <w:sz w:val="28"/>
          <w:szCs w:val="28"/>
        </w:rPr>
        <w:t>96</w:t>
      </w:r>
      <w:r w:rsidR="005966F7" w:rsidRPr="009826B2">
        <w:rPr>
          <w:sz w:val="28"/>
          <w:szCs w:val="28"/>
        </w:rPr>
        <w:t xml:space="preserve"> «О внесении </w:t>
      </w:r>
      <w:r w:rsidR="005966F7">
        <w:rPr>
          <w:sz w:val="28"/>
          <w:szCs w:val="28"/>
        </w:rPr>
        <w:t>изменений</w:t>
      </w:r>
      <w:r w:rsidR="005966F7" w:rsidRPr="009826B2">
        <w:rPr>
          <w:sz w:val="28"/>
          <w:szCs w:val="28"/>
        </w:rPr>
        <w:t xml:space="preserve"> в </w:t>
      </w:r>
      <w:r w:rsidR="005966F7">
        <w:rPr>
          <w:sz w:val="28"/>
          <w:szCs w:val="28"/>
        </w:rPr>
        <w:t xml:space="preserve">решение Волгодонской городской Думы </w:t>
      </w:r>
      <w:r w:rsidR="001C7F52">
        <w:rPr>
          <w:sz w:val="28"/>
          <w:szCs w:val="28"/>
        </w:rPr>
        <w:t>от </w:t>
      </w:r>
      <w:r w:rsidR="005966F7">
        <w:rPr>
          <w:sz w:val="28"/>
          <w:szCs w:val="28"/>
        </w:rPr>
        <w:t>24.10.2006</w:t>
      </w:r>
      <w:r w:rsidR="005966F7" w:rsidRPr="009826B2">
        <w:rPr>
          <w:sz w:val="28"/>
          <w:szCs w:val="28"/>
        </w:rPr>
        <w:t xml:space="preserve"> </w:t>
      </w:r>
      <w:hyperlink r:id="rId15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 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23.03.2011</w:t>
      </w:r>
      <w:r w:rsidR="005966F7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5966F7">
        <w:rPr>
          <w:sz w:val="28"/>
          <w:szCs w:val="28"/>
        </w:rPr>
        <w:t>22</w:t>
      </w:r>
      <w:r w:rsidR="005966F7" w:rsidRPr="009826B2">
        <w:rPr>
          <w:sz w:val="28"/>
          <w:szCs w:val="28"/>
        </w:rPr>
        <w:t xml:space="preserve"> «О</w:t>
      </w:r>
      <w:proofErr w:type="gramEnd"/>
      <w:r w:rsidR="005966F7" w:rsidRPr="009826B2">
        <w:rPr>
          <w:sz w:val="28"/>
          <w:szCs w:val="28"/>
        </w:rPr>
        <w:t xml:space="preserve"> </w:t>
      </w:r>
      <w:proofErr w:type="gramStart"/>
      <w:r w:rsidR="005966F7" w:rsidRPr="009826B2">
        <w:rPr>
          <w:sz w:val="28"/>
          <w:szCs w:val="28"/>
        </w:rPr>
        <w:t xml:space="preserve">внесении </w:t>
      </w:r>
      <w:r w:rsidR="005966F7">
        <w:rPr>
          <w:sz w:val="28"/>
          <w:szCs w:val="28"/>
        </w:rPr>
        <w:t>изменений</w:t>
      </w:r>
      <w:r w:rsidR="005966F7" w:rsidRPr="009826B2">
        <w:rPr>
          <w:sz w:val="28"/>
          <w:szCs w:val="28"/>
        </w:rPr>
        <w:t xml:space="preserve"> в </w:t>
      </w:r>
      <w:r w:rsidR="005966F7">
        <w:rPr>
          <w:sz w:val="28"/>
          <w:szCs w:val="28"/>
        </w:rPr>
        <w:t xml:space="preserve">решение Волгодонской городской Думы </w:t>
      </w:r>
      <w:r w:rsidR="005966F7" w:rsidRPr="009826B2">
        <w:rPr>
          <w:sz w:val="28"/>
          <w:szCs w:val="28"/>
        </w:rPr>
        <w:t xml:space="preserve">от </w:t>
      </w:r>
      <w:r w:rsidR="005966F7">
        <w:rPr>
          <w:sz w:val="28"/>
          <w:szCs w:val="28"/>
        </w:rPr>
        <w:t>24.10.2006</w:t>
      </w:r>
      <w:r w:rsidR="005966F7" w:rsidRPr="009826B2">
        <w:rPr>
          <w:sz w:val="28"/>
          <w:szCs w:val="28"/>
        </w:rPr>
        <w:t xml:space="preserve"> </w:t>
      </w:r>
      <w:hyperlink r:id="rId16" w:history="1">
        <w:r w:rsidR="001C7F52">
          <w:rPr>
            <w:sz w:val="28"/>
            <w:szCs w:val="28"/>
          </w:rPr>
          <w:t>№</w:t>
        </w:r>
        <w:r w:rsidR="005966F7">
          <w:rPr>
            <w:sz w:val="28"/>
            <w:szCs w:val="28"/>
          </w:rPr>
          <w:t>104</w:t>
        </w:r>
      </w:hyperlink>
      <w:r w:rsidR="005966F7">
        <w:rPr>
          <w:sz w:val="28"/>
          <w:szCs w:val="28"/>
        </w:rPr>
        <w:t xml:space="preserve"> «Об утверждении Положения о</w:t>
      </w:r>
      <w:r w:rsidR="005966F7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47507A" w:rsidRPr="009826B2">
        <w:rPr>
          <w:sz w:val="28"/>
          <w:szCs w:val="28"/>
        </w:rPr>
        <w:t xml:space="preserve">от </w:t>
      </w:r>
      <w:r w:rsidR="00AE155C">
        <w:rPr>
          <w:sz w:val="28"/>
          <w:szCs w:val="28"/>
        </w:rPr>
        <w:t>2</w:t>
      </w:r>
      <w:r w:rsidR="0047507A">
        <w:rPr>
          <w:sz w:val="28"/>
          <w:szCs w:val="28"/>
        </w:rPr>
        <w:t>1.</w:t>
      </w:r>
      <w:r w:rsidR="00AE155C">
        <w:rPr>
          <w:sz w:val="28"/>
          <w:szCs w:val="28"/>
        </w:rPr>
        <w:t>09</w:t>
      </w:r>
      <w:r w:rsidR="0047507A">
        <w:rPr>
          <w:sz w:val="28"/>
          <w:szCs w:val="28"/>
        </w:rPr>
        <w:t>.20</w:t>
      </w:r>
      <w:r w:rsidR="00AE155C">
        <w:rPr>
          <w:sz w:val="28"/>
          <w:szCs w:val="28"/>
        </w:rPr>
        <w:t>11</w:t>
      </w:r>
      <w:r w:rsidR="0047507A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47507A">
        <w:rPr>
          <w:sz w:val="28"/>
          <w:szCs w:val="28"/>
        </w:rPr>
        <w:t>1</w:t>
      </w:r>
      <w:r w:rsidR="00AE155C">
        <w:rPr>
          <w:sz w:val="28"/>
          <w:szCs w:val="28"/>
        </w:rPr>
        <w:t>04</w:t>
      </w:r>
      <w:r w:rsidR="0047507A" w:rsidRPr="009826B2">
        <w:rPr>
          <w:sz w:val="28"/>
          <w:szCs w:val="28"/>
        </w:rPr>
        <w:t xml:space="preserve"> «О внесении </w:t>
      </w:r>
      <w:r w:rsidR="0047507A">
        <w:rPr>
          <w:sz w:val="28"/>
          <w:szCs w:val="28"/>
        </w:rPr>
        <w:t>изменений</w:t>
      </w:r>
      <w:r w:rsidR="0047507A" w:rsidRPr="009826B2">
        <w:rPr>
          <w:sz w:val="28"/>
          <w:szCs w:val="28"/>
        </w:rPr>
        <w:t xml:space="preserve"> в </w:t>
      </w:r>
      <w:r w:rsidR="0047507A">
        <w:rPr>
          <w:sz w:val="28"/>
          <w:szCs w:val="28"/>
        </w:rPr>
        <w:t xml:space="preserve">решение Волгодонской городской Думы </w:t>
      </w:r>
      <w:r w:rsidR="0047507A" w:rsidRPr="009826B2">
        <w:rPr>
          <w:sz w:val="28"/>
          <w:szCs w:val="28"/>
        </w:rPr>
        <w:t xml:space="preserve">от </w:t>
      </w:r>
      <w:r w:rsidR="0047507A">
        <w:rPr>
          <w:sz w:val="28"/>
          <w:szCs w:val="28"/>
        </w:rPr>
        <w:t>24.10.2006</w:t>
      </w:r>
      <w:r w:rsidR="0047507A" w:rsidRPr="009826B2">
        <w:rPr>
          <w:sz w:val="28"/>
          <w:szCs w:val="28"/>
        </w:rPr>
        <w:t xml:space="preserve"> </w:t>
      </w:r>
      <w:hyperlink r:id="rId17" w:history="1">
        <w:r w:rsidR="001C7F52">
          <w:rPr>
            <w:sz w:val="28"/>
            <w:szCs w:val="28"/>
          </w:rPr>
          <w:t>№</w:t>
        </w:r>
        <w:r w:rsidR="0047507A">
          <w:rPr>
            <w:sz w:val="28"/>
            <w:szCs w:val="28"/>
          </w:rPr>
          <w:t>104</w:t>
        </w:r>
      </w:hyperlink>
      <w:r w:rsidR="0047507A">
        <w:rPr>
          <w:sz w:val="28"/>
          <w:szCs w:val="28"/>
        </w:rPr>
        <w:t xml:space="preserve"> «Об утверждении Положения о</w:t>
      </w:r>
      <w:r w:rsidR="0047507A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</w:t>
      </w:r>
      <w:proofErr w:type="gramEnd"/>
      <w:r w:rsidR="0047507A" w:rsidRPr="009826B2">
        <w:rPr>
          <w:sz w:val="28"/>
          <w:szCs w:val="28"/>
        </w:rPr>
        <w:t xml:space="preserve"> </w:t>
      </w:r>
      <w:proofErr w:type="gramStart"/>
      <w:r w:rsidR="0047507A" w:rsidRPr="009826B2">
        <w:rPr>
          <w:sz w:val="28"/>
          <w:szCs w:val="28"/>
        </w:rPr>
        <w:t>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AE155C" w:rsidRPr="009826B2">
        <w:rPr>
          <w:sz w:val="28"/>
          <w:szCs w:val="28"/>
        </w:rPr>
        <w:t xml:space="preserve">от </w:t>
      </w:r>
      <w:r w:rsidR="00AE155C">
        <w:rPr>
          <w:sz w:val="28"/>
          <w:szCs w:val="28"/>
        </w:rPr>
        <w:t>09.12.2011</w:t>
      </w:r>
      <w:r w:rsidR="00AE155C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AE155C">
        <w:rPr>
          <w:sz w:val="28"/>
          <w:szCs w:val="28"/>
        </w:rPr>
        <w:t>129</w:t>
      </w:r>
      <w:r w:rsidR="00AE155C" w:rsidRPr="009826B2">
        <w:rPr>
          <w:sz w:val="28"/>
          <w:szCs w:val="28"/>
        </w:rPr>
        <w:t xml:space="preserve"> «О внесении </w:t>
      </w:r>
      <w:r w:rsidR="00AE155C">
        <w:rPr>
          <w:sz w:val="28"/>
          <w:szCs w:val="28"/>
        </w:rPr>
        <w:t>изменений</w:t>
      </w:r>
      <w:r w:rsidR="00AE155C" w:rsidRPr="009826B2">
        <w:rPr>
          <w:sz w:val="28"/>
          <w:szCs w:val="28"/>
        </w:rPr>
        <w:t xml:space="preserve"> в </w:t>
      </w:r>
      <w:r w:rsidR="00AE155C">
        <w:rPr>
          <w:sz w:val="28"/>
          <w:szCs w:val="28"/>
        </w:rPr>
        <w:t xml:space="preserve">решение Волгодонской городской Думы </w:t>
      </w:r>
      <w:r w:rsidR="00AE155C" w:rsidRPr="009826B2">
        <w:rPr>
          <w:sz w:val="28"/>
          <w:szCs w:val="28"/>
        </w:rPr>
        <w:t xml:space="preserve">от </w:t>
      </w:r>
      <w:r w:rsidR="00AE155C">
        <w:rPr>
          <w:sz w:val="28"/>
          <w:szCs w:val="28"/>
        </w:rPr>
        <w:t>24.10.2006</w:t>
      </w:r>
      <w:r w:rsidR="00AE155C" w:rsidRPr="009826B2">
        <w:rPr>
          <w:sz w:val="28"/>
          <w:szCs w:val="28"/>
        </w:rPr>
        <w:t xml:space="preserve"> </w:t>
      </w:r>
      <w:hyperlink r:id="rId18" w:history="1">
        <w:r w:rsidR="001C7F52">
          <w:rPr>
            <w:sz w:val="28"/>
            <w:szCs w:val="28"/>
          </w:rPr>
          <w:t>№</w:t>
        </w:r>
        <w:r w:rsidR="00AE155C">
          <w:rPr>
            <w:sz w:val="28"/>
            <w:szCs w:val="28"/>
          </w:rPr>
          <w:t>104</w:t>
        </w:r>
      </w:hyperlink>
      <w:r w:rsidR="00AE155C">
        <w:rPr>
          <w:sz w:val="28"/>
          <w:szCs w:val="28"/>
        </w:rPr>
        <w:t xml:space="preserve"> «Об утверждении Положения о</w:t>
      </w:r>
      <w:r w:rsidR="00AE155C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AE155C" w:rsidRPr="009826B2">
        <w:rPr>
          <w:sz w:val="28"/>
          <w:szCs w:val="28"/>
        </w:rPr>
        <w:t xml:space="preserve">от </w:t>
      </w:r>
      <w:r w:rsidR="00AE155C">
        <w:rPr>
          <w:sz w:val="28"/>
          <w:szCs w:val="28"/>
        </w:rPr>
        <w:t>22.03.2012</w:t>
      </w:r>
      <w:r w:rsidR="00AE155C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AE155C">
        <w:rPr>
          <w:sz w:val="28"/>
          <w:szCs w:val="28"/>
        </w:rPr>
        <w:t>25</w:t>
      </w:r>
      <w:r w:rsidR="00AE155C" w:rsidRPr="009826B2">
        <w:rPr>
          <w:sz w:val="28"/>
          <w:szCs w:val="28"/>
        </w:rPr>
        <w:t xml:space="preserve"> «О внесении </w:t>
      </w:r>
      <w:r w:rsidR="00AE155C">
        <w:rPr>
          <w:sz w:val="28"/>
          <w:szCs w:val="28"/>
        </w:rPr>
        <w:t>изменений</w:t>
      </w:r>
      <w:r w:rsidR="00AE155C" w:rsidRPr="009826B2">
        <w:rPr>
          <w:sz w:val="28"/>
          <w:szCs w:val="28"/>
        </w:rPr>
        <w:t xml:space="preserve"> в </w:t>
      </w:r>
      <w:r w:rsidR="00AE155C">
        <w:rPr>
          <w:sz w:val="28"/>
          <w:szCs w:val="28"/>
        </w:rPr>
        <w:t xml:space="preserve">решение Волгодонской городской Думы </w:t>
      </w:r>
      <w:r w:rsidR="00AE155C" w:rsidRPr="009826B2">
        <w:rPr>
          <w:sz w:val="28"/>
          <w:szCs w:val="28"/>
        </w:rPr>
        <w:t xml:space="preserve">от </w:t>
      </w:r>
      <w:r w:rsidR="00AE155C">
        <w:rPr>
          <w:sz w:val="28"/>
          <w:szCs w:val="28"/>
        </w:rPr>
        <w:t>24.10.2006</w:t>
      </w:r>
      <w:r w:rsidR="00AE155C" w:rsidRPr="009826B2">
        <w:rPr>
          <w:sz w:val="28"/>
          <w:szCs w:val="28"/>
        </w:rPr>
        <w:t xml:space="preserve"> </w:t>
      </w:r>
      <w:hyperlink r:id="rId19" w:history="1">
        <w:r w:rsidR="001C7F52">
          <w:rPr>
            <w:sz w:val="28"/>
            <w:szCs w:val="28"/>
          </w:rPr>
          <w:t>№</w:t>
        </w:r>
        <w:r w:rsidR="00AE155C">
          <w:rPr>
            <w:sz w:val="28"/>
            <w:szCs w:val="28"/>
          </w:rPr>
          <w:t>104</w:t>
        </w:r>
      </w:hyperlink>
      <w:r w:rsidR="00AE155C">
        <w:rPr>
          <w:sz w:val="28"/>
          <w:szCs w:val="28"/>
        </w:rPr>
        <w:t xml:space="preserve"> «Об утверждении</w:t>
      </w:r>
      <w:proofErr w:type="gramEnd"/>
      <w:r w:rsidR="00AE155C">
        <w:rPr>
          <w:sz w:val="28"/>
          <w:szCs w:val="28"/>
        </w:rPr>
        <w:t xml:space="preserve"> </w:t>
      </w:r>
      <w:proofErr w:type="gramStart"/>
      <w:r w:rsidR="00AE155C">
        <w:rPr>
          <w:sz w:val="28"/>
          <w:szCs w:val="28"/>
        </w:rPr>
        <w:t>Положения о</w:t>
      </w:r>
      <w:r w:rsidR="00AE155C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19.09.2012</w:t>
      </w:r>
      <w:r w:rsidR="009759B6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9759B6">
        <w:rPr>
          <w:sz w:val="28"/>
          <w:szCs w:val="28"/>
        </w:rPr>
        <w:t>79</w:t>
      </w:r>
      <w:r w:rsidR="009759B6" w:rsidRPr="009826B2">
        <w:rPr>
          <w:sz w:val="28"/>
          <w:szCs w:val="28"/>
        </w:rPr>
        <w:t xml:space="preserve"> «О внесении </w:t>
      </w:r>
      <w:r w:rsidR="009759B6">
        <w:rPr>
          <w:sz w:val="28"/>
          <w:szCs w:val="28"/>
        </w:rPr>
        <w:t>изменений</w:t>
      </w:r>
      <w:r w:rsidR="009759B6" w:rsidRPr="009826B2">
        <w:rPr>
          <w:sz w:val="28"/>
          <w:szCs w:val="28"/>
        </w:rPr>
        <w:t xml:space="preserve"> в </w:t>
      </w:r>
      <w:r w:rsidR="009759B6">
        <w:rPr>
          <w:sz w:val="28"/>
          <w:szCs w:val="28"/>
        </w:rPr>
        <w:t xml:space="preserve">решение Волгодонской городской Думы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24.10.2006</w:t>
      </w:r>
      <w:r w:rsidR="009759B6" w:rsidRPr="009826B2">
        <w:rPr>
          <w:sz w:val="28"/>
          <w:szCs w:val="28"/>
        </w:rPr>
        <w:t xml:space="preserve"> </w:t>
      </w:r>
      <w:hyperlink r:id="rId20" w:history="1">
        <w:r w:rsidR="001C7F52">
          <w:rPr>
            <w:sz w:val="28"/>
            <w:szCs w:val="28"/>
          </w:rPr>
          <w:t>№</w:t>
        </w:r>
        <w:r w:rsidR="009759B6">
          <w:rPr>
            <w:sz w:val="28"/>
            <w:szCs w:val="28"/>
          </w:rPr>
          <w:t>104</w:t>
        </w:r>
      </w:hyperlink>
      <w:r w:rsidR="009759B6">
        <w:rPr>
          <w:sz w:val="28"/>
          <w:szCs w:val="28"/>
        </w:rPr>
        <w:t xml:space="preserve"> «Об утверждении Положения о</w:t>
      </w:r>
      <w:r w:rsidR="009759B6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15.11.2012</w:t>
      </w:r>
      <w:r w:rsidR="009759B6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9759B6">
        <w:rPr>
          <w:sz w:val="28"/>
          <w:szCs w:val="28"/>
        </w:rPr>
        <w:t>94</w:t>
      </w:r>
      <w:r w:rsidR="009759B6" w:rsidRPr="009826B2">
        <w:rPr>
          <w:sz w:val="28"/>
          <w:szCs w:val="28"/>
        </w:rPr>
        <w:t xml:space="preserve"> «О</w:t>
      </w:r>
      <w:proofErr w:type="gramEnd"/>
      <w:r w:rsidR="009759B6" w:rsidRPr="009826B2">
        <w:rPr>
          <w:sz w:val="28"/>
          <w:szCs w:val="28"/>
        </w:rPr>
        <w:t xml:space="preserve"> </w:t>
      </w:r>
      <w:proofErr w:type="gramStart"/>
      <w:r w:rsidR="009759B6" w:rsidRPr="009826B2">
        <w:rPr>
          <w:sz w:val="28"/>
          <w:szCs w:val="28"/>
        </w:rPr>
        <w:t xml:space="preserve">внесении </w:t>
      </w:r>
      <w:r w:rsidR="009759B6">
        <w:rPr>
          <w:sz w:val="28"/>
          <w:szCs w:val="28"/>
        </w:rPr>
        <w:t>изменений</w:t>
      </w:r>
      <w:r w:rsidR="009759B6" w:rsidRPr="009826B2">
        <w:rPr>
          <w:sz w:val="28"/>
          <w:szCs w:val="28"/>
        </w:rPr>
        <w:t xml:space="preserve"> в </w:t>
      </w:r>
      <w:r w:rsidR="009759B6">
        <w:rPr>
          <w:sz w:val="28"/>
          <w:szCs w:val="28"/>
        </w:rPr>
        <w:t xml:space="preserve">решение Волгодонской городской Думы </w:t>
      </w:r>
      <w:r w:rsidR="001C7F52">
        <w:rPr>
          <w:sz w:val="28"/>
          <w:szCs w:val="28"/>
        </w:rPr>
        <w:t>от </w:t>
      </w:r>
      <w:r w:rsidR="009759B6">
        <w:rPr>
          <w:sz w:val="28"/>
          <w:szCs w:val="28"/>
        </w:rPr>
        <w:t>24.10.2006</w:t>
      </w:r>
      <w:r w:rsidR="009759B6" w:rsidRPr="009826B2">
        <w:rPr>
          <w:sz w:val="28"/>
          <w:szCs w:val="28"/>
        </w:rPr>
        <w:t xml:space="preserve"> </w:t>
      </w:r>
      <w:hyperlink r:id="rId21" w:history="1">
        <w:r w:rsidR="001C7F52">
          <w:rPr>
            <w:sz w:val="28"/>
            <w:szCs w:val="28"/>
          </w:rPr>
          <w:t>№</w:t>
        </w:r>
        <w:r w:rsidR="009759B6">
          <w:rPr>
            <w:sz w:val="28"/>
            <w:szCs w:val="28"/>
          </w:rPr>
          <w:t>104</w:t>
        </w:r>
      </w:hyperlink>
      <w:r w:rsidR="009759B6">
        <w:rPr>
          <w:sz w:val="28"/>
          <w:szCs w:val="28"/>
        </w:rPr>
        <w:t xml:space="preserve"> «Об утверждении Положения о</w:t>
      </w:r>
      <w:r w:rsidR="009759B6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18.04.2013</w:t>
      </w:r>
      <w:r w:rsidR="009759B6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9759B6">
        <w:rPr>
          <w:sz w:val="28"/>
          <w:szCs w:val="28"/>
        </w:rPr>
        <w:t>26</w:t>
      </w:r>
      <w:r w:rsidR="009759B6" w:rsidRPr="009826B2">
        <w:rPr>
          <w:sz w:val="28"/>
          <w:szCs w:val="28"/>
        </w:rPr>
        <w:t xml:space="preserve"> «О внесении </w:t>
      </w:r>
      <w:r w:rsidR="009759B6">
        <w:rPr>
          <w:sz w:val="28"/>
          <w:szCs w:val="28"/>
        </w:rPr>
        <w:t>изменений</w:t>
      </w:r>
      <w:r w:rsidR="009759B6" w:rsidRPr="009826B2">
        <w:rPr>
          <w:sz w:val="28"/>
          <w:szCs w:val="28"/>
        </w:rPr>
        <w:t xml:space="preserve"> в </w:t>
      </w:r>
      <w:r w:rsidR="009759B6">
        <w:rPr>
          <w:sz w:val="28"/>
          <w:szCs w:val="28"/>
        </w:rPr>
        <w:t xml:space="preserve">решение Волгодонской городской Думы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24.10.2006</w:t>
      </w:r>
      <w:r w:rsidR="009759B6" w:rsidRPr="009826B2">
        <w:rPr>
          <w:sz w:val="28"/>
          <w:szCs w:val="28"/>
        </w:rPr>
        <w:t xml:space="preserve"> </w:t>
      </w:r>
      <w:hyperlink r:id="rId22" w:history="1">
        <w:r w:rsidR="001C7F52">
          <w:rPr>
            <w:sz w:val="28"/>
            <w:szCs w:val="28"/>
          </w:rPr>
          <w:t>№</w:t>
        </w:r>
        <w:r w:rsidR="009759B6">
          <w:rPr>
            <w:sz w:val="28"/>
            <w:szCs w:val="28"/>
          </w:rPr>
          <w:t>104</w:t>
        </w:r>
      </w:hyperlink>
      <w:r w:rsidR="009759B6">
        <w:rPr>
          <w:sz w:val="28"/>
          <w:szCs w:val="28"/>
        </w:rPr>
        <w:t xml:space="preserve"> «Об утверждении Положения о</w:t>
      </w:r>
      <w:r w:rsidR="009759B6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</w:t>
      </w:r>
      <w:proofErr w:type="gramEnd"/>
      <w:r w:rsidR="009759B6" w:rsidRPr="009826B2">
        <w:rPr>
          <w:sz w:val="28"/>
          <w:szCs w:val="28"/>
        </w:rPr>
        <w:t xml:space="preserve"> </w:t>
      </w:r>
      <w:proofErr w:type="gramStart"/>
      <w:r w:rsidR="009759B6" w:rsidRPr="009826B2">
        <w:rPr>
          <w:sz w:val="28"/>
          <w:szCs w:val="28"/>
        </w:rPr>
        <w:t>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30.05.2013</w:t>
      </w:r>
      <w:r w:rsidR="009759B6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9759B6">
        <w:rPr>
          <w:sz w:val="28"/>
          <w:szCs w:val="28"/>
        </w:rPr>
        <w:t>41</w:t>
      </w:r>
      <w:r w:rsidR="009759B6" w:rsidRPr="009826B2">
        <w:rPr>
          <w:sz w:val="28"/>
          <w:szCs w:val="28"/>
        </w:rPr>
        <w:t xml:space="preserve"> «О внесении </w:t>
      </w:r>
      <w:r w:rsidR="009759B6">
        <w:rPr>
          <w:sz w:val="28"/>
          <w:szCs w:val="28"/>
        </w:rPr>
        <w:t>изменений</w:t>
      </w:r>
      <w:r w:rsidR="009759B6" w:rsidRPr="009826B2">
        <w:rPr>
          <w:sz w:val="28"/>
          <w:szCs w:val="28"/>
        </w:rPr>
        <w:t xml:space="preserve"> в </w:t>
      </w:r>
      <w:r w:rsidR="009759B6">
        <w:rPr>
          <w:sz w:val="28"/>
          <w:szCs w:val="28"/>
        </w:rPr>
        <w:t xml:space="preserve">решение Волгодонской городской Думы </w:t>
      </w:r>
      <w:r w:rsidR="001C7F52">
        <w:rPr>
          <w:sz w:val="28"/>
          <w:szCs w:val="28"/>
        </w:rPr>
        <w:t>от </w:t>
      </w:r>
      <w:r w:rsidR="009759B6">
        <w:rPr>
          <w:sz w:val="28"/>
          <w:szCs w:val="28"/>
        </w:rPr>
        <w:t>24.10.2006</w:t>
      </w:r>
      <w:r w:rsidR="009759B6" w:rsidRPr="009826B2">
        <w:rPr>
          <w:sz w:val="28"/>
          <w:szCs w:val="28"/>
        </w:rPr>
        <w:t xml:space="preserve"> </w:t>
      </w:r>
      <w:hyperlink r:id="rId23" w:history="1">
        <w:r w:rsidR="001C7F52">
          <w:rPr>
            <w:sz w:val="28"/>
            <w:szCs w:val="28"/>
          </w:rPr>
          <w:t>№</w:t>
        </w:r>
        <w:r w:rsidR="009759B6">
          <w:rPr>
            <w:sz w:val="28"/>
            <w:szCs w:val="28"/>
          </w:rPr>
          <w:t>104</w:t>
        </w:r>
      </w:hyperlink>
      <w:r w:rsidR="009759B6">
        <w:rPr>
          <w:sz w:val="28"/>
          <w:szCs w:val="28"/>
        </w:rPr>
        <w:t xml:space="preserve"> «Об утверждении Положения о</w:t>
      </w:r>
      <w:r w:rsidR="009759B6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 xml:space="preserve">,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24.10.2013</w:t>
      </w:r>
      <w:r w:rsidR="009759B6" w:rsidRPr="009826B2">
        <w:rPr>
          <w:sz w:val="28"/>
          <w:szCs w:val="28"/>
        </w:rPr>
        <w:t xml:space="preserve"> </w:t>
      </w:r>
      <w:r w:rsidR="001C7F52">
        <w:rPr>
          <w:sz w:val="28"/>
          <w:szCs w:val="28"/>
        </w:rPr>
        <w:t>№</w:t>
      </w:r>
      <w:r w:rsidR="009759B6">
        <w:rPr>
          <w:sz w:val="28"/>
          <w:szCs w:val="28"/>
        </w:rPr>
        <w:t>74</w:t>
      </w:r>
      <w:r w:rsidR="009759B6" w:rsidRPr="009826B2">
        <w:rPr>
          <w:sz w:val="28"/>
          <w:szCs w:val="28"/>
        </w:rPr>
        <w:t xml:space="preserve"> «О внесении </w:t>
      </w:r>
      <w:r w:rsidR="009759B6">
        <w:rPr>
          <w:sz w:val="28"/>
          <w:szCs w:val="28"/>
        </w:rPr>
        <w:t>изменений</w:t>
      </w:r>
      <w:r w:rsidR="009759B6" w:rsidRPr="009826B2">
        <w:rPr>
          <w:sz w:val="28"/>
          <w:szCs w:val="28"/>
        </w:rPr>
        <w:t xml:space="preserve"> в </w:t>
      </w:r>
      <w:r w:rsidR="009759B6">
        <w:rPr>
          <w:sz w:val="28"/>
          <w:szCs w:val="28"/>
        </w:rPr>
        <w:t xml:space="preserve">решение </w:t>
      </w:r>
      <w:r w:rsidR="009759B6">
        <w:rPr>
          <w:sz w:val="28"/>
          <w:szCs w:val="28"/>
        </w:rPr>
        <w:lastRenderedPageBreak/>
        <w:t xml:space="preserve">Волгодонской городской Думы </w:t>
      </w:r>
      <w:r w:rsidR="009759B6" w:rsidRPr="009826B2">
        <w:rPr>
          <w:sz w:val="28"/>
          <w:szCs w:val="28"/>
        </w:rPr>
        <w:t xml:space="preserve">от </w:t>
      </w:r>
      <w:r w:rsidR="009759B6">
        <w:rPr>
          <w:sz w:val="28"/>
          <w:szCs w:val="28"/>
        </w:rPr>
        <w:t>24.10.2006</w:t>
      </w:r>
      <w:r w:rsidR="009759B6" w:rsidRPr="009826B2">
        <w:rPr>
          <w:sz w:val="28"/>
          <w:szCs w:val="28"/>
        </w:rPr>
        <w:t xml:space="preserve"> </w:t>
      </w:r>
      <w:hyperlink r:id="rId24" w:history="1">
        <w:r w:rsidR="001C7F52">
          <w:rPr>
            <w:sz w:val="28"/>
            <w:szCs w:val="28"/>
          </w:rPr>
          <w:t>№</w:t>
        </w:r>
        <w:r w:rsidR="009759B6">
          <w:rPr>
            <w:sz w:val="28"/>
            <w:szCs w:val="28"/>
          </w:rPr>
          <w:t>104</w:t>
        </w:r>
      </w:hyperlink>
      <w:r w:rsidR="009759B6">
        <w:rPr>
          <w:sz w:val="28"/>
          <w:szCs w:val="28"/>
        </w:rPr>
        <w:t xml:space="preserve"> «Об утверждении</w:t>
      </w:r>
      <w:proofErr w:type="gramEnd"/>
      <w:r w:rsidR="009759B6">
        <w:rPr>
          <w:sz w:val="28"/>
          <w:szCs w:val="28"/>
        </w:rPr>
        <w:t xml:space="preserve"> Положения о</w:t>
      </w:r>
      <w:r w:rsidR="009759B6" w:rsidRPr="009826B2">
        <w:rPr>
          <w:sz w:val="28"/>
          <w:szCs w:val="28"/>
        </w:rPr>
        <w:t xml:space="preserve"> порядке управления и распоряжения земельными участками, находящимися в государственной и муниципальной собственности, на территории муниципального образования «Город Волгодонск»</w:t>
      </w:r>
      <w:r w:rsidR="00201889">
        <w:rPr>
          <w:sz w:val="28"/>
          <w:szCs w:val="28"/>
        </w:rPr>
        <w:t>.</w:t>
      </w:r>
    </w:p>
    <w:p w:rsidR="00353305" w:rsidRPr="009826B2" w:rsidRDefault="00353305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4.</w:t>
      </w:r>
      <w:r w:rsidR="001C7F52">
        <w:rPr>
          <w:sz w:val="28"/>
          <w:szCs w:val="28"/>
        </w:rPr>
        <w:tab/>
      </w:r>
      <w:proofErr w:type="gramStart"/>
      <w:r w:rsidRPr="009826B2">
        <w:rPr>
          <w:sz w:val="28"/>
          <w:szCs w:val="28"/>
        </w:rPr>
        <w:t>Контроль за</w:t>
      </w:r>
      <w:proofErr w:type="gramEnd"/>
      <w:r w:rsidRPr="009826B2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(М.Л.</w:t>
      </w:r>
      <w:r w:rsidR="001C7F52">
        <w:rPr>
          <w:sz w:val="28"/>
          <w:szCs w:val="28"/>
        </w:rPr>
        <w:t> </w:t>
      </w:r>
      <w:proofErr w:type="spellStart"/>
      <w:r w:rsidRPr="009826B2">
        <w:rPr>
          <w:sz w:val="28"/>
          <w:szCs w:val="28"/>
        </w:rPr>
        <w:t>Плоцкер</w:t>
      </w:r>
      <w:proofErr w:type="spellEnd"/>
      <w:r w:rsidRPr="009826B2">
        <w:rPr>
          <w:sz w:val="28"/>
          <w:szCs w:val="28"/>
        </w:rPr>
        <w:t>), заместителя главы Администрации города Волгодонска по экономике и финансам И.В.</w:t>
      </w:r>
      <w:r w:rsidR="001C7F52">
        <w:rPr>
          <w:sz w:val="28"/>
          <w:szCs w:val="28"/>
        </w:rPr>
        <w:t> </w:t>
      </w:r>
      <w:r w:rsidRPr="009826B2">
        <w:rPr>
          <w:sz w:val="28"/>
          <w:szCs w:val="28"/>
        </w:rPr>
        <w:t>Столяра.</w:t>
      </w:r>
    </w:p>
    <w:p w:rsidR="00353305" w:rsidRPr="009826B2" w:rsidRDefault="00353305" w:rsidP="001C7F52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</w:p>
    <w:p w:rsidR="001C7F52" w:rsidRPr="00330B47" w:rsidRDefault="001C7F52" w:rsidP="001C7F52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3F9"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1C7F52" w:rsidRDefault="001C7F52" w:rsidP="001C7F52">
      <w:pPr>
        <w:pStyle w:val="ConsPlusNormal"/>
        <w:spacing w:after="120"/>
        <w:ind w:firstLine="0"/>
        <w:rPr>
          <w:rFonts w:ascii="Times New Roman" w:hAnsi="Times New Roman"/>
          <w:b/>
          <w:sz w:val="28"/>
          <w:szCs w:val="28"/>
        </w:rPr>
      </w:pPr>
    </w:p>
    <w:p w:rsidR="007B1A84" w:rsidRPr="001C7F52" w:rsidRDefault="007B1A84" w:rsidP="00F853F9">
      <w:pPr>
        <w:ind w:right="5499"/>
        <w:rPr>
          <w:sz w:val="28"/>
          <w:szCs w:val="28"/>
        </w:rPr>
      </w:pPr>
      <w:r w:rsidRPr="001C7F52">
        <w:rPr>
          <w:sz w:val="28"/>
          <w:szCs w:val="28"/>
        </w:rPr>
        <w:t>Проект вносит</w:t>
      </w:r>
    </w:p>
    <w:p w:rsidR="007B1A84" w:rsidRPr="001C7F52" w:rsidRDefault="007B1A84" w:rsidP="00F853F9">
      <w:pPr>
        <w:ind w:right="-2"/>
        <w:rPr>
          <w:sz w:val="28"/>
          <w:szCs w:val="28"/>
        </w:rPr>
      </w:pPr>
      <w:r w:rsidRPr="001C7F52">
        <w:rPr>
          <w:sz w:val="28"/>
          <w:szCs w:val="28"/>
        </w:rPr>
        <w:t>Администрация города Волгодонска</w:t>
      </w:r>
    </w:p>
    <w:p w:rsidR="00353305" w:rsidRPr="009826B2" w:rsidRDefault="00353305" w:rsidP="00F853F9">
      <w:pPr>
        <w:autoSpaceDE w:val="0"/>
        <w:rPr>
          <w:rFonts w:eastAsia="Calibri"/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305" w:rsidRDefault="00353305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41"/>
      <w:bookmarkEnd w:id="0"/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2499A" w:rsidRPr="009826B2" w:rsidRDefault="00E2499A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305" w:rsidRPr="009826B2" w:rsidRDefault="00353305" w:rsidP="00A95FA3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7F52" w:rsidRDefault="001C7F5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ind w:left="4253"/>
        <w:jc w:val="both"/>
        <w:outlineLvl w:val="0"/>
        <w:rPr>
          <w:sz w:val="28"/>
          <w:szCs w:val="28"/>
        </w:rPr>
      </w:pPr>
      <w:r w:rsidRPr="009826B2">
        <w:rPr>
          <w:sz w:val="28"/>
          <w:szCs w:val="28"/>
        </w:rPr>
        <w:lastRenderedPageBreak/>
        <w:t>Приложение</w:t>
      </w:r>
      <w:r w:rsidR="00B80D97">
        <w:rPr>
          <w:sz w:val="28"/>
          <w:szCs w:val="28"/>
        </w:rPr>
        <w:t xml:space="preserve"> </w:t>
      </w:r>
      <w:r w:rsidRPr="009826B2">
        <w:rPr>
          <w:sz w:val="28"/>
          <w:szCs w:val="28"/>
        </w:rPr>
        <w:t>к решению Волгодонской</w:t>
      </w:r>
      <w:r w:rsidR="00B80D97">
        <w:rPr>
          <w:sz w:val="28"/>
          <w:szCs w:val="28"/>
        </w:rPr>
        <w:t xml:space="preserve"> </w:t>
      </w:r>
      <w:r w:rsidRPr="009826B2">
        <w:rPr>
          <w:sz w:val="28"/>
          <w:szCs w:val="28"/>
        </w:rPr>
        <w:t>городской Думы</w:t>
      </w:r>
      <w:r w:rsidR="00B80D97">
        <w:rPr>
          <w:sz w:val="28"/>
          <w:szCs w:val="28"/>
        </w:rPr>
        <w:t xml:space="preserve"> «</w:t>
      </w:r>
      <w:r w:rsidR="00951AFE">
        <w:rPr>
          <w:rFonts w:eastAsia="MS Mincho"/>
          <w:sz w:val="28"/>
          <w:szCs w:val="28"/>
        </w:rPr>
        <w:t xml:space="preserve">Об утверждении Положения о порядке управления и распоряжения земельными участками, находящимися в муниципальной собственности или земельными участками, государственная собственность на которые не разграничена, </w:t>
      </w:r>
      <w:r w:rsidR="00B64737">
        <w:rPr>
          <w:rFonts w:eastAsia="MS Mincho"/>
          <w:sz w:val="28"/>
          <w:szCs w:val="28"/>
        </w:rPr>
        <w:t>в границах</w:t>
      </w:r>
      <w:r w:rsidR="00951AFE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  <w:r w:rsidR="00F853F9">
        <w:rPr>
          <w:rFonts w:eastAsia="MS Mincho"/>
          <w:sz w:val="28"/>
          <w:szCs w:val="28"/>
        </w:rPr>
        <w:t xml:space="preserve"> </w:t>
      </w:r>
      <w:r w:rsidRPr="009826B2">
        <w:rPr>
          <w:sz w:val="28"/>
          <w:szCs w:val="28"/>
        </w:rPr>
        <w:t xml:space="preserve">от </w:t>
      </w:r>
      <w:r w:rsidR="00F853F9">
        <w:rPr>
          <w:sz w:val="28"/>
          <w:szCs w:val="28"/>
        </w:rPr>
        <w:t xml:space="preserve">18 июня </w:t>
      </w:r>
      <w:r w:rsidR="001C7F52">
        <w:rPr>
          <w:sz w:val="28"/>
          <w:szCs w:val="28"/>
        </w:rPr>
        <w:t>№</w:t>
      </w:r>
      <w:r w:rsidR="00F853F9">
        <w:rPr>
          <w:sz w:val="28"/>
          <w:szCs w:val="28"/>
        </w:rPr>
        <w:t>88</w:t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353305" w:rsidRPr="00F853F9" w:rsidRDefault="00353305" w:rsidP="00F853F9">
      <w:pPr>
        <w:widowControl w:val="0"/>
        <w:autoSpaceDE w:val="0"/>
        <w:autoSpaceDN w:val="0"/>
        <w:adjustRightInd w:val="0"/>
        <w:spacing w:after="120"/>
        <w:jc w:val="center"/>
        <w:rPr>
          <w:bCs/>
          <w:sz w:val="28"/>
          <w:szCs w:val="28"/>
        </w:rPr>
      </w:pPr>
      <w:bookmarkStart w:id="1" w:name="Par46"/>
      <w:bookmarkEnd w:id="1"/>
      <w:r w:rsidRPr="00F853F9">
        <w:rPr>
          <w:bCs/>
          <w:sz w:val="28"/>
          <w:szCs w:val="28"/>
        </w:rPr>
        <w:t>ПОЛОЖЕНИЕ</w:t>
      </w:r>
    </w:p>
    <w:p w:rsidR="00353305" w:rsidRPr="00F853F9" w:rsidRDefault="00F853F9" w:rsidP="00F853F9">
      <w:pPr>
        <w:widowControl w:val="0"/>
        <w:autoSpaceDE w:val="0"/>
        <w:autoSpaceDN w:val="0"/>
        <w:adjustRightInd w:val="0"/>
        <w:spacing w:after="120"/>
        <w:ind w:left="567" w:right="567"/>
        <w:jc w:val="center"/>
        <w:rPr>
          <w:bCs/>
          <w:sz w:val="28"/>
          <w:szCs w:val="28"/>
        </w:rPr>
      </w:pPr>
      <w:r>
        <w:rPr>
          <w:rFonts w:eastAsia="MS Mincho"/>
          <w:sz w:val="28"/>
          <w:szCs w:val="28"/>
        </w:rPr>
        <w:t>о порядке управления и распоряжения земельными участками, находящимися в муниципальной собственности или земельными участками, государственная собственность на которые не разграничена, в границах муниципального образования</w:t>
      </w:r>
      <w:r>
        <w:rPr>
          <w:rFonts w:eastAsia="MS Mincho"/>
          <w:sz w:val="28"/>
          <w:szCs w:val="28"/>
        </w:rPr>
        <w:br/>
        <w:t>«Город Волгодонск»</w:t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 w:rsidRPr="009826B2">
        <w:rPr>
          <w:sz w:val="28"/>
          <w:szCs w:val="28"/>
        </w:rPr>
        <w:t xml:space="preserve">Настоящее Положение является муниципальным </w:t>
      </w:r>
      <w:r w:rsidR="00853E5C">
        <w:rPr>
          <w:sz w:val="28"/>
          <w:szCs w:val="28"/>
        </w:rPr>
        <w:t>правовым</w:t>
      </w:r>
      <w:r w:rsidRPr="009826B2">
        <w:rPr>
          <w:sz w:val="28"/>
          <w:szCs w:val="28"/>
        </w:rPr>
        <w:t xml:space="preserve"> актом, разработанным в целях установления в соответствии с действующим законодательством Р</w:t>
      </w:r>
      <w:r w:rsidR="00853E5C">
        <w:rPr>
          <w:sz w:val="28"/>
          <w:szCs w:val="28"/>
        </w:rPr>
        <w:t>оссийской Федерации</w:t>
      </w:r>
      <w:r w:rsidRPr="009826B2">
        <w:rPr>
          <w:sz w:val="28"/>
          <w:szCs w:val="28"/>
        </w:rPr>
        <w:t xml:space="preserve"> правовых основ деятельности органов местного самоуправления </w:t>
      </w:r>
      <w:r w:rsidR="00853E5C">
        <w:rPr>
          <w:sz w:val="28"/>
          <w:szCs w:val="28"/>
        </w:rPr>
        <w:t xml:space="preserve">города </w:t>
      </w:r>
      <w:r w:rsidRPr="009826B2">
        <w:rPr>
          <w:sz w:val="28"/>
          <w:szCs w:val="28"/>
        </w:rPr>
        <w:t>Волгодонска по распоряжению и управлению земельными участками, находящимися в муниципальной собственности, и</w:t>
      </w:r>
      <w:r>
        <w:rPr>
          <w:sz w:val="28"/>
          <w:szCs w:val="28"/>
        </w:rPr>
        <w:t>ли</w:t>
      </w:r>
      <w:r w:rsidRPr="009826B2">
        <w:rPr>
          <w:sz w:val="28"/>
          <w:szCs w:val="28"/>
        </w:rPr>
        <w:t xml:space="preserve"> земельными участками, государственная собственность на которые не разграничена, (далее по тексту - земельными участками), </w:t>
      </w:r>
      <w:r w:rsidR="00B64737">
        <w:rPr>
          <w:sz w:val="28"/>
          <w:szCs w:val="28"/>
        </w:rPr>
        <w:t>в границах</w:t>
      </w:r>
      <w:r w:rsidRPr="009826B2">
        <w:rPr>
          <w:sz w:val="28"/>
          <w:szCs w:val="28"/>
        </w:rPr>
        <w:t xml:space="preserve"> муниципального образования «Город Волгодонск», разграничения функций и полномочий между</w:t>
      </w:r>
      <w:proofErr w:type="gramEnd"/>
      <w:r w:rsidRPr="009826B2">
        <w:rPr>
          <w:sz w:val="28"/>
          <w:szCs w:val="28"/>
        </w:rPr>
        <w:t xml:space="preserve"> этими органами в сфере правоотношений, объект</w:t>
      </w:r>
      <w:r w:rsidR="005927D5">
        <w:rPr>
          <w:sz w:val="28"/>
          <w:szCs w:val="28"/>
        </w:rPr>
        <w:t>ами</w:t>
      </w:r>
      <w:r w:rsidRPr="009826B2">
        <w:rPr>
          <w:sz w:val="28"/>
          <w:szCs w:val="28"/>
        </w:rPr>
        <w:t xml:space="preserve"> которых являются земельные участки, регулирования отношений в сфере осуществления муниципального земельного </w:t>
      </w:r>
      <w:proofErr w:type="gramStart"/>
      <w:r w:rsidRPr="009826B2">
        <w:rPr>
          <w:sz w:val="28"/>
          <w:szCs w:val="28"/>
        </w:rPr>
        <w:t>контроля за</w:t>
      </w:r>
      <w:proofErr w:type="gramEnd"/>
      <w:r w:rsidRPr="009826B2">
        <w:rPr>
          <w:sz w:val="28"/>
          <w:szCs w:val="28"/>
        </w:rPr>
        <w:t xml:space="preserve"> использованием </w:t>
      </w:r>
      <w:r w:rsidR="00D75E7E">
        <w:rPr>
          <w:sz w:val="28"/>
          <w:szCs w:val="28"/>
        </w:rPr>
        <w:t>объектов земельных отношений</w:t>
      </w:r>
      <w:r w:rsidRPr="009826B2">
        <w:rPr>
          <w:sz w:val="28"/>
          <w:szCs w:val="28"/>
        </w:rPr>
        <w:t>.</w:t>
      </w:r>
    </w:p>
    <w:p w:rsidR="00353305" w:rsidRPr="009826B2" w:rsidRDefault="0007310B" w:rsidP="00F853F9">
      <w:pPr>
        <w:widowControl w:val="0"/>
        <w:autoSpaceDE w:val="0"/>
        <w:autoSpaceDN w:val="0"/>
        <w:adjustRightInd w:val="0"/>
        <w:spacing w:after="120"/>
        <w:ind w:left="567" w:right="567"/>
        <w:jc w:val="center"/>
        <w:outlineLvl w:val="1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 xml:space="preserve">Статья </w:t>
      </w:r>
      <w:r w:rsidR="00353305" w:rsidRPr="009826B2">
        <w:rPr>
          <w:sz w:val="28"/>
          <w:szCs w:val="28"/>
        </w:rPr>
        <w:t>1.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Правовая основа управления и распоряжения</w:t>
      </w:r>
      <w:r w:rsidR="00F853F9">
        <w:rPr>
          <w:sz w:val="28"/>
          <w:szCs w:val="28"/>
        </w:rPr>
        <w:t xml:space="preserve"> </w:t>
      </w:r>
      <w:r w:rsidR="00353305" w:rsidRPr="009826B2">
        <w:rPr>
          <w:sz w:val="28"/>
          <w:szCs w:val="28"/>
        </w:rPr>
        <w:t xml:space="preserve">земельными участками </w:t>
      </w:r>
      <w:r w:rsidR="00B64737">
        <w:rPr>
          <w:sz w:val="28"/>
          <w:szCs w:val="28"/>
        </w:rPr>
        <w:t>в границах</w:t>
      </w:r>
      <w:r w:rsidR="00353305" w:rsidRPr="009826B2">
        <w:rPr>
          <w:sz w:val="28"/>
          <w:szCs w:val="28"/>
        </w:rPr>
        <w:t xml:space="preserve"> муниципального образования «Город Волгодонск»</w:t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 w:rsidRPr="009826B2">
        <w:rPr>
          <w:sz w:val="28"/>
          <w:szCs w:val="28"/>
        </w:rPr>
        <w:t xml:space="preserve">Правовую основу управления и распоряжения земельными участками </w:t>
      </w:r>
      <w:r w:rsidR="00B64737">
        <w:rPr>
          <w:sz w:val="28"/>
          <w:szCs w:val="28"/>
        </w:rPr>
        <w:t>в границах</w:t>
      </w:r>
      <w:r w:rsidRPr="009826B2">
        <w:rPr>
          <w:sz w:val="28"/>
          <w:szCs w:val="28"/>
        </w:rPr>
        <w:t xml:space="preserve"> муниципального образования «Город Волгодонск» составляют </w:t>
      </w:r>
      <w:hyperlink r:id="rId25" w:history="1">
        <w:r w:rsidRPr="009826B2">
          <w:rPr>
            <w:sz w:val="28"/>
            <w:szCs w:val="28"/>
          </w:rPr>
          <w:t>Конституция</w:t>
        </w:r>
      </w:hyperlink>
      <w:r w:rsidRPr="009826B2">
        <w:rPr>
          <w:sz w:val="28"/>
          <w:szCs w:val="28"/>
        </w:rPr>
        <w:t xml:space="preserve"> Российской Федерации, Земельный </w:t>
      </w:r>
      <w:hyperlink r:id="rId26" w:history="1">
        <w:r w:rsidRPr="009826B2">
          <w:rPr>
            <w:sz w:val="28"/>
            <w:szCs w:val="28"/>
          </w:rPr>
          <w:t>кодекс</w:t>
        </w:r>
      </w:hyperlink>
      <w:r w:rsidRPr="009826B2">
        <w:rPr>
          <w:sz w:val="28"/>
          <w:szCs w:val="28"/>
        </w:rPr>
        <w:t xml:space="preserve"> Российской Федерации, Гражданский кодекс Российской Федерации, Федеральный закон от 25.10.2001 </w:t>
      </w:r>
      <w:r w:rsidR="001C7F52">
        <w:rPr>
          <w:sz w:val="28"/>
          <w:szCs w:val="28"/>
        </w:rPr>
        <w:t>№</w:t>
      </w:r>
      <w:r w:rsidRPr="009826B2">
        <w:rPr>
          <w:sz w:val="28"/>
          <w:szCs w:val="28"/>
        </w:rPr>
        <w:t xml:space="preserve">137-ФЗ «О введении в действие Земельного кодекса Российской Федерации», указы Президента Российской Федерации, постановления Правительства Российской Федерации, нормативные правовые акты Российской Федерации, Ростовской области, </w:t>
      </w:r>
      <w:hyperlink r:id="rId27" w:history="1">
        <w:r w:rsidRPr="009826B2">
          <w:rPr>
            <w:sz w:val="28"/>
            <w:szCs w:val="28"/>
          </w:rPr>
          <w:t>Устав</w:t>
        </w:r>
      </w:hyperlink>
      <w:r w:rsidRPr="009826B2">
        <w:rPr>
          <w:sz w:val="28"/>
          <w:szCs w:val="28"/>
        </w:rPr>
        <w:t xml:space="preserve"> муниципального образования «Город Волгодонск», нормативные правовые</w:t>
      </w:r>
      <w:proofErr w:type="gramEnd"/>
      <w:r w:rsidRPr="009826B2">
        <w:rPr>
          <w:sz w:val="28"/>
          <w:szCs w:val="28"/>
        </w:rPr>
        <w:t xml:space="preserve"> акты </w:t>
      </w:r>
      <w:r w:rsidR="00A740B7">
        <w:rPr>
          <w:sz w:val="28"/>
          <w:szCs w:val="28"/>
        </w:rPr>
        <w:t>Волгодонской городской Думы</w:t>
      </w:r>
      <w:r w:rsidRPr="009826B2">
        <w:rPr>
          <w:sz w:val="28"/>
          <w:szCs w:val="28"/>
        </w:rPr>
        <w:t>.</w:t>
      </w:r>
    </w:p>
    <w:p w:rsidR="00353305" w:rsidRPr="009826B2" w:rsidRDefault="0007310B" w:rsidP="00F853F9">
      <w:pPr>
        <w:widowControl w:val="0"/>
        <w:autoSpaceDE w:val="0"/>
        <w:autoSpaceDN w:val="0"/>
        <w:adjustRightInd w:val="0"/>
        <w:spacing w:after="120"/>
        <w:ind w:left="567" w:right="567"/>
        <w:jc w:val="center"/>
        <w:outlineLvl w:val="1"/>
        <w:rPr>
          <w:sz w:val="28"/>
          <w:szCs w:val="28"/>
        </w:rPr>
      </w:pPr>
      <w:bookmarkStart w:id="3" w:name="Par69"/>
      <w:bookmarkStart w:id="4" w:name="Par88"/>
      <w:bookmarkEnd w:id="3"/>
      <w:bookmarkEnd w:id="4"/>
      <w:r>
        <w:rPr>
          <w:sz w:val="28"/>
          <w:szCs w:val="28"/>
        </w:rPr>
        <w:lastRenderedPageBreak/>
        <w:t xml:space="preserve">Статья </w:t>
      </w:r>
      <w:r w:rsidR="00E2499A">
        <w:rPr>
          <w:sz w:val="28"/>
          <w:szCs w:val="28"/>
        </w:rPr>
        <w:t>2</w:t>
      </w:r>
      <w:r w:rsidR="00353305" w:rsidRPr="009826B2">
        <w:rPr>
          <w:sz w:val="28"/>
          <w:szCs w:val="28"/>
        </w:rPr>
        <w:t>.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Полномочия органов местного самоуправления города</w:t>
      </w:r>
      <w:r w:rsidR="00A740B7">
        <w:rPr>
          <w:sz w:val="28"/>
          <w:szCs w:val="28"/>
        </w:rPr>
        <w:t xml:space="preserve"> Волгодонска</w:t>
      </w:r>
      <w:r w:rsidR="00F853F9">
        <w:rPr>
          <w:sz w:val="28"/>
          <w:szCs w:val="28"/>
        </w:rPr>
        <w:t xml:space="preserve"> </w:t>
      </w:r>
      <w:r w:rsidR="00353305" w:rsidRPr="009826B2">
        <w:rPr>
          <w:sz w:val="28"/>
          <w:szCs w:val="28"/>
        </w:rPr>
        <w:t>в сфере управления и распоряжения земельными участками</w:t>
      </w:r>
      <w:r w:rsidR="00F853F9">
        <w:rPr>
          <w:sz w:val="28"/>
          <w:szCs w:val="28"/>
        </w:rPr>
        <w:t xml:space="preserve"> </w:t>
      </w:r>
      <w:r w:rsidR="00B64737">
        <w:rPr>
          <w:sz w:val="28"/>
          <w:szCs w:val="28"/>
        </w:rPr>
        <w:t>в границах</w:t>
      </w:r>
      <w:r w:rsidR="00353305" w:rsidRPr="009826B2">
        <w:rPr>
          <w:sz w:val="28"/>
          <w:szCs w:val="28"/>
        </w:rPr>
        <w:t xml:space="preserve"> муниципального образования «Город Волгодонск»</w:t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1.</w:t>
      </w:r>
      <w:r w:rsidR="00F853F9">
        <w:rPr>
          <w:sz w:val="28"/>
          <w:szCs w:val="28"/>
        </w:rPr>
        <w:tab/>
      </w:r>
      <w:r w:rsidRPr="009826B2">
        <w:rPr>
          <w:sz w:val="28"/>
          <w:szCs w:val="28"/>
        </w:rPr>
        <w:t>Полномочия Волгодонской городской Думы по вопросам земельных отношений:</w:t>
      </w:r>
    </w:p>
    <w:p w:rsidR="00353305" w:rsidRPr="009826B2" w:rsidRDefault="00C701F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853F9">
        <w:rPr>
          <w:sz w:val="28"/>
          <w:szCs w:val="28"/>
        </w:rPr>
        <w:tab/>
      </w:r>
      <w:r w:rsidR="00474FDF">
        <w:rPr>
          <w:sz w:val="28"/>
          <w:szCs w:val="28"/>
        </w:rPr>
        <w:t>устанавливает порядок</w:t>
      </w:r>
      <w:r w:rsidR="00353305" w:rsidRPr="009826B2">
        <w:rPr>
          <w:sz w:val="28"/>
          <w:szCs w:val="28"/>
        </w:rPr>
        <w:t xml:space="preserve"> управления и распоряжения земельными участками </w:t>
      </w:r>
      <w:r w:rsidR="008B0FCE">
        <w:rPr>
          <w:sz w:val="28"/>
          <w:szCs w:val="28"/>
        </w:rPr>
        <w:t>в границах</w:t>
      </w:r>
      <w:r w:rsidR="00353305" w:rsidRPr="009826B2">
        <w:rPr>
          <w:sz w:val="28"/>
          <w:szCs w:val="28"/>
        </w:rPr>
        <w:t xml:space="preserve"> города Волгодонска;</w:t>
      </w:r>
    </w:p>
    <w:p w:rsidR="00353305" w:rsidRPr="009826B2" w:rsidRDefault="008B0FC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1FE">
        <w:rPr>
          <w:sz w:val="28"/>
          <w:szCs w:val="28"/>
        </w:rPr>
        <w:t>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утвержд</w:t>
      </w:r>
      <w:r w:rsidR="00474FDF">
        <w:rPr>
          <w:sz w:val="28"/>
          <w:szCs w:val="28"/>
        </w:rPr>
        <w:t>ает</w:t>
      </w:r>
      <w:r w:rsidR="00353305" w:rsidRPr="009826B2">
        <w:rPr>
          <w:sz w:val="28"/>
          <w:szCs w:val="28"/>
        </w:rPr>
        <w:t xml:space="preserve"> правил</w:t>
      </w:r>
      <w:r w:rsidR="00474FDF">
        <w:rPr>
          <w:sz w:val="28"/>
          <w:szCs w:val="28"/>
        </w:rPr>
        <w:t>а</w:t>
      </w:r>
      <w:r w:rsidR="00353305" w:rsidRPr="009826B2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, </w:t>
      </w:r>
      <w:r w:rsidR="00474FDF">
        <w:rPr>
          <w:sz w:val="28"/>
          <w:szCs w:val="28"/>
        </w:rPr>
        <w:t>устана</w:t>
      </w:r>
      <w:r w:rsidRPr="009826B2">
        <w:rPr>
          <w:sz w:val="28"/>
          <w:szCs w:val="28"/>
        </w:rPr>
        <w:t>вл</w:t>
      </w:r>
      <w:r w:rsidR="00474FDF">
        <w:rPr>
          <w:sz w:val="28"/>
          <w:szCs w:val="28"/>
        </w:rPr>
        <w:t xml:space="preserve">ивает </w:t>
      </w:r>
      <w:r w:rsidRPr="009826B2">
        <w:rPr>
          <w:sz w:val="28"/>
          <w:szCs w:val="28"/>
        </w:rPr>
        <w:t>предельны</w:t>
      </w:r>
      <w:r w:rsidR="00474FDF">
        <w:rPr>
          <w:sz w:val="28"/>
          <w:szCs w:val="28"/>
        </w:rPr>
        <w:t>е</w:t>
      </w:r>
      <w:r w:rsidRPr="009826B2">
        <w:rPr>
          <w:sz w:val="28"/>
          <w:szCs w:val="28"/>
        </w:rPr>
        <w:t xml:space="preserve"> (максимальны</w:t>
      </w:r>
      <w:r w:rsidR="00474FDF">
        <w:rPr>
          <w:sz w:val="28"/>
          <w:szCs w:val="28"/>
        </w:rPr>
        <w:t>е</w:t>
      </w:r>
      <w:r w:rsidRPr="009826B2">
        <w:rPr>
          <w:sz w:val="28"/>
          <w:szCs w:val="28"/>
        </w:rPr>
        <w:t xml:space="preserve"> и минимальны</w:t>
      </w:r>
      <w:r w:rsidR="00474FDF">
        <w:rPr>
          <w:sz w:val="28"/>
          <w:szCs w:val="28"/>
        </w:rPr>
        <w:t>е</w:t>
      </w:r>
      <w:r w:rsidRPr="009826B2">
        <w:rPr>
          <w:sz w:val="28"/>
          <w:szCs w:val="28"/>
        </w:rPr>
        <w:t>) размер</w:t>
      </w:r>
      <w:r w:rsidR="00474FDF">
        <w:rPr>
          <w:sz w:val="28"/>
          <w:szCs w:val="28"/>
        </w:rPr>
        <w:t xml:space="preserve">ы </w:t>
      </w:r>
      <w:r w:rsidRPr="009826B2">
        <w:rPr>
          <w:sz w:val="28"/>
          <w:szCs w:val="28"/>
        </w:rPr>
        <w:t>земельных участков</w:t>
      </w:r>
      <w:r w:rsidR="00353305" w:rsidRPr="009826B2">
        <w:rPr>
          <w:sz w:val="28"/>
          <w:szCs w:val="28"/>
        </w:rPr>
        <w:t>;</w:t>
      </w:r>
    </w:p>
    <w:p w:rsidR="00353305" w:rsidRPr="009826B2" w:rsidRDefault="008B0FC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1FE">
        <w:rPr>
          <w:sz w:val="28"/>
          <w:szCs w:val="28"/>
        </w:rPr>
        <w:t>)</w:t>
      </w:r>
      <w:r w:rsidR="00F853F9">
        <w:rPr>
          <w:sz w:val="28"/>
          <w:szCs w:val="28"/>
        </w:rPr>
        <w:tab/>
      </w:r>
      <w:r w:rsidR="00474FDF">
        <w:rPr>
          <w:sz w:val="28"/>
          <w:szCs w:val="28"/>
        </w:rPr>
        <w:t>изымает</w:t>
      </w:r>
      <w:r w:rsidR="00353305" w:rsidRPr="009826B2">
        <w:rPr>
          <w:sz w:val="28"/>
          <w:szCs w:val="28"/>
        </w:rPr>
        <w:t xml:space="preserve"> для муниципальных нужд земельны</w:t>
      </w:r>
      <w:r w:rsidR="00474FDF">
        <w:rPr>
          <w:sz w:val="28"/>
          <w:szCs w:val="28"/>
        </w:rPr>
        <w:t>е</w:t>
      </w:r>
      <w:r w:rsidR="00353305" w:rsidRPr="009826B2">
        <w:rPr>
          <w:sz w:val="28"/>
          <w:szCs w:val="28"/>
        </w:rPr>
        <w:t xml:space="preserve"> участк</w:t>
      </w:r>
      <w:r w:rsidR="00474FDF">
        <w:rPr>
          <w:sz w:val="28"/>
          <w:szCs w:val="28"/>
        </w:rPr>
        <w:t>и</w:t>
      </w:r>
      <w:r w:rsidR="00353305" w:rsidRPr="009826B2">
        <w:rPr>
          <w:sz w:val="28"/>
          <w:szCs w:val="28"/>
        </w:rPr>
        <w:t>, в том числе путем выкупа;</w:t>
      </w:r>
    </w:p>
    <w:p w:rsidR="0007310B" w:rsidRPr="009826B2" w:rsidRDefault="008B0FC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1FE">
        <w:rPr>
          <w:sz w:val="28"/>
          <w:szCs w:val="28"/>
        </w:rPr>
        <w:t>)</w:t>
      </w:r>
      <w:r w:rsidR="00F853F9">
        <w:rPr>
          <w:sz w:val="28"/>
          <w:szCs w:val="28"/>
        </w:rPr>
        <w:tab/>
      </w:r>
      <w:r w:rsidR="00853E5C">
        <w:rPr>
          <w:sz w:val="28"/>
          <w:szCs w:val="28"/>
        </w:rPr>
        <w:t>утвержд</w:t>
      </w:r>
      <w:r w:rsidR="00474FDF">
        <w:rPr>
          <w:sz w:val="28"/>
          <w:szCs w:val="28"/>
        </w:rPr>
        <w:t>ает</w:t>
      </w:r>
      <w:r w:rsidR="00853E5C">
        <w:rPr>
          <w:sz w:val="28"/>
          <w:szCs w:val="28"/>
        </w:rPr>
        <w:t xml:space="preserve"> местны</w:t>
      </w:r>
      <w:r w:rsidR="00474FDF">
        <w:rPr>
          <w:sz w:val="28"/>
          <w:szCs w:val="28"/>
        </w:rPr>
        <w:t>е</w:t>
      </w:r>
      <w:r w:rsidR="00853E5C">
        <w:rPr>
          <w:sz w:val="28"/>
          <w:szCs w:val="28"/>
        </w:rPr>
        <w:t xml:space="preserve"> программ</w:t>
      </w:r>
      <w:r w:rsidR="00474FDF">
        <w:rPr>
          <w:sz w:val="28"/>
          <w:szCs w:val="28"/>
        </w:rPr>
        <w:t>ы</w:t>
      </w:r>
      <w:r w:rsidR="0007310B">
        <w:rPr>
          <w:sz w:val="28"/>
          <w:szCs w:val="28"/>
        </w:rPr>
        <w:t xml:space="preserve"> использования и охраны городских земель;</w:t>
      </w:r>
    </w:p>
    <w:p w:rsidR="00353305" w:rsidRPr="009826B2" w:rsidRDefault="008B0FC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1FE">
        <w:rPr>
          <w:sz w:val="28"/>
          <w:szCs w:val="28"/>
        </w:rPr>
        <w:t>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рассм</w:t>
      </w:r>
      <w:r w:rsidR="00474FDF">
        <w:rPr>
          <w:sz w:val="28"/>
          <w:szCs w:val="28"/>
        </w:rPr>
        <w:t>а</w:t>
      </w:r>
      <w:r w:rsidR="00353305" w:rsidRPr="009826B2">
        <w:rPr>
          <w:sz w:val="28"/>
          <w:szCs w:val="28"/>
        </w:rPr>
        <w:t>тр</w:t>
      </w:r>
      <w:r w:rsidR="00474FDF">
        <w:rPr>
          <w:sz w:val="28"/>
          <w:szCs w:val="28"/>
        </w:rPr>
        <w:t>ивает</w:t>
      </w:r>
      <w:r w:rsidR="00353305" w:rsidRPr="009826B2">
        <w:rPr>
          <w:sz w:val="28"/>
          <w:szCs w:val="28"/>
        </w:rPr>
        <w:t xml:space="preserve"> ины</w:t>
      </w:r>
      <w:r w:rsidR="00474FDF">
        <w:rPr>
          <w:sz w:val="28"/>
          <w:szCs w:val="28"/>
        </w:rPr>
        <w:t>е</w:t>
      </w:r>
      <w:r w:rsidR="00353305" w:rsidRPr="009826B2">
        <w:rPr>
          <w:sz w:val="28"/>
          <w:szCs w:val="28"/>
        </w:rPr>
        <w:t xml:space="preserve"> вопрос</w:t>
      </w:r>
      <w:r w:rsidR="00474FDF">
        <w:rPr>
          <w:sz w:val="28"/>
          <w:szCs w:val="28"/>
        </w:rPr>
        <w:t>ы</w:t>
      </w:r>
      <w:r w:rsidR="00353305" w:rsidRPr="009826B2">
        <w:rPr>
          <w:sz w:val="28"/>
          <w:szCs w:val="28"/>
        </w:rPr>
        <w:t>, отнесенны</w:t>
      </w:r>
      <w:r w:rsidR="00474FDF">
        <w:rPr>
          <w:sz w:val="28"/>
          <w:szCs w:val="28"/>
        </w:rPr>
        <w:t>е</w:t>
      </w:r>
      <w:r w:rsidR="00353305" w:rsidRPr="009826B2">
        <w:rPr>
          <w:sz w:val="28"/>
          <w:szCs w:val="28"/>
        </w:rPr>
        <w:t xml:space="preserve"> законодательством к ведению представительного органа </w:t>
      </w:r>
      <w:r w:rsidR="00C701FE">
        <w:rPr>
          <w:sz w:val="28"/>
          <w:szCs w:val="28"/>
        </w:rPr>
        <w:t>муниципального образования</w:t>
      </w:r>
      <w:r w:rsidR="00353305" w:rsidRPr="009826B2">
        <w:rPr>
          <w:sz w:val="28"/>
          <w:szCs w:val="28"/>
        </w:rPr>
        <w:t>.</w:t>
      </w:r>
    </w:p>
    <w:p w:rsidR="00353305" w:rsidRPr="009826B2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2.</w:t>
      </w:r>
      <w:r w:rsidR="00F853F9">
        <w:rPr>
          <w:sz w:val="28"/>
          <w:szCs w:val="28"/>
        </w:rPr>
        <w:tab/>
      </w:r>
      <w:r w:rsidRPr="009826B2">
        <w:rPr>
          <w:sz w:val="28"/>
          <w:szCs w:val="28"/>
        </w:rPr>
        <w:t xml:space="preserve">Полномочия Администрации города Волгодонска в сфере управления и распоряжения земельными участками </w:t>
      </w:r>
      <w:r w:rsidR="004B7161">
        <w:rPr>
          <w:sz w:val="28"/>
          <w:szCs w:val="28"/>
        </w:rPr>
        <w:t>в границах</w:t>
      </w:r>
      <w:r w:rsidRPr="009826B2">
        <w:rPr>
          <w:sz w:val="28"/>
          <w:szCs w:val="28"/>
        </w:rPr>
        <w:t xml:space="preserve"> муниципального образования «Город Волгодонск»</w:t>
      </w:r>
      <w:r w:rsidR="00870A1B">
        <w:rPr>
          <w:sz w:val="28"/>
          <w:szCs w:val="28"/>
        </w:rPr>
        <w:t>: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853F9">
        <w:rPr>
          <w:sz w:val="28"/>
          <w:szCs w:val="28"/>
        </w:rPr>
        <w:tab/>
      </w:r>
      <w:r>
        <w:rPr>
          <w:sz w:val="28"/>
          <w:szCs w:val="28"/>
        </w:rPr>
        <w:t>принудительно изымает земельные участки в случаях, предусмотренных действующим законодательством</w:t>
      </w:r>
      <w:r w:rsidR="00353305" w:rsidRPr="009826B2">
        <w:rPr>
          <w:sz w:val="28"/>
          <w:szCs w:val="28"/>
        </w:rPr>
        <w:t>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853F9">
        <w:rPr>
          <w:sz w:val="28"/>
          <w:szCs w:val="28"/>
        </w:rPr>
        <w:tab/>
      </w:r>
      <w:r>
        <w:rPr>
          <w:sz w:val="28"/>
          <w:szCs w:val="28"/>
        </w:rPr>
        <w:t>устанавливает публичные сервитуты</w:t>
      </w:r>
      <w:r w:rsidR="00353305" w:rsidRPr="009826B2">
        <w:rPr>
          <w:sz w:val="28"/>
          <w:szCs w:val="28"/>
        </w:rPr>
        <w:t xml:space="preserve"> - права ограниченного пользования земельными участками в случаях, когда это необходимо для обеспечения интересов местного самоуправления или населения города, без изъятия земельных участков, с учетом результатов общественных слушаний;</w:t>
      </w:r>
    </w:p>
    <w:p w:rsidR="00353305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853F9">
        <w:rPr>
          <w:sz w:val="28"/>
          <w:szCs w:val="28"/>
        </w:rPr>
        <w:tab/>
      </w:r>
      <w:r>
        <w:rPr>
          <w:sz w:val="28"/>
          <w:szCs w:val="28"/>
        </w:rPr>
        <w:t>предоставляет земельные участки</w:t>
      </w:r>
      <w:r w:rsidR="00353305" w:rsidRPr="009826B2">
        <w:rPr>
          <w:sz w:val="28"/>
          <w:szCs w:val="28"/>
        </w:rPr>
        <w:t xml:space="preserve"> в постоянное (бессрочное) пользование и в собственность бесплатно;</w:t>
      </w:r>
    </w:p>
    <w:p w:rsidR="00853E5C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853F9">
        <w:rPr>
          <w:sz w:val="28"/>
          <w:szCs w:val="28"/>
        </w:rPr>
        <w:tab/>
      </w:r>
      <w:r>
        <w:rPr>
          <w:sz w:val="28"/>
          <w:szCs w:val="28"/>
        </w:rPr>
        <w:t>предварительно согласовывает предоставление</w:t>
      </w:r>
      <w:r w:rsidR="00853E5C">
        <w:rPr>
          <w:sz w:val="28"/>
          <w:szCs w:val="28"/>
        </w:rPr>
        <w:t xml:space="preserve"> земельных участков;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заключает договор</w:t>
      </w:r>
      <w:r w:rsidR="00853E5C">
        <w:rPr>
          <w:sz w:val="28"/>
          <w:szCs w:val="28"/>
        </w:rPr>
        <w:t>ы</w:t>
      </w:r>
      <w:r w:rsidR="00353305" w:rsidRPr="009826B2">
        <w:rPr>
          <w:sz w:val="28"/>
          <w:szCs w:val="28"/>
        </w:rPr>
        <w:t xml:space="preserve"> купли-продажи в случае предоставления земельн</w:t>
      </w:r>
      <w:r>
        <w:rPr>
          <w:sz w:val="28"/>
          <w:szCs w:val="28"/>
        </w:rPr>
        <w:t>ых участков</w:t>
      </w:r>
      <w:r w:rsidR="00353305" w:rsidRPr="009826B2">
        <w:rPr>
          <w:sz w:val="28"/>
          <w:szCs w:val="28"/>
        </w:rPr>
        <w:t xml:space="preserve"> в собственность за плату;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заключает соглашения и принимает постановления в случае перераспределения земельных участков;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устанавливает базовые размеры арендной платы по видам использования земель и категориям арендаторов, сроки внесения арендной платы;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утверждает схему расположения земельного участка на кадастровом плане территории;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осуществляет м</w:t>
      </w:r>
      <w:r w:rsidR="00B579FE">
        <w:rPr>
          <w:sz w:val="28"/>
          <w:szCs w:val="28"/>
        </w:rPr>
        <w:t>униципальный зем</w:t>
      </w:r>
      <w:r w:rsidR="003828C9">
        <w:rPr>
          <w:sz w:val="28"/>
          <w:szCs w:val="28"/>
        </w:rPr>
        <w:t>ельный контроль, в лице Комитета по управлению имуществом города Волгодонска;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 xml:space="preserve">разрабатывает, представляет на рассмотрение </w:t>
      </w:r>
      <w:r w:rsidR="00B579FE">
        <w:rPr>
          <w:sz w:val="28"/>
          <w:szCs w:val="28"/>
        </w:rPr>
        <w:t xml:space="preserve">Волгодонской </w:t>
      </w:r>
      <w:r w:rsidR="00353305" w:rsidRPr="009826B2">
        <w:rPr>
          <w:sz w:val="28"/>
          <w:szCs w:val="28"/>
        </w:rPr>
        <w:t>городской Думы и обеспечивает реализацию местных программ использования и охраны городских земель;</w:t>
      </w:r>
    </w:p>
    <w:p w:rsidR="00353305" w:rsidRPr="009826B2" w:rsidRDefault="00870A1B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 xml:space="preserve">регламентирует и обеспечивает соблюдение сроков подготовки и прохождения правовых документов на </w:t>
      </w:r>
      <w:r w:rsidR="00055325">
        <w:rPr>
          <w:sz w:val="28"/>
          <w:szCs w:val="28"/>
        </w:rPr>
        <w:t>земельные участки</w:t>
      </w:r>
      <w:r w:rsidR="00353305" w:rsidRPr="009826B2">
        <w:rPr>
          <w:sz w:val="28"/>
          <w:szCs w:val="28"/>
        </w:rPr>
        <w:t>, устанавливает стоимость и порядок оплаты оказанных услуг в данной сфере для муниципальных унитарных предприятий;</w:t>
      </w:r>
    </w:p>
    <w:p w:rsidR="00353305" w:rsidRDefault="0005532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информирует население о порядке предоставления земельных участков;</w:t>
      </w:r>
    </w:p>
    <w:p w:rsidR="00B579FE" w:rsidRPr="009826B2" w:rsidRDefault="0005532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F853F9">
        <w:rPr>
          <w:sz w:val="28"/>
          <w:szCs w:val="28"/>
        </w:rPr>
        <w:tab/>
      </w:r>
      <w:r w:rsidR="00B579FE">
        <w:rPr>
          <w:sz w:val="28"/>
          <w:szCs w:val="28"/>
        </w:rPr>
        <w:t>выдает разрешения для и</w:t>
      </w:r>
      <w:r w:rsidR="00853E5C">
        <w:rPr>
          <w:sz w:val="28"/>
          <w:szCs w:val="28"/>
        </w:rPr>
        <w:t>спользования земельного участка</w:t>
      </w:r>
      <w:r w:rsidR="00B579FE">
        <w:rPr>
          <w:sz w:val="28"/>
          <w:szCs w:val="28"/>
        </w:rPr>
        <w:t xml:space="preserve"> без предоставления и установления сервитута</w:t>
      </w:r>
      <w:r w:rsidR="00575F35">
        <w:rPr>
          <w:sz w:val="28"/>
          <w:szCs w:val="28"/>
        </w:rPr>
        <w:t>;</w:t>
      </w:r>
    </w:p>
    <w:p w:rsidR="00353305" w:rsidRPr="009826B2" w:rsidRDefault="0005532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>размещает информацию о процедуре оказания муниципальных услуг в сфере предоставления земельных участков на своем официальном сайте;</w:t>
      </w:r>
    </w:p>
    <w:p w:rsidR="00575F35" w:rsidRDefault="0005532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F853F9">
        <w:rPr>
          <w:sz w:val="28"/>
          <w:szCs w:val="28"/>
        </w:rPr>
        <w:tab/>
      </w:r>
      <w:r w:rsidR="00353305" w:rsidRPr="009826B2">
        <w:rPr>
          <w:sz w:val="28"/>
          <w:szCs w:val="28"/>
        </w:rPr>
        <w:t xml:space="preserve">организует постановку земельного участка на кадастровый учет и получение кадастрового паспорта земельного участка в отделе по </w:t>
      </w:r>
      <w:proofErr w:type="gramStart"/>
      <w:r w:rsidR="00353305" w:rsidRPr="009826B2">
        <w:rPr>
          <w:sz w:val="28"/>
          <w:szCs w:val="28"/>
        </w:rPr>
        <w:t>г</w:t>
      </w:r>
      <w:proofErr w:type="gramEnd"/>
      <w:r w:rsidR="00353305" w:rsidRPr="009826B2">
        <w:rPr>
          <w:sz w:val="28"/>
          <w:szCs w:val="28"/>
        </w:rPr>
        <w:t>. Волгодонску Управления Федеральной службы государственной регистрации, кадастра и ка</w:t>
      </w:r>
      <w:r w:rsidR="00575F35">
        <w:rPr>
          <w:sz w:val="28"/>
          <w:szCs w:val="28"/>
        </w:rPr>
        <w:t>ртографии по Ростовской области;</w:t>
      </w:r>
    </w:p>
    <w:p w:rsidR="00353305" w:rsidRDefault="0005532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F853F9">
        <w:rPr>
          <w:sz w:val="28"/>
          <w:szCs w:val="28"/>
        </w:rPr>
        <w:tab/>
      </w:r>
      <w:r>
        <w:rPr>
          <w:sz w:val="28"/>
          <w:szCs w:val="28"/>
        </w:rPr>
        <w:t>присваивает адрес</w:t>
      </w:r>
      <w:r w:rsidR="00353305" w:rsidRPr="009826B2">
        <w:rPr>
          <w:sz w:val="28"/>
          <w:szCs w:val="28"/>
        </w:rPr>
        <w:t xml:space="preserve"> </w:t>
      </w:r>
      <w:r w:rsidR="00D27889">
        <w:rPr>
          <w:sz w:val="28"/>
          <w:szCs w:val="28"/>
        </w:rPr>
        <w:t>земельному участку</w:t>
      </w:r>
      <w:r w:rsidR="00DA1F69">
        <w:rPr>
          <w:sz w:val="28"/>
          <w:szCs w:val="28"/>
        </w:rPr>
        <w:t>.</w:t>
      </w:r>
    </w:p>
    <w:p w:rsidR="00DE426D" w:rsidRDefault="00575F3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305" w:rsidRPr="009826B2">
        <w:rPr>
          <w:sz w:val="28"/>
          <w:szCs w:val="28"/>
        </w:rPr>
        <w:t>.</w:t>
      </w:r>
      <w:r w:rsidR="00F853F9">
        <w:rPr>
          <w:sz w:val="28"/>
          <w:szCs w:val="28"/>
        </w:rPr>
        <w:tab/>
      </w:r>
      <w:r w:rsidR="00DE426D">
        <w:rPr>
          <w:sz w:val="28"/>
          <w:szCs w:val="28"/>
        </w:rPr>
        <w:t xml:space="preserve">Полномочия </w:t>
      </w:r>
      <w:r w:rsidR="00353305" w:rsidRPr="009826B2">
        <w:rPr>
          <w:sz w:val="28"/>
          <w:szCs w:val="28"/>
        </w:rPr>
        <w:t>Комитет</w:t>
      </w:r>
      <w:r w:rsidR="00DE426D">
        <w:rPr>
          <w:sz w:val="28"/>
          <w:szCs w:val="28"/>
        </w:rPr>
        <w:t>а</w:t>
      </w:r>
      <w:r w:rsidR="00353305" w:rsidRPr="009826B2">
        <w:rPr>
          <w:sz w:val="28"/>
          <w:szCs w:val="28"/>
        </w:rPr>
        <w:t xml:space="preserve"> по управлению имуществам города Волгодонска </w:t>
      </w:r>
      <w:r w:rsidR="00DE426D">
        <w:rPr>
          <w:sz w:val="28"/>
          <w:szCs w:val="28"/>
        </w:rPr>
        <w:t xml:space="preserve">в сфере </w:t>
      </w:r>
      <w:r w:rsidR="00353305" w:rsidRPr="009826B2">
        <w:rPr>
          <w:sz w:val="28"/>
          <w:szCs w:val="28"/>
        </w:rPr>
        <w:t>управлении и распоряжении земельными участками</w:t>
      </w:r>
      <w:r w:rsidR="00DE426D">
        <w:rPr>
          <w:sz w:val="28"/>
          <w:szCs w:val="28"/>
        </w:rPr>
        <w:t>:</w:t>
      </w:r>
    </w:p>
    <w:p w:rsidR="00DE426D" w:rsidRPr="009826B2" w:rsidRDefault="00CB76F1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853F9">
        <w:rPr>
          <w:sz w:val="28"/>
          <w:szCs w:val="28"/>
        </w:rPr>
        <w:tab/>
      </w:r>
      <w:r w:rsidR="00DE426D" w:rsidRPr="009826B2">
        <w:rPr>
          <w:sz w:val="28"/>
          <w:szCs w:val="28"/>
        </w:rPr>
        <w:t>заключает</w:t>
      </w:r>
      <w:r w:rsidR="00F853F9">
        <w:rPr>
          <w:sz w:val="28"/>
          <w:szCs w:val="28"/>
        </w:rPr>
        <w:t xml:space="preserve"> </w:t>
      </w:r>
      <w:r w:rsidR="00DE426D" w:rsidRPr="009826B2">
        <w:rPr>
          <w:sz w:val="28"/>
          <w:szCs w:val="28"/>
        </w:rPr>
        <w:t>договор</w:t>
      </w:r>
      <w:r w:rsidR="00853E5C">
        <w:rPr>
          <w:sz w:val="28"/>
          <w:szCs w:val="28"/>
        </w:rPr>
        <w:t>ы</w:t>
      </w:r>
      <w:r w:rsidR="00DE426D" w:rsidRPr="009826B2">
        <w:rPr>
          <w:sz w:val="28"/>
          <w:szCs w:val="28"/>
        </w:rPr>
        <w:t xml:space="preserve"> аренды</w:t>
      </w:r>
      <w:r w:rsidR="00DE426D">
        <w:rPr>
          <w:sz w:val="28"/>
          <w:szCs w:val="28"/>
        </w:rPr>
        <w:t xml:space="preserve"> </w:t>
      </w:r>
      <w:r w:rsidR="00DE426D" w:rsidRPr="009826B2">
        <w:rPr>
          <w:sz w:val="28"/>
          <w:szCs w:val="28"/>
        </w:rPr>
        <w:t>земельн</w:t>
      </w:r>
      <w:r w:rsidR="00853E5C">
        <w:rPr>
          <w:sz w:val="28"/>
          <w:szCs w:val="28"/>
        </w:rPr>
        <w:t>ых участков</w:t>
      </w:r>
      <w:r w:rsidR="00DE426D" w:rsidRPr="009826B2">
        <w:rPr>
          <w:sz w:val="28"/>
          <w:szCs w:val="28"/>
        </w:rPr>
        <w:t>;</w:t>
      </w:r>
    </w:p>
    <w:p w:rsidR="00DE426D" w:rsidRPr="009826B2" w:rsidRDefault="00CB76F1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853F9">
        <w:rPr>
          <w:sz w:val="28"/>
          <w:szCs w:val="28"/>
        </w:rPr>
        <w:tab/>
      </w:r>
      <w:r w:rsidR="00DE426D" w:rsidRPr="009826B2">
        <w:rPr>
          <w:sz w:val="28"/>
          <w:szCs w:val="28"/>
        </w:rPr>
        <w:t>заключает договор</w:t>
      </w:r>
      <w:r w:rsidR="00853E5C">
        <w:rPr>
          <w:sz w:val="28"/>
          <w:szCs w:val="28"/>
        </w:rPr>
        <w:t>ы</w:t>
      </w:r>
      <w:r w:rsidR="00DE426D" w:rsidRPr="009826B2">
        <w:rPr>
          <w:sz w:val="28"/>
          <w:szCs w:val="28"/>
        </w:rPr>
        <w:t xml:space="preserve"> безвозмездного пользования</w:t>
      </w:r>
      <w:r w:rsidR="00853E5C">
        <w:rPr>
          <w:sz w:val="28"/>
          <w:szCs w:val="28"/>
        </w:rPr>
        <w:t xml:space="preserve"> земельными участками</w:t>
      </w:r>
      <w:r w:rsidR="00DE426D" w:rsidRPr="009826B2">
        <w:rPr>
          <w:sz w:val="28"/>
          <w:szCs w:val="28"/>
        </w:rPr>
        <w:t>;</w:t>
      </w:r>
    </w:p>
    <w:p w:rsidR="00DE426D" w:rsidRDefault="00CB76F1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853F9">
        <w:rPr>
          <w:sz w:val="28"/>
          <w:szCs w:val="28"/>
        </w:rPr>
        <w:tab/>
      </w:r>
      <w:r w:rsidR="00DE426D" w:rsidRPr="009826B2">
        <w:rPr>
          <w:sz w:val="28"/>
          <w:szCs w:val="28"/>
        </w:rPr>
        <w:t>заключает договор</w:t>
      </w:r>
      <w:r w:rsidR="00853E5C">
        <w:rPr>
          <w:sz w:val="28"/>
          <w:szCs w:val="28"/>
        </w:rPr>
        <w:t>ы</w:t>
      </w:r>
      <w:r w:rsidR="00DE426D" w:rsidRPr="009826B2">
        <w:rPr>
          <w:sz w:val="28"/>
          <w:szCs w:val="28"/>
        </w:rPr>
        <w:t xml:space="preserve"> мены земельн</w:t>
      </w:r>
      <w:r w:rsidR="00853E5C">
        <w:rPr>
          <w:sz w:val="28"/>
          <w:szCs w:val="28"/>
        </w:rPr>
        <w:t>ых участков</w:t>
      </w:r>
      <w:r w:rsidR="00DE426D" w:rsidRPr="009826B2">
        <w:rPr>
          <w:sz w:val="28"/>
          <w:szCs w:val="28"/>
        </w:rPr>
        <w:t>, находящ</w:t>
      </w:r>
      <w:r w:rsidR="00853E5C">
        <w:rPr>
          <w:sz w:val="28"/>
          <w:szCs w:val="28"/>
        </w:rPr>
        <w:t xml:space="preserve">ихся </w:t>
      </w:r>
      <w:r w:rsidR="00DE426D" w:rsidRPr="009826B2">
        <w:rPr>
          <w:sz w:val="28"/>
          <w:szCs w:val="28"/>
        </w:rPr>
        <w:t>в муниципальной собственности, на земельный участок, находящийся в частной собственности;</w:t>
      </w:r>
    </w:p>
    <w:p w:rsidR="00853E5C" w:rsidRDefault="00CB76F1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853F9">
        <w:rPr>
          <w:sz w:val="28"/>
          <w:szCs w:val="28"/>
        </w:rPr>
        <w:tab/>
      </w:r>
      <w:r w:rsidR="00853E5C">
        <w:rPr>
          <w:sz w:val="28"/>
          <w:szCs w:val="28"/>
        </w:rPr>
        <w:t xml:space="preserve">реализует иные полномочия в соответствии с </w:t>
      </w:r>
      <w:r w:rsidR="00853E5C" w:rsidRPr="009826B2">
        <w:rPr>
          <w:sz w:val="28"/>
          <w:szCs w:val="28"/>
        </w:rPr>
        <w:t>Положением о Комитете по управлению имуществом города Волгодонска, утвержденн</w:t>
      </w:r>
      <w:r w:rsidR="00853E5C">
        <w:rPr>
          <w:sz w:val="28"/>
          <w:szCs w:val="28"/>
        </w:rPr>
        <w:t xml:space="preserve">ым </w:t>
      </w:r>
      <w:r w:rsidR="00853E5C" w:rsidRPr="009826B2">
        <w:rPr>
          <w:sz w:val="28"/>
          <w:szCs w:val="28"/>
        </w:rPr>
        <w:t xml:space="preserve">решением Волгодонской городской Думы от 05.03.2008 </w:t>
      </w:r>
      <w:r w:rsidR="001C7F52">
        <w:rPr>
          <w:sz w:val="28"/>
          <w:szCs w:val="28"/>
        </w:rPr>
        <w:t>№</w:t>
      </w:r>
      <w:r w:rsidR="00853E5C" w:rsidRPr="009826B2">
        <w:rPr>
          <w:sz w:val="28"/>
          <w:szCs w:val="28"/>
        </w:rPr>
        <w:t>29</w:t>
      </w:r>
      <w:r w:rsidR="00853E5C">
        <w:rPr>
          <w:sz w:val="28"/>
          <w:szCs w:val="28"/>
        </w:rPr>
        <w:t>.</w:t>
      </w:r>
    </w:p>
    <w:p w:rsidR="00353305" w:rsidRPr="00342DAB" w:rsidRDefault="00575F35" w:rsidP="00F853F9">
      <w:pPr>
        <w:widowControl w:val="0"/>
        <w:autoSpaceDE w:val="0"/>
        <w:autoSpaceDN w:val="0"/>
        <w:adjustRightInd w:val="0"/>
        <w:spacing w:after="120"/>
        <w:ind w:left="567" w:right="567"/>
        <w:jc w:val="center"/>
        <w:outlineLvl w:val="1"/>
        <w:rPr>
          <w:sz w:val="28"/>
          <w:szCs w:val="28"/>
        </w:rPr>
      </w:pPr>
      <w:bookmarkStart w:id="5" w:name="Par127"/>
      <w:bookmarkStart w:id="6" w:name="Par132"/>
      <w:bookmarkEnd w:id="5"/>
      <w:bookmarkEnd w:id="6"/>
      <w:r w:rsidRPr="00342DAB">
        <w:rPr>
          <w:sz w:val="28"/>
          <w:szCs w:val="28"/>
        </w:rPr>
        <w:t xml:space="preserve">Статья </w:t>
      </w:r>
      <w:r w:rsidR="00E2499A" w:rsidRPr="00342DAB">
        <w:rPr>
          <w:sz w:val="28"/>
          <w:szCs w:val="28"/>
        </w:rPr>
        <w:t>3</w:t>
      </w:r>
      <w:r w:rsidR="00353305" w:rsidRPr="00342DAB">
        <w:rPr>
          <w:sz w:val="28"/>
          <w:szCs w:val="28"/>
        </w:rPr>
        <w:t>.</w:t>
      </w:r>
      <w:r w:rsidR="00F853F9">
        <w:rPr>
          <w:sz w:val="28"/>
          <w:szCs w:val="28"/>
        </w:rPr>
        <w:tab/>
      </w:r>
      <w:r w:rsidR="00245F3B">
        <w:rPr>
          <w:sz w:val="28"/>
          <w:szCs w:val="28"/>
        </w:rPr>
        <w:t>Предоставление земельных участков</w:t>
      </w:r>
      <w:r w:rsidR="00F853F9">
        <w:rPr>
          <w:sz w:val="28"/>
          <w:szCs w:val="28"/>
        </w:rPr>
        <w:t xml:space="preserve"> </w:t>
      </w:r>
      <w:r w:rsidR="00616C4E" w:rsidRPr="00342DAB">
        <w:rPr>
          <w:sz w:val="28"/>
          <w:szCs w:val="28"/>
        </w:rPr>
        <w:t>в границах</w:t>
      </w:r>
      <w:r w:rsidR="00353305" w:rsidRPr="00342DAB">
        <w:rPr>
          <w:sz w:val="28"/>
          <w:szCs w:val="28"/>
        </w:rPr>
        <w:t xml:space="preserve"> муниципального образования «Город Волгодонск»</w:t>
      </w:r>
    </w:p>
    <w:p w:rsidR="00353305" w:rsidRPr="00342DAB" w:rsidRDefault="00616C4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 w:rsidRPr="00342DAB">
        <w:rPr>
          <w:sz w:val="28"/>
          <w:szCs w:val="28"/>
        </w:rPr>
        <w:t>В границах</w:t>
      </w:r>
      <w:r w:rsidR="00353305" w:rsidRPr="00342DAB">
        <w:rPr>
          <w:sz w:val="28"/>
          <w:szCs w:val="28"/>
        </w:rPr>
        <w:t xml:space="preserve"> муниципального образования «Город Волгодонск» земельны</w:t>
      </w:r>
      <w:r w:rsidR="002A7002" w:rsidRPr="00342DAB">
        <w:rPr>
          <w:sz w:val="28"/>
          <w:szCs w:val="28"/>
        </w:rPr>
        <w:t>е</w:t>
      </w:r>
      <w:r w:rsidR="00353305" w:rsidRPr="00342DAB">
        <w:rPr>
          <w:sz w:val="28"/>
          <w:szCs w:val="28"/>
        </w:rPr>
        <w:t xml:space="preserve"> участк</w:t>
      </w:r>
      <w:r w:rsidR="002A7002" w:rsidRPr="00342DAB">
        <w:rPr>
          <w:sz w:val="28"/>
          <w:szCs w:val="28"/>
        </w:rPr>
        <w:t>и предоставляются на следующих правах</w:t>
      </w:r>
      <w:r w:rsidR="00353305" w:rsidRPr="00342DAB">
        <w:rPr>
          <w:sz w:val="28"/>
          <w:szCs w:val="28"/>
        </w:rPr>
        <w:t>:</w:t>
      </w:r>
      <w:r w:rsidR="002A7002" w:rsidRPr="00342DAB">
        <w:rPr>
          <w:sz w:val="28"/>
          <w:szCs w:val="28"/>
        </w:rPr>
        <w:t xml:space="preserve"> </w:t>
      </w:r>
      <w:r w:rsidR="00353305" w:rsidRPr="00342DAB">
        <w:rPr>
          <w:sz w:val="28"/>
          <w:szCs w:val="28"/>
        </w:rPr>
        <w:t>собственность</w:t>
      </w:r>
      <w:r w:rsidR="002A7002" w:rsidRPr="00342DAB">
        <w:rPr>
          <w:sz w:val="28"/>
          <w:szCs w:val="28"/>
        </w:rPr>
        <w:t>,</w:t>
      </w:r>
      <w:r w:rsidR="00353305" w:rsidRPr="00342DAB">
        <w:rPr>
          <w:sz w:val="28"/>
          <w:szCs w:val="28"/>
        </w:rPr>
        <w:t xml:space="preserve"> постоянное (бессрочное) пользование</w:t>
      </w:r>
      <w:r w:rsidR="002A7002" w:rsidRPr="00342DAB">
        <w:rPr>
          <w:sz w:val="28"/>
          <w:szCs w:val="28"/>
        </w:rPr>
        <w:t>,</w:t>
      </w:r>
      <w:r w:rsidR="00353305" w:rsidRPr="00342DAB">
        <w:rPr>
          <w:sz w:val="28"/>
          <w:szCs w:val="28"/>
        </w:rPr>
        <w:t xml:space="preserve"> аренда</w:t>
      </w:r>
      <w:r w:rsidR="002A7002" w:rsidRPr="00342DAB">
        <w:rPr>
          <w:sz w:val="28"/>
          <w:szCs w:val="28"/>
        </w:rPr>
        <w:t>,</w:t>
      </w:r>
      <w:r w:rsidR="00353305" w:rsidRPr="00342DAB">
        <w:rPr>
          <w:sz w:val="28"/>
          <w:szCs w:val="28"/>
        </w:rPr>
        <w:t xml:space="preserve"> безвозмездное пользование</w:t>
      </w:r>
      <w:r w:rsidR="002A7002" w:rsidRPr="00342DAB">
        <w:rPr>
          <w:sz w:val="28"/>
          <w:szCs w:val="28"/>
        </w:rPr>
        <w:t>,</w:t>
      </w:r>
      <w:r w:rsidR="00353305" w:rsidRPr="00342DAB">
        <w:rPr>
          <w:sz w:val="28"/>
          <w:szCs w:val="28"/>
        </w:rPr>
        <w:t xml:space="preserve"> право ограниченного пользования чужим земельным участком (сервитут).</w:t>
      </w:r>
      <w:proofErr w:type="gramEnd"/>
    </w:p>
    <w:p w:rsidR="00616C4E" w:rsidRDefault="00616C4E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342DAB">
        <w:rPr>
          <w:sz w:val="28"/>
          <w:szCs w:val="28"/>
        </w:rPr>
        <w:t xml:space="preserve">Процедуры предоставления земельных участков осуществляются </w:t>
      </w:r>
      <w:r w:rsidR="00245F3B">
        <w:rPr>
          <w:sz w:val="28"/>
          <w:szCs w:val="28"/>
        </w:rPr>
        <w:t>в соответствии с административными регламентами</w:t>
      </w:r>
      <w:r w:rsidRPr="00342DAB">
        <w:rPr>
          <w:sz w:val="28"/>
          <w:szCs w:val="28"/>
        </w:rPr>
        <w:t xml:space="preserve"> Администрации города Волгодонска п</w:t>
      </w:r>
      <w:r w:rsidR="00245F3B">
        <w:rPr>
          <w:sz w:val="28"/>
          <w:szCs w:val="28"/>
        </w:rPr>
        <w:t>ри предоставлении</w:t>
      </w:r>
      <w:r w:rsidRPr="00342DAB">
        <w:rPr>
          <w:sz w:val="28"/>
          <w:szCs w:val="28"/>
        </w:rPr>
        <w:t xml:space="preserve"> муниципальных услуг.</w:t>
      </w:r>
    </w:p>
    <w:p w:rsidR="009D05AA" w:rsidRDefault="009D05AA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муниципального образования «Город Волгодонск»</w:t>
      </w:r>
      <w:r w:rsidR="00342DAB">
        <w:rPr>
          <w:sz w:val="28"/>
          <w:szCs w:val="28"/>
        </w:rPr>
        <w:t xml:space="preserve"> возможно использование земельных участков без предоставления земельных </w:t>
      </w:r>
      <w:r w:rsidR="00342DAB">
        <w:rPr>
          <w:sz w:val="28"/>
          <w:szCs w:val="28"/>
        </w:rPr>
        <w:lastRenderedPageBreak/>
        <w:t>участков и установления сервитута в случаях, предусмотренных действующим законодательством.</w:t>
      </w:r>
    </w:p>
    <w:p w:rsidR="00353305" w:rsidRPr="00C67946" w:rsidRDefault="00735121" w:rsidP="00F853F9">
      <w:pPr>
        <w:widowControl w:val="0"/>
        <w:autoSpaceDE w:val="0"/>
        <w:autoSpaceDN w:val="0"/>
        <w:adjustRightInd w:val="0"/>
        <w:spacing w:after="120"/>
        <w:ind w:left="567" w:right="567"/>
        <w:jc w:val="center"/>
        <w:outlineLvl w:val="1"/>
        <w:rPr>
          <w:sz w:val="28"/>
          <w:szCs w:val="28"/>
        </w:rPr>
      </w:pPr>
      <w:bookmarkStart w:id="7" w:name="Par143"/>
      <w:bookmarkStart w:id="8" w:name="Par275"/>
      <w:bookmarkStart w:id="9" w:name="Par465"/>
      <w:bookmarkEnd w:id="7"/>
      <w:bookmarkEnd w:id="8"/>
      <w:bookmarkEnd w:id="9"/>
      <w:r>
        <w:rPr>
          <w:sz w:val="28"/>
          <w:szCs w:val="28"/>
        </w:rPr>
        <w:t xml:space="preserve">Статья </w:t>
      </w:r>
      <w:r w:rsidR="00245F3B">
        <w:rPr>
          <w:sz w:val="28"/>
          <w:szCs w:val="28"/>
        </w:rPr>
        <w:t>4</w:t>
      </w:r>
      <w:r w:rsidR="00353305" w:rsidRPr="00C67946">
        <w:rPr>
          <w:sz w:val="28"/>
          <w:szCs w:val="28"/>
        </w:rPr>
        <w:t>.</w:t>
      </w:r>
      <w:r w:rsidR="00F853F9">
        <w:rPr>
          <w:sz w:val="28"/>
          <w:szCs w:val="28"/>
        </w:rPr>
        <w:tab/>
      </w:r>
      <w:r w:rsidR="00353305" w:rsidRPr="00C67946">
        <w:rPr>
          <w:sz w:val="28"/>
          <w:szCs w:val="28"/>
        </w:rPr>
        <w:t>Платность использования земли</w:t>
      </w:r>
    </w:p>
    <w:p w:rsidR="00353305" w:rsidRPr="00C67946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C67946">
        <w:rPr>
          <w:sz w:val="28"/>
          <w:szCs w:val="28"/>
        </w:rPr>
        <w:t>1.</w:t>
      </w:r>
      <w:r w:rsidR="00F853F9">
        <w:rPr>
          <w:sz w:val="28"/>
          <w:szCs w:val="28"/>
        </w:rPr>
        <w:tab/>
      </w:r>
      <w:r w:rsidRPr="00C67946">
        <w:rPr>
          <w:sz w:val="28"/>
          <w:szCs w:val="28"/>
        </w:rPr>
        <w:t>К платежам за землю относится земельный налог (до введения в действие налога на недвижимость) и арендная плата.</w:t>
      </w:r>
    </w:p>
    <w:p w:rsidR="00353305" w:rsidRPr="00C67946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C67946">
        <w:rPr>
          <w:sz w:val="28"/>
          <w:szCs w:val="28"/>
        </w:rPr>
        <w:t>2.</w:t>
      </w:r>
      <w:r w:rsidR="00F853F9">
        <w:rPr>
          <w:sz w:val="28"/>
          <w:szCs w:val="28"/>
        </w:rPr>
        <w:tab/>
      </w:r>
      <w:r w:rsidRPr="00C67946">
        <w:rPr>
          <w:sz w:val="28"/>
          <w:szCs w:val="28"/>
        </w:rPr>
        <w:t>Ставки земельного налога, порядок его исчисления и уплаты устанавливаются законодательством Российской Федерации о налогах и сборах, нормативными правовыми актами Волгодонской городской Думы.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3.</w:t>
      </w:r>
      <w:r w:rsidR="00F853F9">
        <w:rPr>
          <w:sz w:val="28"/>
          <w:szCs w:val="28"/>
        </w:rPr>
        <w:tab/>
      </w:r>
      <w:r w:rsidRPr="00650D79">
        <w:rPr>
          <w:sz w:val="28"/>
          <w:szCs w:val="28"/>
        </w:rPr>
        <w:t>Размер арендной платы за земельный участок</w:t>
      </w:r>
      <w:r w:rsidR="00E97822">
        <w:rPr>
          <w:sz w:val="28"/>
          <w:szCs w:val="28"/>
        </w:rPr>
        <w:t xml:space="preserve"> </w:t>
      </w:r>
      <w:r w:rsidRPr="00650D79">
        <w:rPr>
          <w:sz w:val="28"/>
          <w:szCs w:val="28"/>
        </w:rPr>
        <w:t>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В случае заключения договора аренды земельного участка</w:t>
      </w:r>
      <w:r w:rsidR="00E97822">
        <w:rPr>
          <w:sz w:val="28"/>
          <w:szCs w:val="28"/>
        </w:rPr>
        <w:t xml:space="preserve"> </w:t>
      </w:r>
      <w:r w:rsidRPr="00650D79">
        <w:rPr>
          <w:sz w:val="28"/>
          <w:szCs w:val="28"/>
        </w:rPr>
        <w:t>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proofErr w:type="gramStart"/>
      <w:r w:rsidRPr="00650D79">
        <w:rPr>
          <w:sz w:val="28"/>
          <w:szCs w:val="28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или земельного участка, государственная собственность на который не разграничена,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</w:t>
      </w:r>
      <w:proofErr w:type="gramEnd"/>
      <w:r w:rsidRPr="00650D79">
        <w:rPr>
          <w:sz w:val="28"/>
          <w:szCs w:val="28"/>
        </w:rPr>
        <w:t xml:space="preserve"> за такой земельный участок определяется в размере начальной цены предмета аукциона.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Если иное не установлено Земельным кодексом Российской Федерации или другими федеральными законами, порядок определения размера арендной платы за земельные участки, находящиеся в государственной или муниципальной собственности и предоставленные в аренду без торгов, устанавливается: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1)</w:t>
      </w:r>
      <w:r w:rsidR="00F853F9">
        <w:rPr>
          <w:sz w:val="28"/>
          <w:szCs w:val="28"/>
        </w:rPr>
        <w:tab/>
      </w:r>
      <w:r w:rsidRPr="00650D79">
        <w:rPr>
          <w:sz w:val="28"/>
          <w:szCs w:val="28"/>
        </w:rPr>
        <w:t>Правительством Российской Федерации в отношении земельных участков, находящихся в федеральной собственности;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2)</w:t>
      </w:r>
      <w:r w:rsidR="00F853F9">
        <w:rPr>
          <w:sz w:val="28"/>
          <w:szCs w:val="28"/>
        </w:rPr>
        <w:tab/>
      </w:r>
      <w:r w:rsidR="00245F3B">
        <w:rPr>
          <w:sz w:val="28"/>
          <w:szCs w:val="28"/>
        </w:rPr>
        <w:t>Правительством Ростовской области</w:t>
      </w:r>
      <w:r w:rsidRPr="00650D79">
        <w:rPr>
          <w:sz w:val="28"/>
          <w:szCs w:val="28"/>
        </w:rPr>
        <w:t xml:space="preserve"> в отношении земельных участков, находящихся в собственности </w:t>
      </w:r>
      <w:r w:rsidR="00245F3B">
        <w:rPr>
          <w:sz w:val="28"/>
          <w:szCs w:val="28"/>
        </w:rPr>
        <w:t>Ростовской области</w:t>
      </w:r>
      <w:r w:rsidRPr="00650D79">
        <w:rPr>
          <w:sz w:val="28"/>
          <w:szCs w:val="28"/>
        </w:rPr>
        <w:t>, и земельных участков, государственная собственность на которые не разграничена;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3)</w:t>
      </w:r>
      <w:r w:rsidR="00F853F9">
        <w:rPr>
          <w:sz w:val="28"/>
          <w:szCs w:val="28"/>
        </w:rPr>
        <w:tab/>
      </w:r>
      <w:r w:rsidR="00245F3B">
        <w:rPr>
          <w:sz w:val="28"/>
          <w:szCs w:val="28"/>
        </w:rPr>
        <w:t>Администрацией города Волгодонска</w:t>
      </w:r>
      <w:r w:rsidRPr="00650D79">
        <w:rPr>
          <w:sz w:val="28"/>
          <w:szCs w:val="28"/>
        </w:rPr>
        <w:t xml:space="preserve"> в отношении земельных участков, находящихся в муниципальной собственности.</w:t>
      </w:r>
    </w:p>
    <w:p w:rsidR="00353305" w:rsidRPr="00650D79" w:rsidRDefault="00353305" w:rsidP="00F853F9">
      <w:pPr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4.</w:t>
      </w:r>
      <w:r w:rsidR="00F853F9">
        <w:rPr>
          <w:sz w:val="28"/>
          <w:szCs w:val="28"/>
        </w:rPr>
        <w:tab/>
      </w:r>
      <w:proofErr w:type="gramStart"/>
      <w:r w:rsidRPr="00650D79">
        <w:rPr>
          <w:sz w:val="28"/>
          <w:szCs w:val="28"/>
        </w:rPr>
        <w:t xml:space="preserve">При заключении договора купли-продажи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</w:t>
      </w:r>
      <w:r w:rsidRPr="00650D79">
        <w:rPr>
          <w:sz w:val="28"/>
          <w:szCs w:val="28"/>
        </w:rPr>
        <w:lastRenderedPageBreak/>
        <w:t>аукциона, либо с единственным принявшим участие в аукционе его участником.</w:t>
      </w:r>
      <w:proofErr w:type="gramEnd"/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При заключении договора купли-продажи земельного участка без проведения торгов цена такого земельного участка, если иное не установлено федеральными законами, определяется в порядке, установленном: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1)</w:t>
      </w:r>
      <w:r w:rsidR="00F853F9">
        <w:rPr>
          <w:sz w:val="28"/>
          <w:szCs w:val="28"/>
        </w:rPr>
        <w:tab/>
      </w:r>
      <w:r w:rsidRPr="00650D79">
        <w:rPr>
          <w:sz w:val="28"/>
          <w:szCs w:val="28"/>
        </w:rPr>
        <w:t>Правительством Российской Федерации, в отношении земельных участков, находящихся в федеральной собственности;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2)</w:t>
      </w:r>
      <w:r w:rsidR="00F853F9">
        <w:rPr>
          <w:sz w:val="28"/>
          <w:szCs w:val="28"/>
        </w:rPr>
        <w:tab/>
      </w:r>
      <w:r w:rsidR="00245F3B">
        <w:rPr>
          <w:sz w:val="28"/>
          <w:szCs w:val="28"/>
        </w:rPr>
        <w:t>Правительством Ростовской области</w:t>
      </w:r>
      <w:r w:rsidRPr="00650D79">
        <w:rPr>
          <w:sz w:val="28"/>
          <w:szCs w:val="28"/>
        </w:rPr>
        <w:t xml:space="preserve">, в отношении земельных участков, находящихся в собственности </w:t>
      </w:r>
      <w:r w:rsidR="00245F3B">
        <w:rPr>
          <w:sz w:val="28"/>
          <w:szCs w:val="28"/>
        </w:rPr>
        <w:t>Ростовской области</w:t>
      </w:r>
      <w:r w:rsidRPr="00650D79">
        <w:rPr>
          <w:sz w:val="28"/>
          <w:szCs w:val="28"/>
        </w:rPr>
        <w:t>, и земельных участков, государственная собственность на которые не разграничена;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3)</w:t>
      </w:r>
      <w:r w:rsidR="00F853F9">
        <w:rPr>
          <w:sz w:val="28"/>
          <w:szCs w:val="28"/>
        </w:rPr>
        <w:tab/>
      </w:r>
      <w:r w:rsidR="00245F3B">
        <w:rPr>
          <w:sz w:val="28"/>
          <w:szCs w:val="28"/>
        </w:rPr>
        <w:t>Администрацией города Волгодонска</w:t>
      </w:r>
      <w:r w:rsidRPr="00650D79">
        <w:rPr>
          <w:sz w:val="28"/>
          <w:szCs w:val="28"/>
        </w:rPr>
        <w:t>, в отношении земельных участков, находящихся в муниципальной собственности.</w:t>
      </w:r>
    </w:p>
    <w:p w:rsidR="00353305" w:rsidRPr="00650D79" w:rsidRDefault="00353305" w:rsidP="00F853F9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sz w:val="28"/>
          <w:szCs w:val="28"/>
        </w:rPr>
      </w:pPr>
      <w:r w:rsidRPr="00650D79">
        <w:rPr>
          <w:sz w:val="28"/>
          <w:szCs w:val="28"/>
        </w:rPr>
        <w:t>При 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</w:t>
      </w:r>
      <w:r>
        <w:rPr>
          <w:sz w:val="28"/>
          <w:szCs w:val="28"/>
        </w:rPr>
        <w:t>.</w:t>
      </w:r>
    </w:p>
    <w:p w:rsidR="00D82C01" w:rsidRDefault="00D82C01" w:rsidP="00F853F9">
      <w:pPr>
        <w:pStyle w:val="ConsPlusNormal"/>
        <w:widowControl/>
        <w:spacing w:after="120"/>
        <w:ind w:firstLine="0"/>
        <w:rPr>
          <w:rFonts w:ascii="Times New Roman" w:hAnsi="Times New Roman"/>
          <w:sz w:val="28"/>
          <w:szCs w:val="28"/>
        </w:rPr>
      </w:pPr>
    </w:p>
    <w:p w:rsidR="00354B9E" w:rsidRDefault="00354B9E" w:rsidP="00F853F9">
      <w:pPr>
        <w:pStyle w:val="ConsPlusNormal"/>
        <w:widowControl/>
        <w:spacing w:after="120"/>
        <w:ind w:firstLine="0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F853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Волгодонской городской Думы</w:t>
      </w:r>
      <w:r w:rsidR="00F853F9">
        <w:rPr>
          <w:rFonts w:ascii="Times New Roman" w:hAnsi="Times New Roman"/>
          <w:sz w:val="28"/>
          <w:szCs w:val="28"/>
        </w:rPr>
        <w:tab/>
      </w:r>
      <w:r w:rsidR="00F853F9">
        <w:rPr>
          <w:rFonts w:ascii="Times New Roman" w:hAnsi="Times New Roman"/>
          <w:sz w:val="28"/>
          <w:szCs w:val="28"/>
        </w:rPr>
        <w:tab/>
      </w:r>
      <w:r w:rsidR="00F853F9">
        <w:rPr>
          <w:rFonts w:ascii="Times New Roman" w:hAnsi="Times New Roman"/>
          <w:sz w:val="28"/>
          <w:szCs w:val="28"/>
        </w:rPr>
        <w:tab/>
      </w:r>
      <w:r w:rsidR="00F853F9">
        <w:rPr>
          <w:rFonts w:ascii="Times New Roman" w:hAnsi="Times New Roman"/>
          <w:sz w:val="28"/>
          <w:szCs w:val="28"/>
        </w:rPr>
        <w:tab/>
      </w:r>
      <w:r w:rsidR="00F853F9">
        <w:rPr>
          <w:rFonts w:ascii="Times New Roman" w:hAnsi="Times New Roman"/>
          <w:sz w:val="28"/>
          <w:szCs w:val="28"/>
        </w:rPr>
        <w:tab/>
      </w:r>
      <w:r w:rsidR="00F853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Л.Г.Ткаченко</w:t>
      </w:r>
    </w:p>
    <w:sectPr w:rsidR="00354B9E" w:rsidSect="001C7F52">
      <w:headerReference w:type="default" r:id="rId28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809" w:rsidRDefault="00F32809" w:rsidP="001C7F52">
      <w:r>
        <w:separator/>
      </w:r>
    </w:p>
  </w:endnote>
  <w:endnote w:type="continuationSeparator" w:id="0">
    <w:p w:rsidR="00F32809" w:rsidRDefault="00F32809" w:rsidP="001C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809" w:rsidRDefault="00F32809" w:rsidP="001C7F52">
      <w:r>
        <w:separator/>
      </w:r>
    </w:p>
  </w:footnote>
  <w:footnote w:type="continuationSeparator" w:id="0">
    <w:p w:rsidR="00F32809" w:rsidRDefault="00F32809" w:rsidP="001C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9020809"/>
      <w:docPartObj>
        <w:docPartGallery w:val="Page Numbers (Top of Page)"/>
        <w:docPartUnique/>
      </w:docPartObj>
    </w:sdtPr>
    <w:sdtContent>
      <w:p w:rsidR="001C7F52" w:rsidRPr="001C7F52" w:rsidRDefault="001C7F52" w:rsidP="001C7F52">
        <w:pPr>
          <w:pStyle w:val="ac"/>
          <w:spacing w:after="120"/>
          <w:jc w:val="center"/>
          <w:rPr>
            <w:sz w:val="28"/>
            <w:szCs w:val="28"/>
          </w:rPr>
        </w:pPr>
        <w:r w:rsidRPr="001C7F52">
          <w:rPr>
            <w:sz w:val="28"/>
            <w:szCs w:val="28"/>
          </w:rPr>
          <w:t>—</w:t>
        </w:r>
        <w:r w:rsidRPr="001C7F52">
          <w:rPr>
            <w:sz w:val="28"/>
            <w:szCs w:val="28"/>
          </w:rPr>
          <w:fldChar w:fldCharType="begin"/>
        </w:r>
        <w:r w:rsidRPr="001C7F52">
          <w:rPr>
            <w:sz w:val="28"/>
            <w:szCs w:val="28"/>
          </w:rPr>
          <w:instrText xml:space="preserve"> PAGE   \* MERGEFORMAT </w:instrText>
        </w:r>
        <w:r w:rsidRPr="001C7F52">
          <w:rPr>
            <w:sz w:val="28"/>
            <w:szCs w:val="28"/>
          </w:rPr>
          <w:fldChar w:fldCharType="separate"/>
        </w:r>
        <w:r w:rsidR="00F853F9">
          <w:rPr>
            <w:noProof/>
            <w:sz w:val="28"/>
            <w:szCs w:val="28"/>
          </w:rPr>
          <w:t>2</w:t>
        </w:r>
        <w:r w:rsidRPr="001C7F52">
          <w:rPr>
            <w:sz w:val="28"/>
            <w:szCs w:val="28"/>
          </w:rPr>
          <w:fldChar w:fldCharType="end"/>
        </w:r>
        <w:r w:rsidRPr="001C7F52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B46CB"/>
    <w:rsid w:val="000120A0"/>
    <w:rsid w:val="000167D2"/>
    <w:rsid w:val="00017CBE"/>
    <w:rsid w:val="000430EB"/>
    <w:rsid w:val="00055325"/>
    <w:rsid w:val="0007310B"/>
    <w:rsid w:val="000B46CB"/>
    <w:rsid w:val="000B73A6"/>
    <w:rsid w:val="000E11F1"/>
    <w:rsid w:val="001119AA"/>
    <w:rsid w:val="001136F8"/>
    <w:rsid w:val="001A5769"/>
    <w:rsid w:val="001C7F52"/>
    <w:rsid w:val="001D14DF"/>
    <w:rsid w:val="001F7325"/>
    <w:rsid w:val="00201889"/>
    <w:rsid w:val="00245F3B"/>
    <w:rsid w:val="002A7002"/>
    <w:rsid w:val="002E2F4D"/>
    <w:rsid w:val="002E50EC"/>
    <w:rsid w:val="002E5445"/>
    <w:rsid w:val="002F3640"/>
    <w:rsid w:val="003052C7"/>
    <w:rsid w:val="00322C2E"/>
    <w:rsid w:val="00342DAB"/>
    <w:rsid w:val="00353305"/>
    <w:rsid w:val="00354B9E"/>
    <w:rsid w:val="00356E79"/>
    <w:rsid w:val="003828C9"/>
    <w:rsid w:val="003E2BFC"/>
    <w:rsid w:val="0042074A"/>
    <w:rsid w:val="0045689F"/>
    <w:rsid w:val="004604AE"/>
    <w:rsid w:val="00474FDF"/>
    <w:rsid w:val="0047507A"/>
    <w:rsid w:val="004859DA"/>
    <w:rsid w:val="00491874"/>
    <w:rsid w:val="004961B4"/>
    <w:rsid w:val="004B7161"/>
    <w:rsid w:val="004C24DB"/>
    <w:rsid w:val="00535B65"/>
    <w:rsid w:val="00537505"/>
    <w:rsid w:val="00551488"/>
    <w:rsid w:val="00570AAC"/>
    <w:rsid w:val="00575F35"/>
    <w:rsid w:val="005927D5"/>
    <w:rsid w:val="005966F7"/>
    <w:rsid w:val="005D2B2C"/>
    <w:rsid w:val="00614B3C"/>
    <w:rsid w:val="00616C4E"/>
    <w:rsid w:val="0064621A"/>
    <w:rsid w:val="006579D8"/>
    <w:rsid w:val="00657C39"/>
    <w:rsid w:val="006630CF"/>
    <w:rsid w:val="00685442"/>
    <w:rsid w:val="006C6F03"/>
    <w:rsid w:val="006D0F6B"/>
    <w:rsid w:val="006E1EBC"/>
    <w:rsid w:val="007177DB"/>
    <w:rsid w:val="00735121"/>
    <w:rsid w:val="00753687"/>
    <w:rsid w:val="00755000"/>
    <w:rsid w:val="0076239B"/>
    <w:rsid w:val="007A670C"/>
    <w:rsid w:val="007B1A84"/>
    <w:rsid w:val="007C7D94"/>
    <w:rsid w:val="007D1C0E"/>
    <w:rsid w:val="007E4E93"/>
    <w:rsid w:val="00803270"/>
    <w:rsid w:val="00831218"/>
    <w:rsid w:val="00853E5C"/>
    <w:rsid w:val="00870A1B"/>
    <w:rsid w:val="008A5C8E"/>
    <w:rsid w:val="008B0FCE"/>
    <w:rsid w:val="008B53AF"/>
    <w:rsid w:val="008B647B"/>
    <w:rsid w:val="008F5759"/>
    <w:rsid w:val="00907F45"/>
    <w:rsid w:val="00944B45"/>
    <w:rsid w:val="00951AFE"/>
    <w:rsid w:val="009759B6"/>
    <w:rsid w:val="009801CF"/>
    <w:rsid w:val="009836E6"/>
    <w:rsid w:val="009B0B57"/>
    <w:rsid w:val="009C2A6D"/>
    <w:rsid w:val="009D05AA"/>
    <w:rsid w:val="009E5B53"/>
    <w:rsid w:val="00A1131F"/>
    <w:rsid w:val="00A17FED"/>
    <w:rsid w:val="00A21FC7"/>
    <w:rsid w:val="00A57346"/>
    <w:rsid w:val="00A67083"/>
    <w:rsid w:val="00A740B7"/>
    <w:rsid w:val="00A7716B"/>
    <w:rsid w:val="00A95FA3"/>
    <w:rsid w:val="00AA0C71"/>
    <w:rsid w:val="00AB01A4"/>
    <w:rsid w:val="00AB0F33"/>
    <w:rsid w:val="00AE155C"/>
    <w:rsid w:val="00B579FE"/>
    <w:rsid w:val="00B64737"/>
    <w:rsid w:val="00B66CEE"/>
    <w:rsid w:val="00B80D97"/>
    <w:rsid w:val="00B837F9"/>
    <w:rsid w:val="00BC4CDA"/>
    <w:rsid w:val="00BC6D45"/>
    <w:rsid w:val="00BD5965"/>
    <w:rsid w:val="00BF327D"/>
    <w:rsid w:val="00BF6A94"/>
    <w:rsid w:val="00C1571A"/>
    <w:rsid w:val="00C218E4"/>
    <w:rsid w:val="00C4015D"/>
    <w:rsid w:val="00C47102"/>
    <w:rsid w:val="00C62FCD"/>
    <w:rsid w:val="00C701FE"/>
    <w:rsid w:val="00CB76F1"/>
    <w:rsid w:val="00CE6236"/>
    <w:rsid w:val="00CF7052"/>
    <w:rsid w:val="00D27889"/>
    <w:rsid w:val="00D5699B"/>
    <w:rsid w:val="00D60165"/>
    <w:rsid w:val="00D758B2"/>
    <w:rsid w:val="00D75E7E"/>
    <w:rsid w:val="00D82C01"/>
    <w:rsid w:val="00D909A4"/>
    <w:rsid w:val="00DA0255"/>
    <w:rsid w:val="00DA1F69"/>
    <w:rsid w:val="00DB702F"/>
    <w:rsid w:val="00DC7890"/>
    <w:rsid w:val="00DE426D"/>
    <w:rsid w:val="00DF421E"/>
    <w:rsid w:val="00E022F7"/>
    <w:rsid w:val="00E023FC"/>
    <w:rsid w:val="00E03F9F"/>
    <w:rsid w:val="00E2499A"/>
    <w:rsid w:val="00E71A95"/>
    <w:rsid w:val="00E75E79"/>
    <w:rsid w:val="00E94A44"/>
    <w:rsid w:val="00E97822"/>
    <w:rsid w:val="00EA48AF"/>
    <w:rsid w:val="00EB5C31"/>
    <w:rsid w:val="00ED5CD9"/>
    <w:rsid w:val="00EE386A"/>
    <w:rsid w:val="00F02A8F"/>
    <w:rsid w:val="00F03319"/>
    <w:rsid w:val="00F03D13"/>
    <w:rsid w:val="00F32809"/>
    <w:rsid w:val="00F36E43"/>
    <w:rsid w:val="00F5319C"/>
    <w:rsid w:val="00F62881"/>
    <w:rsid w:val="00F836B0"/>
    <w:rsid w:val="00F853F9"/>
    <w:rsid w:val="00FA1B6B"/>
    <w:rsid w:val="00FC6552"/>
    <w:rsid w:val="00FD1FEE"/>
    <w:rsid w:val="00FD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9DA"/>
  </w:style>
  <w:style w:type="character" w:customStyle="1" w:styleId="WW-Absatz-Standardschriftart">
    <w:name w:val="WW-Absatz-Standardschriftart"/>
    <w:rsid w:val="004859DA"/>
  </w:style>
  <w:style w:type="character" w:customStyle="1" w:styleId="WW-Absatz-Standardschriftart1">
    <w:name w:val="WW-Absatz-Standardschriftart1"/>
    <w:rsid w:val="004859DA"/>
  </w:style>
  <w:style w:type="character" w:customStyle="1" w:styleId="WW-Absatz-Standardschriftart11">
    <w:name w:val="WW-Absatz-Standardschriftart11"/>
    <w:rsid w:val="004859DA"/>
  </w:style>
  <w:style w:type="character" w:customStyle="1" w:styleId="WW-Absatz-Standardschriftart111">
    <w:name w:val="WW-Absatz-Standardschriftart111"/>
    <w:rsid w:val="004859DA"/>
  </w:style>
  <w:style w:type="character" w:customStyle="1" w:styleId="WW-Absatz-Standardschriftart1111">
    <w:name w:val="WW-Absatz-Standardschriftart1111"/>
    <w:rsid w:val="004859DA"/>
  </w:style>
  <w:style w:type="character" w:customStyle="1" w:styleId="WW-Absatz-Standardschriftart11111">
    <w:name w:val="WW-Absatz-Standardschriftart11111"/>
    <w:rsid w:val="004859DA"/>
  </w:style>
  <w:style w:type="character" w:customStyle="1" w:styleId="WW-Absatz-Standardschriftart111111">
    <w:name w:val="WW-Absatz-Standardschriftart111111"/>
    <w:rsid w:val="004859DA"/>
  </w:style>
  <w:style w:type="character" w:customStyle="1" w:styleId="WW-Absatz-Standardschriftart1111111">
    <w:name w:val="WW-Absatz-Standardschriftart1111111"/>
    <w:rsid w:val="004859DA"/>
  </w:style>
  <w:style w:type="character" w:customStyle="1" w:styleId="WW-Absatz-Standardschriftart11111111">
    <w:name w:val="WW-Absatz-Standardschriftart11111111"/>
    <w:rsid w:val="004859DA"/>
  </w:style>
  <w:style w:type="character" w:customStyle="1" w:styleId="WW-Absatz-Standardschriftart111111111">
    <w:name w:val="WW-Absatz-Standardschriftart111111111"/>
    <w:rsid w:val="004859DA"/>
  </w:style>
  <w:style w:type="character" w:customStyle="1" w:styleId="WW-Absatz-Standardschriftart1111111111">
    <w:name w:val="WW-Absatz-Standardschriftart1111111111"/>
    <w:rsid w:val="004859DA"/>
  </w:style>
  <w:style w:type="character" w:customStyle="1" w:styleId="WW-Absatz-Standardschriftart11111111111">
    <w:name w:val="WW-Absatz-Standardschriftart11111111111"/>
    <w:rsid w:val="004859DA"/>
  </w:style>
  <w:style w:type="character" w:customStyle="1" w:styleId="WW-Absatz-Standardschriftart111111111111">
    <w:name w:val="WW-Absatz-Standardschriftart111111111111"/>
    <w:rsid w:val="004859DA"/>
  </w:style>
  <w:style w:type="character" w:customStyle="1" w:styleId="WW-Absatz-Standardschriftart1111111111111">
    <w:name w:val="WW-Absatz-Standardschriftart1111111111111"/>
    <w:rsid w:val="004859DA"/>
  </w:style>
  <w:style w:type="character" w:customStyle="1" w:styleId="WW-Absatz-Standardschriftart11111111111111">
    <w:name w:val="WW-Absatz-Standardschriftart11111111111111"/>
    <w:rsid w:val="004859DA"/>
  </w:style>
  <w:style w:type="character" w:customStyle="1" w:styleId="WW-Absatz-Standardschriftart111111111111111">
    <w:name w:val="WW-Absatz-Standardschriftart111111111111111"/>
    <w:rsid w:val="004859DA"/>
  </w:style>
  <w:style w:type="character" w:customStyle="1" w:styleId="WW-Absatz-Standardschriftart1111111111111111">
    <w:name w:val="WW-Absatz-Standardschriftart1111111111111111"/>
    <w:rsid w:val="004859DA"/>
  </w:style>
  <w:style w:type="character" w:customStyle="1" w:styleId="WW-Absatz-Standardschriftart11111111111111111">
    <w:name w:val="WW-Absatz-Standardschriftart11111111111111111"/>
    <w:rsid w:val="004859DA"/>
  </w:style>
  <w:style w:type="character" w:customStyle="1" w:styleId="4">
    <w:name w:val="Основной шрифт абзаца4"/>
    <w:rsid w:val="004859DA"/>
  </w:style>
  <w:style w:type="character" w:customStyle="1" w:styleId="WW-Absatz-Standardschriftart111111111111111111">
    <w:name w:val="WW-Absatz-Standardschriftart111111111111111111"/>
    <w:rsid w:val="004859DA"/>
  </w:style>
  <w:style w:type="character" w:customStyle="1" w:styleId="3">
    <w:name w:val="Основной шрифт абзаца3"/>
    <w:rsid w:val="004859DA"/>
  </w:style>
  <w:style w:type="character" w:customStyle="1" w:styleId="WW-Absatz-Standardschriftart1111111111111111111">
    <w:name w:val="WW-Absatz-Standardschriftart1111111111111111111"/>
    <w:rsid w:val="004859DA"/>
  </w:style>
  <w:style w:type="character" w:customStyle="1" w:styleId="WW8Num2z2">
    <w:name w:val="WW8Num2z2"/>
    <w:rsid w:val="004859DA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4859DA"/>
  </w:style>
  <w:style w:type="character" w:customStyle="1" w:styleId="WW-Absatz-Standardschriftart11111111111111111111">
    <w:name w:val="WW-Absatz-Standardschriftart11111111111111111111"/>
    <w:rsid w:val="004859DA"/>
  </w:style>
  <w:style w:type="character" w:customStyle="1" w:styleId="WW-Absatz-Standardschriftart111111111111111111111">
    <w:name w:val="WW-Absatz-Standardschriftart111111111111111111111"/>
    <w:rsid w:val="004859DA"/>
  </w:style>
  <w:style w:type="character" w:customStyle="1" w:styleId="WW-Absatz-Standardschriftart1111111111111111111111">
    <w:name w:val="WW-Absatz-Standardschriftart1111111111111111111111"/>
    <w:rsid w:val="004859DA"/>
  </w:style>
  <w:style w:type="character" w:customStyle="1" w:styleId="WW8Num1z0">
    <w:name w:val="WW8Num1z0"/>
    <w:rsid w:val="004859DA"/>
    <w:rPr>
      <w:rFonts w:ascii="Times New Roman" w:eastAsia="MS Mincho" w:hAnsi="Times New Roman"/>
    </w:rPr>
  </w:style>
  <w:style w:type="character" w:customStyle="1" w:styleId="WW8Num1z1">
    <w:name w:val="WW8Num1z1"/>
    <w:rsid w:val="004859DA"/>
    <w:rPr>
      <w:rFonts w:ascii="Courier New" w:hAnsi="Courier New" w:cs="Courier New"/>
    </w:rPr>
  </w:style>
  <w:style w:type="character" w:customStyle="1" w:styleId="WW8Num1z2">
    <w:name w:val="WW8Num1z2"/>
    <w:rsid w:val="004859DA"/>
    <w:rPr>
      <w:rFonts w:ascii="Wingdings" w:hAnsi="Wingdings" w:cs="Wingdings"/>
    </w:rPr>
  </w:style>
  <w:style w:type="character" w:customStyle="1" w:styleId="WW8Num1z3">
    <w:name w:val="WW8Num1z3"/>
    <w:rsid w:val="004859DA"/>
    <w:rPr>
      <w:rFonts w:ascii="Symbol" w:hAnsi="Symbol" w:cs="Symbol"/>
    </w:rPr>
  </w:style>
  <w:style w:type="character" w:customStyle="1" w:styleId="WW8Num8z0">
    <w:name w:val="WW8Num8z0"/>
    <w:rsid w:val="004859DA"/>
    <w:rPr>
      <w:rFonts w:ascii="Times New Roman" w:eastAsia="MS Mincho" w:hAnsi="Times New Roman"/>
    </w:rPr>
  </w:style>
  <w:style w:type="character" w:customStyle="1" w:styleId="WW8Num8z1">
    <w:name w:val="WW8Num8z1"/>
    <w:rsid w:val="004859DA"/>
    <w:rPr>
      <w:rFonts w:ascii="Courier New" w:hAnsi="Courier New" w:cs="Courier New"/>
    </w:rPr>
  </w:style>
  <w:style w:type="character" w:customStyle="1" w:styleId="WW8Num8z2">
    <w:name w:val="WW8Num8z2"/>
    <w:rsid w:val="004859DA"/>
    <w:rPr>
      <w:rFonts w:ascii="Wingdings" w:hAnsi="Wingdings" w:cs="Wingdings"/>
    </w:rPr>
  </w:style>
  <w:style w:type="character" w:customStyle="1" w:styleId="WW8Num8z3">
    <w:name w:val="WW8Num8z3"/>
    <w:rsid w:val="004859DA"/>
    <w:rPr>
      <w:rFonts w:ascii="Symbol" w:hAnsi="Symbol" w:cs="Symbol"/>
    </w:rPr>
  </w:style>
  <w:style w:type="character" w:customStyle="1" w:styleId="WW8Num9z0">
    <w:name w:val="WW8Num9z0"/>
    <w:rsid w:val="004859DA"/>
    <w:rPr>
      <w:rFonts w:ascii="Times New Roman" w:eastAsia="MS Mincho" w:hAnsi="Times New Roman"/>
    </w:rPr>
  </w:style>
  <w:style w:type="character" w:customStyle="1" w:styleId="WW8Num9z1">
    <w:name w:val="WW8Num9z1"/>
    <w:rsid w:val="004859DA"/>
    <w:rPr>
      <w:rFonts w:ascii="Courier New" w:hAnsi="Courier New" w:cs="Courier New"/>
    </w:rPr>
  </w:style>
  <w:style w:type="character" w:customStyle="1" w:styleId="WW8Num9z2">
    <w:name w:val="WW8Num9z2"/>
    <w:rsid w:val="004859DA"/>
    <w:rPr>
      <w:rFonts w:ascii="Wingdings" w:hAnsi="Wingdings" w:cs="Wingdings"/>
    </w:rPr>
  </w:style>
  <w:style w:type="character" w:customStyle="1" w:styleId="WW8Num9z3">
    <w:name w:val="WW8Num9z3"/>
    <w:rsid w:val="004859DA"/>
    <w:rPr>
      <w:rFonts w:ascii="Symbol" w:hAnsi="Symbol" w:cs="Symbol"/>
    </w:rPr>
  </w:style>
  <w:style w:type="character" w:customStyle="1" w:styleId="1">
    <w:name w:val="Основной шрифт абзаца1"/>
    <w:rsid w:val="004859DA"/>
  </w:style>
  <w:style w:type="character" w:customStyle="1" w:styleId="a3">
    <w:name w:val="Символ нумерации"/>
    <w:rsid w:val="004859DA"/>
  </w:style>
  <w:style w:type="character" w:customStyle="1" w:styleId="5">
    <w:name w:val="Основной шрифт абзаца5"/>
    <w:rsid w:val="004859DA"/>
  </w:style>
  <w:style w:type="paragraph" w:customStyle="1" w:styleId="a4">
    <w:name w:val="Заголовок"/>
    <w:basedOn w:val="a"/>
    <w:next w:val="a5"/>
    <w:rsid w:val="004859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59DA"/>
    <w:pPr>
      <w:spacing w:after="120"/>
    </w:pPr>
  </w:style>
  <w:style w:type="paragraph" w:styleId="a6">
    <w:name w:val="List"/>
    <w:basedOn w:val="a5"/>
    <w:rsid w:val="004859DA"/>
    <w:rPr>
      <w:rFonts w:cs="Tahoma"/>
    </w:rPr>
  </w:style>
  <w:style w:type="paragraph" w:customStyle="1" w:styleId="40">
    <w:name w:val="Название4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4859D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859D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4859D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859D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59D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859DA"/>
    <w:pPr>
      <w:suppressLineNumbers/>
    </w:pPr>
    <w:rPr>
      <w:rFonts w:cs="Tahoma"/>
    </w:rPr>
  </w:style>
  <w:style w:type="paragraph" w:customStyle="1" w:styleId="12">
    <w:name w:val="Текст1"/>
    <w:basedOn w:val="a"/>
    <w:rsid w:val="004859DA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4859DA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4859D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4859DA"/>
    <w:pPr>
      <w:suppressLineNumbers/>
    </w:pPr>
  </w:style>
  <w:style w:type="paragraph" w:customStyle="1" w:styleId="aa">
    <w:name w:val="Заголовок таблицы"/>
    <w:basedOn w:val="a9"/>
    <w:rsid w:val="004859DA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4859D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4859DA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4859D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616C4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C7F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7F52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1C7F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7F5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E7FC13F75D80E12BE403CD602E3E9AA8E4FEFB5B9D4D93F5F3C1D3DA096017EVBLCI" TargetMode="External"/><Relationship Id="rId18" Type="http://schemas.openxmlformats.org/officeDocument/2006/relationships/hyperlink" Target="consultantplus://offline/ref=4E7FC13F75D80E12BE403CD602E3E9AA8E4FEFB5B9D4D93F5F3C1D3DA096017EVBLCI" TargetMode="External"/><Relationship Id="rId26" Type="http://schemas.openxmlformats.org/officeDocument/2006/relationships/hyperlink" Target="consultantplus://offline/ref=4E7FC13F75D80E12BE403CC0018FB6AF8942B7B9B8D6D16B04634660F7V9L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7FC13F75D80E12BE403CD602E3E9AA8E4FEFB5B9D4D93F5F3C1D3DA096017EVBL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7FC13F75D80E12BE403CD602E3E9AA8E4FEFB5B9D4D93F5F3C1D3DA096017EVBLCI" TargetMode="External"/><Relationship Id="rId17" Type="http://schemas.openxmlformats.org/officeDocument/2006/relationships/hyperlink" Target="consultantplus://offline/ref=4E7FC13F75D80E12BE403CD602E3E9AA8E4FEFB5B9D4D93F5F3C1D3DA096017EVBLCI" TargetMode="External"/><Relationship Id="rId25" Type="http://schemas.openxmlformats.org/officeDocument/2006/relationships/hyperlink" Target="consultantplus://offline/ref=4E7FC13F75D80E12BE403CC0018FB6AF8A4CB6BDB3848669553648V6L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7FC13F75D80E12BE403CD602E3E9AA8E4FEFB5B9D4D93F5F3C1D3DA096017EVBLCI" TargetMode="External"/><Relationship Id="rId20" Type="http://schemas.openxmlformats.org/officeDocument/2006/relationships/hyperlink" Target="consultantplus://offline/ref=4E7FC13F75D80E12BE403CD602E3E9AA8E4FEFB5B9D4D93F5F3C1D3DA096017EVBLC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FC13F75D80E12BE403CD602E3E9AA8E4FEFB5B9D4D93F5F3C1D3DA096017EVBLCI" TargetMode="External"/><Relationship Id="rId24" Type="http://schemas.openxmlformats.org/officeDocument/2006/relationships/hyperlink" Target="consultantplus://offline/ref=4E7FC13F75D80E12BE403CD602E3E9AA8E4FEFB5B9D4D93F5F3C1D3DA096017EVBL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7FC13F75D80E12BE403CD602E3E9AA8E4FEFB5B9D4D93F5F3C1D3DA096017EVBLCI" TargetMode="External"/><Relationship Id="rId23" Type="http://schemas.openxmlformats.org/officeDocument/2006/relationships/hyperlink" Target="consultantplus://offline/ref=4E7FC13F75D80E12BE403CD602E3E9AA8E4FEFB5B9D4D93F5F3C1D3DA096017EVBLC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E7FC13F75D80E12BE403CD602E3E9AA8E4FEFB5B9D1D338583C1D3DA096017EBCA5B6842C12AA564C06F9V5L6I" TargetMode="External"/><Relationship Id="rId19" Type="http://schemas.openxmlformats.org/officeDocument/2006/relationships/hyperlink" Target="consultantplus://offline/ref=4E7FC13F75D80E12BE403CD602E3E9AA8E4FEFB5B9D4D93F5F3C1D3DA096017EVBL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FC13F75D80E12BE403CC0018FB6AF8942B7B9B8D6D16B04634660F79F0B29FBEAEFC6681FAB5FV4LAI" TargetMode="External"/><Relationship Id="rId14" Type="http://schemas.openxmlformats.org/officeDocument/2006/relationships/hyperlink" Target="consultantplus://offline/ref=4E7FC13F75D80E12BE403CD602E3E9AA8E4FEFB5B9D4D93F5F3C1D3DA096017EVBLCI" TargetMode="External"/><Relationship Id="rId22" Type="http://schemas.openxmlformats.org/officeDocument/2006/relationships/hyperlink" Target="consultantplus://offline/ref=4E7FC13F75D80E12BE403CD602E3E9AA8E4FEFB5B9D4D93F5F3C1D3DA096017EVBLCI" TargetMode="External"/><Relationship Id="rId27" Type="http://schemas.openxmlformats.org/officeDocument/2006/relationships/hyperlink" Target="consultantplus://offline/ref=4E7FC13F75D80E12BE403CD602E3E9AA8E4FEFB5B9D1D338583C1D3DA096017EVBLC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8462F-818E-4E54-97C6-169FDD21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  О  Р  О  Д  С  К  А  Я   Д  У  М  А</vt:lpstr>
    </vt:vector>
  </TitlesOfParts>
  <Company>КУИ города Волгодонска</Company>
  <LinksUpToDate>false</LinksUpToDate>
  <CharactersWithSpaces>17781</CharactersWithSpaces>
  <SharedDoc>false</SharedDoc>
  <HLinks>
    <vt:vector size="456" baseType="variant">
      <vt:variant>
        <vt:i4>6488172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consultantplus://offline/ref=5C2EB832B4D58A339CE580A9EE57660733D30939CB07D1C73868DF510436EA89AB6FF484D326EBA4M5yBJ</vt:lpwstr>
      </vt:variant>
      <vt:variant>
        <vt:lpwstr/>
      </vt:variant>
      <vt:variant>
        <vt:i4>6488119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consultantplus://offline/ref=5C2EB832B4D58A339CE580A9EE57660733D20F32C305D1C73868DF510436EA89AB6FF484D327E8A2M5yBJ</vt:lpwstr>
      </vt:variant>
      <vt:variant>
        <vt:lpwstr/>
      </vt:variant>
      <vt:variant>
        <vt:i4>5832705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consultantplus://offline/ref=5C2EB832B4D58A339CE580A9EE57660737D70436CA0A8CCD3031D3530339B59EAC26F885D327EAMAy1J</vt:lpwstr>
      </vt:variant>
      <vt:variant>
        <vt:lpwstr/>
      </vt:variant>
      <vt:variant>
        <vt:i4>6553650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Par1042</vt:lpwstr>
      </vt:variant>
      <vt:variant>
        <vt:i4>6619187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Par1150</vt:lpwstr>
      </vt:variant>
      <vt:variant>
        <vt:i4>6881331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Par1192</vt:lpwstr>
      </vt:variant>
      <vt:variant>
        <vt:i4>6815795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Par1181</vt:lpwstr>
      </vt:variant>
      <vt:variant>
        <vt:i4>5636096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5636100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5636100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6488123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Par717</vt:lpwstr>
      </vt:variant>
      <vt:variant>
        <vt:i4>6291507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5636103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5636103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5242882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4980737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4980749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consultantplus://offline/ref=36A873EFCC4EE28E33EADDE44B433FD995074F3427137458A3F3A74371r3V4L</vt:lpwstr>
      </vt:variant>
      <vt:variant>
        <vt:lpwstr/>
      </vt:variant>
      <vt:variant>
        <vt:i4>4980737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consultantplus://offline/ref=BF267F14DCC5194FEC681C104B3680F7975E90D648A715B34DA37AECE9k45AK</vt:lpwstr>
      </vt:variant>
      <vt:variant>
        <vt:lpwstr/>
      </vt:variant>
      <vt:variant>
        <vt:i4>6291509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6422580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Par764</vt:lpwstr>
      </vt:variant>
      <vt:variant>
        <vt:i4>6750257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6291508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Par1600</vt:lpwstr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Par1599</vt:lpwstr>
      </vt:variant>
      <vt:variant>
        <vt:i4>6357044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6684725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Par770</vt:lpwstr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6488116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Par765</vt:lpwstr>
      </vt:variant>
      <vt:variant>
        <vt:i4>5636096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6488117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7209009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Par736</vt:lpwstr>
      </vt:variant>
      <vt:variant>
        <vt:i4>5636096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6684731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7209018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5111900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5111900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6750317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consultantplus://offline/ref=4E7FC13F75D80E12BE403CD602E3E9AA8E4FEFB5B9D1D338583C1D3DA096017EVBLCI</vt:lpwstr>
      </vt:variant>
      <vt:variant>
        <vt:lpwstr/>
      </vt:variant>
      <vt:variant>
        <vt:i4>65626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65625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consultantplus://offline/ref=4E7FC13F75D80E12BE403CC0018FB6AF8942B3BFBCD0D16B04634660F7V9LFI</vt:lpwstr>
      </vt:variant>
      <vt:variant>
        <vt:lpwstr/>
      </vt:variant>
      <vt:variant>
        <vt:i4>65631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5308430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consultantplus://offline/ref=4E7FC13F75D80E12BE403CC0018FB6AF8A4CB6BDB3848669553648V6L5I</vt:lpwstr>
      </vt:variant>
      <vt:variant>
        <vt:lpwstr/>
      </vt:variant>
      <vt:variant>
        <vt:i4>6750306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consultantplus://offline/ref=4E7FC13F75D80E12BE403CD602E3E9AA8E4FEFB5B9D1D338583C1D3DA096017EBCA5B6842C12AA564C06F9V5L6I</vt:lpwstr>
      </vt:variant>
      <vt:variant>
        <vt:lpwstr/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consultantplus://offline/ref=4E7FC13F75D80E12BE403CC0018FB6AF8942B5BDBADAD16B04634660F79F0B29FBEAEFVCL1I</vt:lpwstr>
      </vt:variant>
      <vt:variant>
        <vt:lpwstr/>
      </vt:variant>
      <vt:variant>
        <vt:i4>7077985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consultantplus://offline/ref=4E7FC13F75D80E12BE403CC0018FB6AF8942B7B9B8D6D16B04634660F79F0B29FBEAEFC6681FAB5FV4LAI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consultantplus://offline/ref=4E7FC13F75D80E12BE403CC0018FB6AF8942B3BFBCD0D16B04634660F79F0B29FBEAEFC6681EAA53V4LEI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3</cp:revision>
  <cp:lastPrinted>2015-05-29T06:26:00Z</cp:lastPrinted>
  <dcterms:created xsi:type="dcterms:W3CDTF">2015-06-19T06:43:00Z</dcterms:created>
  <dcterms:modified xsi:type="dcterms:W3CDTF">2015-06-19T07:00:00Z</dcterms:modified>
</cp:coreProperties>
</file>