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5C2" w:rsidRPr="004875C2" w:rsidRDefault="004875C2" w:rsidP="004875C2">
      <w:pPr>
        <w:spacing w:after="0" w:line="240" w:lineRule="auto"/>
        <w:rPr>
          <w:rFonts w:ascii="Times New Roman" w:eastAsia="Times New Roman" w:hAnsi="Times New Roman" w:cs="Times New Roman"/>
          <w:sz w:val="24"/>
          <w:szCs w:val="24"/>
          <w:lang w:eastAsia="ru-RU"/>
        </w:rPr>
      </w:pPr>
    </w:p>
    <w:p w:rsidR="004875C2" w:rsidRPr="004875C2" w:rsidRDefault="004875C2" w:rsidP="004875C2">
      <w:pPr>
        <w:spacing w:after="0" w:line="240" w:lineRule="auto"/>
        <w:rPr>
          <w:rFonts w:ascii="Times New Roman" w:eastAsia="Times New Roman" w:hAnsi="Times New Roman" w:cs="Times New Roman"/>
          <w:sz w:val="24"/>
          <w:szCs w:val="24"/>
          <w:lang w:eastAsia="ru-RU"/>
        </w:rPr>
      </w:pPr>
      <w:r w:rsidRPr="004875C2">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0">
            <wp:simplePos x="0" y="0"/>
            <wp:positionH relativeFrom="column">
              <wp:posOffset>2743200</wp:posOffset>
            </wp:positionH>
            <wp:positionV relativeFrom="paragraph">
              <wp:posOffset>-114300</wp:posOffset>
            </wp:positionV>
            <wp:extent cx="685800" cy="800100"/>
            <wp:effectExtent l="0" t="0" r="0" b="0"/>
            <wp:wrapTight wrapText="bothSides">
              <wp:wrapPolygon edited="0">
                <wp:start x="0" y="0"/>
                <wp:lineTo x="0" y="21086"/>
                <wp:lineTo x="21000" y="21086"/>
                <wp:lineTo x="21000"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pic:spPr>
                </pic:pic>
              </a:graphicData>
            </a:graphic>
          </wp:anchor>
        </w:drawing>
      </w:r>
    </w:p>
    <w:p w:rsidR="004875C2" w:rsidRPr="004875C2" w:rsidRDefault="004875C2" w:rsidP="004875C2">
      <w:pPr>
        <w:spacing w:after="0" w:line="240" w:lineRule="auto"/>
        <w:rPr>
          <w:rFonts w:ascii="Times New Roman" w:eastAsia="Times New Roman" w:hAnsi="Times New Roman" w:cs="Times New Roman"/>
          <w:sz w:val="24"/>
          <w:szCs w:val="24"/>
          <w:lang w:eastAsia="ru-RU"/>
        </w:rPr>
      </w:pPr>
    </w:p>
    <w:p w:rsidR="004875C2" w:rsidRPr="004875C2" w:rsidRDefault="004875C2" w:rsidP="004875C2">
      <w:pPr>
        <w:spacing w:after="0" w:line="240" w:lineRule="auto"/>
        <w:rPr>
          <w:rFonts w:ascii="Times New Roman" w:eastAsia="Times New Roman" w:hAnsi="Times New Roman" w:cs="Times New Roman"/>
          <w:sz w:val="24"/>
          <w:szCs w:val="24"/>
          <w:lang w:eastAsia="ru-RU"/>
        </w:rPr>
      </w:pPr>
    </w:p>
    <w:p w:rsidR="004875C2" w:rsidRPr="004875C2" w:rsidRDefault="004875C2" w:rsidP="004875C2">
      <w:pPr>
        <w:spacing w:after="0" w:line="240" w:lineRule="auto"/>
        <w:rPr>
          <w:rFonts w:ascii="Times New Roman" w:eastAsia="Times New Roman" w:hAnsi="Times New Roman" w:cs="Times New Roman"/>
          <w:sz w:val="24"/>
          <w:szCs w:val="24"/>
          <w:lang w:eastAsia="ru-RU"/>
        </w:rPr>
      </w:pPr>
    </w:p>
    <w:p w:rsidR="004875C2" w:rsidRPr="004875C2" w:rsidRDefault="004875C2" w:rsidP="004875C2">
      <w:pPr>
        <w:spacing w:after="0" w:line="240" w:lineRule="auto"/>
        <w:rPr>
          <w:rFonts w:ascii="Times New Roman" w:eastAsia="Times New Roman" w:hAnsi="Times New Roman" w:cs="Times New Roman"/>
          <w:sz w:val="24"/>
          <w:szCs w:val="24"/>
          <w:lang w:eastAsia="ru-RU"/>
        </w:rPr>
      </w:pPr>
    </w:p>
    <w:p w:rsidR="004875C2" w:rsidRPr="004875C2" w:rsidRDefault="004875C2" w:rsidP="004875C2">
      <w:pPr>
        <w:spacing w:after="0" w:line="240" w:lineRule="auto"/>
        <w:jc w:val="center"/>
        <w:rPr>
          <w:rFonts w:ascii="Times New Roman" w:eastAsia="Times New Roman" w:hAnsi="Times New Roman" w:cs="Times New Roman"/>
          <w:smallCaps/>
          <w:sz w:val="36"/>
          <w:szCs w:val="36"/>
          <w:lang w:eastAsia="ru-RU"/>
        </w:rPr>
      </w:pPr>
      <w:r w:rsidRPr="004875C2">
        <w:rPr>
          <w:rFonts w:ascii="Times New Roman" w:eastAsia="Times New Roman" w:hAnsi="Times New Roman" w:cs="Times New Roman"/>
          <w:smallCaps/>
          <w:sz w:val="36"/>
          <w:szCs w:val="36"/>
          <w:lang w:eastAsia="ru-RU"/>
        </w:rPr>
        <w:t>представительный орган</w:t>
      </w:r>
    </w:p>
    <w:p w:rsidR="004875C2" w:rsidRPr="004875C2" w:rsidRDefault="004875C2" w:rsidP="004875C2">
      <w:pPr>
        <w:spacing w:after="0" w:line="240" w:lineRule="auto"/>
        <w:jc w:val="center"/>
        <w:rPr>
          <w:rFonts w:ascii="Times New Roman" w:eastAsia="Times New Roman" w:hAnsi="Times New Roman" w:cs="Times New Roman"/>
          <w:smallCaps/>
          <w:sz w:val="36"/>
          <w:szCs w:val="36"/>
          <w:lang w:eastAsia="ru-RU"/>
        </w:rPr>
      </w:pPr>
      <w:r w:rsidRPr="004875C2">
        <w:rPr>
          <w:rFonts w:ascii="Times New Roman" w:eastAsia="Times New Roman" w:hAnsi="Times New Roman" w:cs="Times New Roman"/>
          <w:smallCaps/>
          <w:sz w:val="36"/>
          <w:szCs w:val="36"/>
          <w:lang w:eastAsia="ru-RU"/>
        </w:rPr>
        <w:t>муниципального образования</w:t>
      </w:r>
    </w:p>
    <w:p w:rsidR="004875C2" w:rsidRPr="004875C2" w:rsidRDefault="004875C2" w:rsidP="004875C2">
      <w:pPr>
        <w:spacing w:after="0" w:line="240" w:lineRule="auto"/>
        <w:jc w:val="center"/>
        <w:rPr>
          <w:rFonts w:ascii="Times New Roman" w:eastAsia="Times New Roman" w:hAnsi="Times New Roman" w:cs="Times New Roman"/>
          <w:sz w:val="36"/>
          <w:szCs w:val="36"/>
          <w:lang w:eastAsia="ru-RU"/>
        </w:rPr>
      </w:pPr>
      <w:r w:rsidRPr="004875C2">
        <w:rPr>
          <w:rFonts w:ascii="Times New Roman" w:eastAsia="Times New Roman" w:hAnsi="Times New Roman" w:cs="Times New Roman"/>
          <w:sz w:val="36"/>
          <w:szCs w:val="36"/>
          <w:lang w:eastAsia="ru-RU"/>
        </w:rPr>
        <w:t>«Город Волгодонск»</w:t>
      </w:r>
    </w:p>
    <w:p w:rsidR="004875C2" w:rsidRPr="004875C2" w:rsidRDefault="004875C2" w:rsidP="004875C2">
      <w:pPr>
        <w:spacing w:before="120" w:after="0" w:line="240" w:lineRule="auto"/>
        <w:jc w:val="center"/>
        <w:rPr>
          <w:rFonts w:ascii="Arial" w:eastAsia="Times New Roman" w:hAnsi="Arial" w:cs="Arial"/>
          <w:b/>
          <w:sz w:val="48"/>
          <w:szCs w:val="48"/>
          <w:lang w:eastAsia="ru-RU"/>
        </w:rPr>
      </w:pPr>
      <w:r w:rsidRPr="004875C2">
        <w:rPr>
          <w:rFonts w:ascii="Arial" w:eastAsia="Times New Roman" w:hAnsi="Arial" w:cs="Arial"/>
          <w:b/>
          <w:sz w:val="48"/>
          <w:szCs w:val="48"/>
          <w:lang w:eastAsia="ru-RU"/>
        </w:rPr>
        <w:t>ВОЛГОДОНСКАЯ ГОРОДСКАЯ ДУМА</w:t>
      </w:r>
    </w:p>
    <w:p w:rsidR="004875C2" w:rsidRPr="004875C2" w:rsidRDefault="004875C2" w:rsidP="004875C2">
      <w:pPr>
        <w:spacing w:after="0" w:line="240" w:lineRule="auto"/>
        <w:rPr>
          <w:rFonts w:ascii="Times New Roman" w:eastAsia="Times New Roman" w:hAnsi="Times New Roman" w:cs="Times New Roman"/>
          <w:sz w:val="24"/>
          <w:szCs w:val="24"/>
          <w:lang w:eastAsia="ru-RU"/>
        </w:rPr>
      </w:pPr>
    </w:p>
    <w:p w:rsidR="004875C2" w:rsidRPr="004875C2" w:rsidRDefault="004875C2" w:rsidP="004875C2">
      <w:pPr>
        <w:spacing w:after="0" w:line="240" w:lineRule="auto"/>
        <w:jc w:val="center"/>
        <w:rPr>
          <w:rFonts w:ascii="Times New Roman" w:eastAsia="Times New Roman" w:hAnsi="Times New Roman" w:cs="Times New Roman"/>
          <w:sz w:val="28"/>
          <w:szCs w:val="28"/>
          <w:lang w:eastAsia="ru-RU"/>
        </w:rPr>
      </w:pPr>
      <w:r w:rsidRPr="004875C2">
        <w:rPr>
          <w:rFonts w:ascii="Times New Roman" w:eastAsia="Times New Roman" w:hAnsi="Times New Roman" w:cs="Times New Roman"/>
          <w:sz w:val="28"/>
          <w:szCs w:val="28"/>
          <w:lang w:eastAsia="ru-RU"/>
        </w:rPr>
        <w:t>г. Волгодонск Ростовской области</w:t>
      </w:r>
    </w:p>
    <w:p w:rsidR="004875C2" w:rsidRPr="004875C2" w:rsidRDefault="004875C2" w:rsidP="004875C2">
      <w:pPr>
        <w:spacing w:after="0" w:line="240" w:lineRule="auto"/>
        <w:rPr>
          <w:rFonts w:ascii="Times New Roman" w:eastAsia="Times New Roman" w:hAnsi="Times New Roman" w:cs="Times New Roman"/>
          <w:sz w:val="24"/>
          <w:szCs w:val="24"/>
          <w:lang w:eastAsia="ru-RU"/>
        </w:rPr>
      </w:pPr>
    </w:p>
    <w:p w:rsidR="004875C2" w:rsidRPr="004875C2" w:rsidRDefault="004875C2" w:rsidP="004875C2">
      <w:pPr>
        <w:spacing w:after="0" w:line="240" w:lineRule="auto"/>
        <w:jc w:val="center"/>
        <w:rPr>
          <w:rFonts w:ascii="Times New Roman" w:eastAsia="Times New Roman" w:hAnsi="Times New Roman" w:cs="Times New Roman"/>
          <w:sz w:val="36"/>
          <w:szCs w:val="36"/>
          <w:lang w:eastAsia="ru-RU"/>
        </w:rPr>
      </w:pPr>
      <w:r w:rsidRPr="004875C2">
        <w:rPr>
          <w:rFonts w:ascii="Times New Roman" w:eastAsia="Times New Roman" w:hAnsi="Times New Roman" w:cs="Times New Roman"/>
          <w:sz w:val="36"/>
          <w:szCs w:val="36"/>
          <w:lang w:eastAsia="ru-RU"/>
        </w:rPr>
        <w:t>РЕШ</w:t>
      </w:r>
      <w:r w:rsidR="00A373A4">
        <w:rPr>
          <w:rFonts w:ascii="Times New Roman" w:eastAsia="Times New Roman" w:hAnsi="Times New Roman" w:cs="Times New Roman"/>
          <w:sz w:val="36"/>
          <w:szCs w:val="36"/>
          <w:lang w:eastAsia="ru-RU"/>
        </w:rPr>
        <w:t xml:space="preserve">ЕНИЕ № </w:t>
      </w:r>
      <w:r w:rsidR="00305F3A">
        <w:rPr>
          <w:rFonts w:ascii="Times New Roman" w:eastAsia="Times New Roman" w:hAnsi="Times New Roman" w:cs="Times New Roman"/>
          <w:sz w:val="36"/>
          <w:szCs w:val="36"/>
          <w:lang w:eastAsia="ru-RU"/>
        </w:rPr>
        <w:t>20</w:t>
      </w:r>
      <w:r w:rsidR="00A373A4">
        <w:rPr>
          <w:rFonts w:ascii="Times New Roman" w:eastAsia="Times New Roman" w:hAnsi="Times New Roman" w:cs="Times New Roman"/>
          <w:sz w:val="36"/>
          <w:szCs w:val="36"/>
          <w:lang w:eastAsia="ru-RU"/>
        </w:rPr>
        <w:t xml:space="preserve"> от </w:t>
      </w:r>
      <w:r w:rsidR="00B50AA6">
        <w:rPr>
          <w:rFonts w:ascii="Times New Roman" w:eastAsia="Times New Roman" w:hAnsi="Times New Roman" w:cs="Times New Roman"/>
          <w:sz w:val="36"/>
          <w:szCs w:val="36"/>
          <w:lang w:eastAsia="ru-RU"/>
        </w:rPr>
        <w:t>21 марта</w:t>
      </w:r>
      <w:r w:rsidRPr="004875C2">
        <w:rPr>
          <w:rFonts w:ascii="Times New Roman" w:eastAsia="Times New Roman" w:hAnsi="Times New Roman" w:cs="Times New Roman"/>
          <w:sz w:val="36"/>
          <w:szCs w:val="36"/>
          <w:lang w:eastAsia="ru-RU"/>
        </w:rPr>
        <w:t xml:space="preserve"> 201</w:t>
      </w:r>
      <w:r w:rsidR="00B35AC5">
        <w:rPr>
          <w:rFonts w:ascii="Times New Roman" w:eastAsia="Times New Roman" w:hAnsi="Times New Roman" w:cs="Times New Roman"/>
          <w:sz w:val="36"/>
          <w:szCs w:val="36"/>
          <w:lang w:eastAsia="ru-RU"/>
        </w:rPr>
        <w:t>9</w:t>
      </w:r>
      <w:r w:rsidRPr="004875C2">
        <w:rPr>
          <w:rFonts w:ascii="Times New Roman" w:eastAsia="Times New Roman" w:hAnsi="Times New Roman" w:cs="Times New Roman"/>
          <w:sz w:val="36"/>
          <w:szCs w:val="36"/>
          <w:lang w:eastAsia="ru-RU"/>
        </w:rPr>
        <w:t xml:space="preserve"> года</w:t>
      </w:r>
    </w:p>
    <w:p w:rsidR="00B50AA6" w:rsidRDefault="00B50AA6" w:rsidP="00B50AA6">
      <w:pPr>
        <w:autoSpaceDE w:val="0"/>
        <w:autoSpaceDN w:val="0"/>
        <w:adjustRightInd w:val="0"/>
        <w:spacing w:before="240" w:after="0" w:line="360" w:lineRule="auto"/>
        <w:ind w:right="5386"/>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Об </w:t>
      </w:r>
      <w:r w:rsidRPr="004875C2">
        <w:rPr>
          <w:rFonts w:ascii="Times New Roman" w:hAnsi="Times New Roman" w:cs="Times New Roman"/>
          <w:sz w:val="28"/>
          <w:szCs w:val="28"/>
        </w:rPr>
        <w:t>отчёте о деятельности Контрольно-счётной палаты города Волгодонска за 201</w:t>
      </w:r>
      <w:r>
        <w:rPr>
          <w:rFonts w:ascii="Times New Roman" w:hAnsi="Times New Roman" w:cs="Times New Roman"/>
          <w:sz w:val="28"/>
          <w:szCs w:val="28"/>
        </w:rPr>
        <w:t>8</w:t>
      </w:r>
      <w:r w:rsidRPr="004875C2">
        <w:rPr>
          <w:rFonts w:ascii="Times New Roman" w:hAnsi="Times New Roman" w:cs="Times New Roman"/>
          <w:sz w:val="28"/>
          <w:szCs w:val="28"/>
        </w:rPr>
        <w:t xml:space="preserve"> год</w:t>
      </w:r>
    </w:p>
    <w:p w:rsidR="00B50AA6" w:rsidRPr="004875C2" w:rsidRDefault="00B50AA6" w:rsidP="00B50AA6">
      <w:pPr>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4875C2" w:rsidRPr="004875C2" w:rsidRDefault="004875C2" w:rsidP="00B50AA6">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4875C2">
        <w:rPr>
          <w:rFonts w:ascii="Times New Roman" w:eastAsia="Times New Roman" w:hAnsi="Times New Roman" w:cs="Times New Roman"/>
          <w:sz w:val="28"/>
          <w:szCs w:val="28"/>
          <w:lang w:eastAsia="ru-RU"/>
        </w:rPr>
        <w:t>В соответствии со статьёй 5</w:t>
      </w:r>
      <w:r w:rsidR="00B50AA6">
        <w:rPr>
          <w:rFonts w:ascii="Times New Roman" w:eastAsia="Times New Roman" w:hAnsi="Times New Roman" w:cs="Times New Roman"/>
          <w:sz w:val="28"/>
          <w:szCs w:val="28"/>
          <w:lang w:eastAsia="ru-RU"/>
        </w:rPr>
        <w:t>7</w:t>
      </w:r>
      <w:r w:rsidRPr="004875C2">
        <w:rPr>
          <w:rFonts w:ascii="Times New Roman" w:eastAsia="Times New Roman" w:hAnsi="Times New Roman" w:cs="Times New Roman"/>
          <w:sz w:val="28"/>
          <w:szCs w:val="28"/>
          <w:lang w:eastAsia="ru-RU"/>
        </w:rPr>
        <w:t xml:space="preserve"> Устава муниципального образования  «Город Волгодонск», статьёй 20 Положения о Контрольно-счётной палате города Волгодонска, утверждённого решением Волгодонской городской Думы от 16.11.2011 №120, Волгодонская городская Дума </w:t>
      </w:r>
    </w:p>
    <w:p w:rsidR="004875C2" w:rsidRPr="004875C2" w:rsidRDefault="004875C2" w:rsidP="00B50AA6">
      <w:pPr>
        <w:autoSpaceDE w:val="0"/>
        <w:autoSpaceDN w:val="0"/>
        <w:adjustRightInd w:val="0"/>
        <w:spacing w:before="120" w:after="120" w:line="360" w:lineRule="auto"/>
        <w:jc w:val="center"/>
        <w:rPr>
          <w:rFonts w:ascii="Times New Roman" w:eastAsia="Times New Roman" w:hAnsi="Times New Roman" w:cs="Times New Roman"/>
          <w:sz w:val="28"/>
          <w:szCs w:val="28"/>
          <w:lang w:eastAsia="ru-RU"/>
        </w:rPr>
      </w:pPr>
      <w:r w:rsidRPr="004875C2">
        <w:rPr>
          <w:rFonts w:ascii="Times New Roman" w:eastAsia="Times New Roman" w:hAnsi="Times New Roman" w:cs="Times New Roman"/>
          <w:sz w:val="28"/>
          <w:szCs w:val="28"/>
          <w:lang w:eastAsia="ru-RU"/>
        </w:rPr>
        <w:t>РЕШИЛА:</w:t>
      </w:r>
    </w:p>
    <w:p w:rsidR="004875C2" w:rsidRPr="004875C2" w:rsidRDefault="004875C2" w:rsidP="00B50AA6">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4875C2">
        <w:rPr>
          <w:rFonts w:ascii="Times New Roman" w:eastAsia="Times New Roman" w:hAnsi="Times New Roman" w:cs="Times New Roman"/>
          <w:sz w:val="28"/>
          <w:szCs w:val="28"/>
          <w:lang w:eastAsia="ru-RU"/>
        </w:rPr>
        <w:t>1.</w:t>
      </w:r>
      <w:r w:rsidRPr="004875C2">
        <w:rPr>
          <w:rFonts w:ascii="Times New Roman" w:eastAsia="Times New Roman" w:hAnsi="Times New Roman" w:cs="Times New Roman"/>
          <w:sz w:val="28"/>
          <w:szCs w:val="28"/>
          <w:lang w:eastAsia="ru-RU"/>
        </w:rPr>
        <w:tab/>
        <w:t>Принять к сведению отчёт о деятельности Контрольно-счётной палаты города Волгодонска за 201</w:t>
      </w:r>
      <w:r w:rsidR="00B35AC5">
        <w:rPr>
          <w:rFonts w:ascii="Times New Roman" w:eastAsia="Times New Roman" w:hAnsi="Times New Roman" w:cs="Times New Roman"/>
          <w:sz w:val="28"/>
          <w:szCs w:val="28"/>
          <w:lang w:eastAsia="ru-RU"/>
        </w:rPr>
        <w:t>8</w:t>
      </w:r>
      <w:r w:rsidRPr="004875C2">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 xml:space="preserve"> (</w:t>
      </w:r>
      <w:r w:rsidR="00872F72">
        <w:rPr>
          <w:rFonts w:ascii="Times New Roman" w:eastAsia="Times New Roman" w:hAnsi="Times New Roman" w:cs="Times New Roman"/>
          <w:sz w:val="28"/>
          <w:szCs w:val="28"/>
          <w:lang w:eastAsia="ru-RU"/>
        </w:rPr>
        <w:t>приложение</w:t>
      </w:r>
      <w:r>
        <w:rPr>
          <w:rFonts w:ascii="Times New Roman" w:eastAsia="Times New Roman" w:hAnsi="Times New Roman" w:cs="Times New Roman"/>
          <w:sz w:val="28"/>
          <w:szCs w:val="28"/>
          <w:lang w:eastAsia="ru-RU"/>
        </w:rPr>
        <w:t>).</w:t>
      </w:r>
    </w:p>
    <w:p w:rsidR="004875C2" w:rsidRPr="004875C2" w:rsidRDefault="004875C2" w:rsidP="00B50AA6">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4875C2">
        <w:rPr>
          <w:rFonts w:ascii="Times New Roman" w:eastAsia="Times New Roman" w:hAnsi="Times New Roman" w:cs="Times New Roman"/>
          <w:sz w:val="28"/>
          <w:szCs w:val="28"/>
          <w:lang w:eastAsia="ru-RU"/>
        </w:rPr>
        <w:t>2.</w:t>
      </w:r>
      <w:r w:rsidRPr="004875C2">
        <w:rPr>
          <w:rFonts w:ascii="Times New Roman" w:eastAsia="Times New Roman" w:hAnsi="Times New Roman" w:cs="Times New Roman"/>
          <w:sz w:val="28"/>
          <w:szCs w:val="28"/>
          <w:lang w:eastAsia="ru-RU"/>
        </w:rPr>
        <w:tab/>
        <w:t xml:space="preserve">Опубликовать отчёт в </w:t>
      </w:r>
      <w:r>
        <w:rPr>
          <w:rFonts w:ascii="Times New Roman" w:eastAsia="Times New Roman" w:hAnsi="Times New Roman" w:cs="Times New Roman"/>
          <w:sz w:val="28"/>
          <w:szCs w:val="28"/>
          <w:lang w:eastAsia="ru-RU"/>
        </w:rPr>
        <w:t>средствах массовой информации.</w:t>
      </w:r>
    </w:p>
    <w:p w:rsidR="004875C2" w:rsidRPr="004875C2" w:rsidRDefault="004875C2" w:rsidP="00B50AA6">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4875C2">
        <w:rPr>
          <w:rFonts w:ascii="Times New Roman" w:eastAsia="Times New Roman" w:hAnsi="Times New Roman" w:cs="Times New Roman"/>
          <w:sz w:val="28"/>
          <w:szCs w:val="28"/>
          <w:lang w:eastAsia="ru-RU"/>
        </w:rPr>
        <w:t>3.</w:t>
      </w:r>
      <w:r w:rsidRPr="004875C2">
        <w:rPr>
          <w:rFonts w:ascii="Times New Roman" w:eastAsia="Times New Roman" w:hAnsi="Times New Roman" w:cs="Times New Roman"/>
          <w:sz w:val="28"/>
          <w:szCs w:val="28"/>
          <w:lang w:eastAsia="ru-RU"/>
        </w:rPr>
        <w:tab/>
        <w:t>Настоящее решение вступает в силу со дня его принятия.</w:t>
      </w:r>
    </w:p>
    <w:p w:rsidR="004875C2" w:rsidRPr="004875C2" w:rsidRDefault="004875C2" w:rsidP="004875C2">
      <w:pPr>
        <w:autoSpaceDE w:val="0"/>
        <w:autoSpaceDN w:val="0"/>
        <w:adjustRightInd w:val="0"/>
        <w:spacing w:after="0" w:line="360" w:lineRule="exact"/>
        <w:ind w:firstLine="705"/>
        <w:jc w:val="both"/>
        <w:rPr>
          <w:rFonts w:ascii="Times New Roman" w:eastAsia="Times New Roman" w:hAnsi="Times New Roman" w:cs="Times New Roman"/>
          <w:sz w:val="28"/>
          <w:szCs w:val="28"/>
          <w:lang w:eastAsia="ru-RU"/>
        </w:rPr>
      </w:pPr>
    </w:p>
    <w:p w:rsidR="004875C2" w:rsidRPr="004875C2" w:rsidRDefault="004875C2" w:rsidP="004875C2">
      <w:pPr>
        <w:autoSpaceDE w:val="0"/>
        <w:autoSpaceDN w:val="0"/>
        <w:adjustRightInd w:val="0"/>
        <w:spacing w:after="0" w:line="360" w:lineRule="exact"/>
        <w:ind w:firstLine="705"/>
        <w:jc w:val="both"/>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4785"/>
        <w:gridCol w:w="4785"/>
      </w:tblGrid>
      <w:tr w:rsidR="004875C2" w:rsidRPr="004875C2" w:rsidTr="0096712E">
        <w:tc>
          <w:tcPr>
            <w:tcW w:w="4785" w:type="dxa"/>
          </w:tcPr>
          <w:p w:rsidR="00A3441E" w:rsidRDefault="004875C2" w:rsidP="00A373A4">
            <w:pPr>
              <w:autoSpaceDE w:val="0"/>
              <w:autoSpaceDN w:val="0"/>
              <w:adjustRightInd w:val="0"/>
              <w:spacing w:after="0" w:line="360" w:lineRule="exact"/>
              <w:jc w:val="both"/>
              <w:rPr>
                <w:rFonts w:ascii="Times New Roman" w:eastAsia="Times New Roman" w:hAnsi="Times New Roman" w:cs="Times New Roman"/>
                <w:sz w:val="28"/>
                <w:szCs w:val="28"/>
                <w:lang w:eastAsia="ru-RU"/>
              </w:rPr>
            </w:pPr>
            <w:r w:rsidRPr="004875C2">
              <w:rPr>
                <w:rFonts w:ascii="Times New Roman" w:eastAsia="Times New Roman" w:hAnsi="Times New Roman" w:cs="Times New Roman"/>
                <w:sz w:val="28"/>
                <w:szCs w:val="28"/>
                <w:lang w:eastAsia="ru-RU"/>
              </w:rPr>
              <w:t>Председатель</w:t>
            </w:r>
          </w:p>
          <w:p w:rsidR="004875C2" w:rsidRPr="004875C2" w:rsidRDefault="004875C2" w:rsidP="00A373A4">
            <w:pPr>
              <w:autoSpaceDE w:val="0"/>
              <w:autoSpaceDN w:val="0"/>
              <w:adjustRightInd w:val="0"/>
              <w:spacing w:after="0" w:line="360" w:lineRule="exact"/>
              <w:jc w:val="both"/>
              <w:rPr>
                <w:rFonts w:ascii="Times New Roman" w:eastAsia="Times New Roman" w:hAnsi="Times New Roman" w:cs="Times New Roman"/>
                <w:sz w:val="28"/>
                <w:szCs w:val="28"/>
                <w:lang w:eastAsia="ru-RU"/>
              </w:rPr>
            </w:pPr>
            <w:r w:rsidRPr="004875C2">
              <w:rPr>
                <w:rFonts w:ascii="Times New Roman" w:eastAsia="Times New Roman" w:hAnsi="Times New Roman" w:cs="Times New Roman"/>
                <w:sz w:val="28"/>
                <w:szCs w:val="28"/>
                <w:lang w:eastAsia="ru-RU"/>
              </w:rPr>
              <w:t>Волгодонской</w:t>
            </w:r>
            <w:r w:rsidR="00A3441E">
              <w:rPr>
                <w:rFonts w:ascii="Times New Roman" w:eastAsia="Times New Roman" w:hAnsi="Times New Roman" w:cs="Times New Roman"/>
                <w:sz w:val="28"/>
                <w:szCs w:val="28"/>
                <w:lang w:eastAsia="ru-RU"/>
              </w:rPr>
              <w:t xml:space="preserve"> городской Думы – </w:t>
            </w:r>
          </w:p>
          <w:p w:rsidR="004875C2" w:rsidRPr="004875C2" w:rsidRDefault="00E37F8F" w:rsidP="00A373A4">
            <w:pPr>
              <w:autoSpaceDE w:val="0"/>
              <w:autoSpaceDN w:val="0"/>
              <w:adjustRightInd w:val="0"/>
              <w:spacing w:after="0" w:line="36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A3441E">
              <w:rPr>
                <w:rFonts w:ascii="Times New Roman" w:eastAsia="Times New Roman" w:hAnsi="Times New Roman" w:cs="Times New Roman"/>
                <w:sz w:val="28"/>
                <w:szCs w:val="28"/>
                <w:lang w:eastAsia="ru-RU"/>
              </w:rPr>
              <w:t>лава города Волгодонска</w:t>
            </w:r>
          </w:p>
        </w:tc>
        <w:tc>
          <w:tcPr>
            <w:tcW w:w="4785" w:type="dxa"/>
          </w:tcPr>
          <w:p w:rsidR="004875C2" w:rsidRPr="004875C2" w:rsidRDefault="004875C2" w:rsidP="00A373A4">
            <w:pPr>
              <w:autoSpaceDE w:val="0"/>
              <w:autoSpaceDN w:val="0"/>
              <w:adjustRightInd w:val="0"/>
              <w:spacing w:after="0" w:line="360" w:lineRule="exact"/>
              <w:jc w:val="right"/>
              <w:rPr>
                <w:rFonts w:ascii="Times New Roman" w:eastAsia="Times New Roman" w:hAnsi="Times New Roman" w:cs="Times New Roman"/>
                <w:sz w:val="28"/>
                <w:szCs w:val="28"/>
                <w:lang w:eastAsia="ru-RU"/>
              </w:rPr>
            </w:pPr>
          </w:p>
          <w:p w:rsidR="00A3441E" w:rsidRDefault="00A3441E" w:rsidP="00A373A4">
            <w:pPr>
              <w:autoSpaceDE w:val="0"/>
              <w:autoSpaceDN w:val="0"/>
              <w:adjustRightInd w:val="0"/>
              <w:spacing w:after="0" w:line="360" w:lineRule="exact"/>
              <w:jc w:val="right"/>
              <w:rPr>
                <w:rFonts w:ascii="Times New Roman" w:eastAsia="Times New Roman" w:hAnsi="Times New Roman" w:cs="Times New Roman"/>
                <w:sz w:val="28"/>
                <w:szCs w:val="28"/>
                <w:lang w:eastAsia="ru-RU"/>
              </w:rPr>
            </w:pPr>
          </w:p>
          <w:p w:rsidR="004875C2" w:rsidRPr="004875C2" w:rsidRDefault="00A3441E" w:rsidP="00A373A4">
            <w:pPr>
              <w:autoSpaceDE w:val="0"/>
              <w:autoSpaceDN w:val="0"/>
              <w:adjustRightInd w:val="0"/>
              <w:spacing w:after="0" w:line="360" w:lineRule="exac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Л.Г.</w:t>
            </w:r>
            <w:r w:rsidR="00833FD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Ткаченко</w:t>
            </w:r>
          </w:p>
        </w:tc>
      </w:tr>
    </w:tbl>
    <w:p w:rsidR="004875C2" w:rsidRPr="004875C2" w:rsidRDefault="004875C2" w:rsidP="004875C2">
      <w:pPr>
        <w:autoSpaceDE w:val="0"/>
        <w:autoSpaceDN w:val="0"/>
        <w:adjustRightInd w:val="0"/>
        <w:spacing w:after="0" w:line="360" w:lineRule="exact"/>
        <w:jc w:val="both"/>
        <w:rPr>
          <w:rFonts w:ascii="Times New Roman" w:eastAsia="Times New Roman" w:hAnsi="Times New Roman" w:cs="Times New Roman"/>
          <w:sz w:val="28"/>
          <w:szCs w:val="28"/>
          <w:lang w:eastAsia="ru-RU"/>
        </w:rPr>
      </w:pPr>
    </w:p>
    <w:p w:rsidR="00A373A4" w:rsidRDefault="00A373A4" w:rsidP="004875C2">
      <w:pPr>
        <w:autoSpaceDE w:val="0"/>
        <w:autoSpaceDN w:val="0"/>
        <w:adjustRightInd w:val="0"/>
        <w:spacing w:after="0" w:line="240" w:lineRule="auto"/>
        <w:rPr>
          <w:rFonts w:ascii="Times New Roman" w:eastAsia="Times New Roman" w:hAnsi="Times New Roman" w:cs="Times New Roman"/>
          <w:sz w:val="28"/>
          <w:szCs w:val="28"/>
          <w:lang w:eastAsia="ru-RU"/>
        </w:rPr>
      </w:pPr>
    </w:p>
    <w:p w:rsidR="00B50AA6" w:rsidRPr="004875C2" w:rsidRDefault="00B50AA6" w:rsidP="004875C2">
      <w:pPr>
        <w:autoSpaceDE w:val="0"/>
        <w:autoSpaceDN w:val="0"/>
        <w:adjustRightInd w:val="0"/>
        <w:spacing w:after="0" w:line="240" w:lineRule="auto"/>
        <w:rPr>
          <w:rFonts w:ascii="Times New Roman" w:eastAsia="Times New Roman" w:hAnsi="Times New Roman" w:cs="Times New Roman"/>
          <w:sz w:val="28"/>
          <w:szCs w:val="28"/>
          <w:lang w:eastAsia="ru-RU"/>
        </w:rPr>
      </w:pPr>
    </w:p>
    <w:p w:rsidR="004875C2" w:rsidRPr="004875C2" w:rsidRDefault="004875C2" w:rsidP="004875C2">
      <w:pPr>
        <w:autoSpaceDE w:val="0"/>
        <w:autoSpaceDN w:val="0"/>
        <w:adjustRightInd w:val="0"/>
        <w:spacing w:after="0" w:line="240" w:lineRule="auto"/>
        <w:rPr>
          <w:rFonts w:ascii="Times New Roman" w:eastAsia="Times New Roman" w:hAnsi="Times New Roman" w:cs="Times New Roman"/>
          <w:lang w:eastAsia="ru-RU"/>
        </w:rPr>
      </w:pPr>
      <w:r w:rsidRPr="004875C2">
        <w:rPr>
          <w:rFonts w:ascii="Times New Roman" w:eastAsia="Times New Roman" w:hAnsi="Times New Roman" w:cs="Times New Roman"/>
          <w:lang w:eastAsia="ru-RU"/>
        </w:rPr>
        <w:t>Проект вносит Контрольно-счётная</w:t>
      </w:r>
    </w:p>
    <w:p w:rsidR="0096712E" w:rsidRDefault="004875C2" w:rsidP="00A373A4">
      <w:pPr>
        <w:autoSpaceDE w:val="0"/>
        <w:autoSpaceDN w:val="0"/>
        <w:adjustRightInd w:val="0"/>
        <w:spacing w:after="0" w:line="240" w:lineRule="auto"/>
        <w:rPr>
          <w:rFonts w:ascii="Times New Roman" w:eastAsia="Times New Roman" w:hAnsi="Times New Roman" w:cs="Times New Roman"/>
          <w:lang w:eastAsia="ru-RU"/>
        </w:rPr>
        <w:sectPr w:rsidR="0096712E" w:rsidSect="0096712E">
          <w:headerReference w:type="default" r:id="rId8"/>
          <w:pgSz w:w="11906" w:h="16838"/>
          <w:pgMar w:top="709" w:right="850" w:bottom="1134" w:left="1701" w:header="708" w:footer="708" w:gutter="0"/>
          <w:cols w:space="708"/>
          <w:titlePg/>
          <w:docGrid w:linePitch="360"/>
        </w:sectPr>
      </w:pPr>
      <w:r w:rsidRPr="004875C2">
        <w:rPr>
          <w:rFonts w:ascii="Times New Roman" w:eastAsia="Times New Roman" w:hAnsi="Times New Roman" w:cs="Times New Roman"/>
          <w:lang w:eastAsia="ru-RU"/>
        </w:rPr>
        <w:t>палата города Волгодонска</w:t>
      </w:r>
    </w:p>
    <w:p w:rsidR="004875C2" w:rsidRDefault="0096712E" w:rsidP="0096712E">
      <w:pPr>
        <w:autoSpaceDE w:val="0"/>
        <w:autoSpaceDN w:val="0"/>
        <w:adjustRightInd w:val="0"/>
        <w:spacing w:after="0" w:line="240" w:lineRule="auto"/>
        <w:ind w:left="538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к решению Волгодонской городской Думы «Об </w:t>
      </w:r>
      <w:r w:rsidRPr="004875C2">
        <w:rPr>
          <w:rFonts w:ascii="Times New Roman" w:hAnsi="Times New Roman" w:cs="Times New Roman"/>
          <w:sz w:val="28"/>
          <w:szCs w:val="28"/>
        </w:rPr>
        <w:t>отчёте о деятельности Контрольно-счётной палаты города Волгодонска за 201</w:t>
      </w:r>
      <w:r>
        <w:rPr>
          <w:rFonts w:ascii="Times New Roman" w:hAnsi="Times New Roman" w:cs="Times New Roman"/>
          <w:sz w:val="28"/>
          <w:szCs w:val="28"/>
        </w:rPr>
        <w:t>8</w:t>
      </w:r>
      <w:r w:rsidRPr="004875C2">
        <w:rPr>
          <w:rFonts w:ascii="Times New Roman" w:hAnsi="Times New Roman" w:cs="Times New Roman"/>
          <w:sz w:val="28"/>
          <w:szCs w:val="28"/>
        </w:rPr>
        <w:t xml:space="preserve"> год</w:t>
      </w:r>
      <w:r>
        <w:rPr>
          <w:rFonts w:ascii="Times New Roman" w:eastAsia="Times New Roman" w:hAnsi="Times New Roman" w:cs="Times New Roman"/>
          <w:sz w:val="28"/>
          <w:szCs w:val="28"/>
          <w:lang w:eastAsia="ru-RU"/>
        </w:rPr>
        <w:t>»</w:t>
      </w:r>
    </w:p>
    <w:p w:rsidR="0096712E" w:rsidRDefault="0096712E" w:rsidP="0096712E">
      <w:pPr>
        <w:autoSpaceDE w:val="0"/>
        <w:autoSpaceDN w:val="0"/>
        <w:adjustRightInd w:val="0"/>
        <w:spacing w:after="0" w:line="240" w:lineRule="auto"/>
        <w:ind w:left="538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21.03.2019 № </w:t>
      </w:r>
      <w:r w:rsidR="00305F3A">
        <w:rPr>
          <w:rFonts w:ascii="Times New Roman" w:eastAsia="Times New Roman" w:hAnsi="Times New Roman" w:cs="Times New Roman"/>
          <w:sz w:val="28"/>
          <w:szCs w:val="28"/>
          <w:lang w:eastAsia="ru-RU"/>
        </w:rPr>
        <w:t>20</w:t>
      </w:r>
    </w:p>
    <w:p w:rsidR="0096712E" w:rsidRDefault="0096712E" w:rsidP="00A373A4">
      <w:pPr>
        <w:autoSpaceDE w:val="0"/>
        <w:autoSpaceDN w:val="0"/>
        <w:adjustRightInd w:val="0"/>
        <w:spacing w:after="0" w:line="240" w:lineRule="auto"/>
        <w:rPr>
          <w:rFonts w:ascii="Times New Roman" w:eastAsia="Times New Roman" w:hAnsi="Times New Roman" w:cs="Times New Roman"/>
          <w:sz w:val="28"/>
          <w:szCs w:val="28"/>
          <w:lang w:eastAsia="ru-RU"/>
        </w:rPr>
      </w:pPr>
    </w:p>
    <w:p w:rsidR="0096712E" w:rsidRDefault="0096712E" w:rsidP="0096712E">
      <w:pPr>
        <w:spacing w:after="0" w:line="240" w:lineRule="auto"/>
        <w:jc w:val="center"/>
        <w:rPr>
          <w:rFonts w:ascii="Times New Roman" w:hAnsi="Times New Roman" w:cs="Times New Roman"/>
          <w:b/>
          <w:sz w:val="27"/>
          <w:szCs w:val="27"/>
        </w:rPr>
      </w:pPr>
    </w:p>
    <w:p w:rsidR="0096712E" w:rsidRPr="00FB2D41" w:rsidRDefault="0096712E" w:rsidP="0096712E">
      <w:pPr>
        <w:spacing w:after="0" w:line="240" w:lineRule="auto"/>
        <w:jc w:val="center"/>
        <w:rPr>
          <w:rFonts w:ascii="Times New Roman" w:hAnsi="Times New Roman" w:cs="Times New Roman"/>
          <w:b/>
          <w:sz w:val="28"/>
          <w:szCs w:val="28"/>
        </w:rPr>
      </w:pPr>
      <w:r w:rsidRPr="00FB2D41">
        <w:rPr>
          <w:rFonts w:ascii="Times New Roman" w:hAnsi="Times New Roman" w:cs="Times New Roman"/>
          <w:b/>
          <w:sz w:val="28"/>
          <w:szCs w:val="28"/>
        </w:rPr>
        <w:t>ОТЧЁТ</w:t>
      </w:r>
    </w:p>
    <w:p w:rsidR="0096712E" w:rsidRPr="00FB2D41" w:rsidRDefault="0096712E" w:rsidP="0096712E">
      <w:pPr>
        <w:spacing w:after="0" w:line="240" w:lineRule="auto"/>
        <w:jc w:val="center"/>
        <w:rPr>
          <w:rFonts w:ascii="Times New Roman" w:hAnsi="Times New Roman" w:cs="Times New Roman"/>
          <w:b/>
          <w:sz w:val="28"/>
          <w:szCs w:val="28"/>
        </w:rPr>
      </w:pPr>
      <w:r w:rsidRPr="00FB2D41">
        <w:rPr>
          <w:rFonts w:ascii="Times New Roman" w:hAnsi="Times New Roman" w:cs="Times New Roman"/>
          <w:b/>
          <w:sz w:val="28"/>
          <w:szCs w:val="28"/>
        </w:rPr>
        <w:t>о деятельности Контрольно-счётной палаты города Волгодонска</w:t>
      </w:r>
      <w:r w:rsidR="00E226A4" w:rsidRPr="00FB2D41">
        <w:rPr>
          <w:rFonts w:ascii="Times New Roman" w:hAnsi="Times New Roman" w:cs="Times New Roman"/>
          <w:b/>
          <w:sz w:val="28"/>
          <w:szCs w:val="28"/>
        </w:rPr>
        <w:t xml:space="preserve"> </w:t>
      </w:r>
      <w:r w:rsidRPr="00FB2D41">
        <w:rPr>
          <w:rFonts w:ascii="Times New Roman" w:hAnsi="Times New Roman" w:cs="Times New Roman"/>
          <w:b/>
          <w:sz w:val="28"/>
          <w:szCs w:val="28"/>
        </w:rPr>
        <w:t>за</w:t>
      </w:r>
      <w:r w:rsidR="00FB2D41">
        <w:rPr>
          <w:rFonts w:ascii="Times New Roman" w:hAnsi="Times New Roman" w:cs="Times New Roman"/>
          <w:b/>
          <w:sz w:val="28"/>
          <w:szCs w:val="28"/>
        </w:rPr>
        <w:t> </w:t>
      </w:r>
      <w:r w:rsidRPr="00FB2D41">
        <w:rPr>
          <w:rFonts w:ascii="Times New Roman" w:hAnsi="Times New Roman" w:cs="Times New Roman"/>
          <w:b/>
          <w:sz w:val="28"/>
          <w:szCs w:val="28"/>
        </w:rPr>
        <w:t>2018</w:t>
      </w:r>
      <w:r w:rsidR="00FB2D41">
        <w:rPr>
          <w:rFonts w:ascii="Times New Roman" w:hAnsi="Times New Roman" w:cs="Times New Roman"/>
          <w:b/>
          <w:sz w:val="28"/>
          <w:szCs w:val="28"/>
        </w:rPr>
        <w:t> </w:t>
      </w:r>
      <w:r w:rsidRPr="00FB2D41">
        <w:rPr>
          <w:rFonts w:ascii="Times New Roman" w:hAnsi="Times New Roman" w:cs="Times New Roman"/>
          <w:b/>
          <w:sz w:val="28"/>
          <w:szCs w:val="28"/>
        </w:rPr>
        <w:t>год</w:t>
      </w:r>
    </w:p>
    <w:p w:rsidR="0096712E" w:rsidRPr="00FB2D41" w:rsidRDefault="0096712E" w:rsidP="0096712E">
      <w:pPr>
        <w:spacing w:after="0" w:line="240" w:lineRule="auto"/>
        <w:jc w:val="center"/>
        <w:rPr>
          <w:rFonts w:ascii="Times New Roman" w:hAnsi="Times New Roman" w:cs="Times New Roman"/>
          <w:b/>
          <w:sz w:val="28"/>
          <w:szCs w:val="28"/>
        </w:rPr>
      </w:pPr>
    </w:p>
    <w:p w:rsidR="0096712E" w:rsidRDefault="00E226A4" w:rsidP="004227B4">
      <w:pPr>
        <w:pStyle w:val="a5"/>
        <w:spacing w:after="0"/>
        <w:ind w:firstLine="567"/>
        <w:jc w:val="both"/>
        <w:rPr>
          <w:sz w:val="28"/>
          <w:szCs w:val="28"/>
        </w:rPr>
      </w:pPr>
      <w:r w:rsidRPr="00FB2D41">
        <w:rPr>
          <w:sz w:val="28"/>
          <w:szCs w:val="28"/>
        </w:rPr>
        <w:t>Н</w:t>
      </w:r>
      <w:r w:rsidR="0096712E" w:rsidRPr="00FB2D41">
        <w:rPr>
          <w:sz w:val="28"/>
          <w:szCs w:val="28"/>
        </w:rPr>
        <w:t>астоящий ежегодный отчёт подготовлен в соответствии с требованиями статьи 19 Федерального закона от 07.02.2011 №6-ФЗ «Об общих принципах организации и деятельности контрольно-счётных органов субъектов Российской Федерации и муниципальных образований», статьи 20 Положения о Контрольно-счётной палате Волгодонска</w:t>
      </w:r>
      <w:r w:rsidR="0096712E" w:rsidRPr="00FB2D41">
        <w:rPr>
          <w:rStyle w:val="af3"/>
          <w:sz w:val="28"/>
          <w:szCs w:val="28"/>
        </w:rPr>
        <w:footnoteReference w:id="1"/>
      </w:r>
      <w:r w:rsidR="0096712E" w:rsidRPr="00FB2D41">
        <w:rPr>
          <w:sz w:val="28"/>
          <w:szCs w:val="28"/>
        </w:rPr>
        <w:t xml:space="preserve"> и содержит информацию об основных направлениях и результатах деятельности Контрольно-счётной палаты города Волгодонска (далее Палата, Контрольно-счётная палата) в 2018 году.</w:t>
      </w:r>
    </w:p>
    <w:p w:rsidR="00FB2D41" w:rsidRPr="00FB2D41" w:rsidRDefault="00FB2D41" w:rsidP="0096712E">
      <w:pPr>
        <w:pStyle w:val="a5"/>
        <w:spacing w:after="0"/>
        <w:ind w:firstLine="709"/>
        <w:jc w:val="both"/>
        <w:rPr>
          <w:sz w:val="28"/>
          <w:szCs w:val="28"/>
        </w:rPr>
      </w:pPr>
    </w:p>
    <w:p w:rsidR="0096712E" w:rsidRDefault="0096712E" w:rsidP="00FB2D41">
      <w:pPr>
        <w:pStyle w:val="aa"/>
        <w:numPr>
          <w:ilvl w:val="0"/>
          <w:numId w:val="21"/>
        </w:numPr>
        <w:spacing w:before="60" w:after="60" w:line="240" w:lineRule="auto"/>
        <w:ind w:left="0" w:firstLine="0"/>
        <w:jc w:val="center"/>
        <w:rPr>
          <w:b/>
          <w:sz w:val="28"/>
          <w:szCs w:val="28"/>
        </w:rPr>
      </w:pPr>
      <w:r w:rsidRPr="00FB2D41">
        <w:rPr>
          <w:b/>
          <w:sz w:val="28"/>
          <w:szCs w:val="28"/>
        </w:rPr>
        <w:t>Основные итоги деятельности Контрольно-счётной палаты</w:t>
      </w:r>
    </w:p>
    <w:p w:rsidR="00FB2D41" w:rsidRPr="00FB2D41" w:rsidRDefault="00FB2D41" w:rsidP="00FB2D41">
      <w:pPr>
        <w:spacing w:before="60" w:after="60" w:line="240" w:lineRule="auto"/>
        <w:jc w:val="center"/>
        <w:rPr>
          <w:rFonts w:ascii="Times New Roman" w:hAnsi="Times New Roman" w:cs="Times New Roman"/>
          <w:b/>
          <w:sz w:val="28"/>
          <w:szCs w:val="28"/>
        </w:rPr>
      </w:pPr>
    </w:p>
    <w:p w:rsidR="0096712E" w:rsidRPr="00FB2D41" w:rsidRDefault="0096712E" w:rsidP="004227B4">
      <w:pPr>
        <w:pStyle w:val="a5"/>
        <w:spacing w:after="0"/>
        <w:ind w:firstLine="567"/>
        <w:jc w:val="both"/>
        <w:rPr>
          <w:sz w:val="28"/>
          <w:szCs w:val="28"/>
        </w:rPr>
      </w:pPr>
      <w:r w:rsidRPr="00FB2D41">
        <w:rPr>
          <w:sz w:val="28"/>
          <w:szCs w:val="28"/>
        </w:rPr>
        <w:t>В отчётном периоде деятельность Контрольно-счётной палаты осуществлялась свою в соответствии с планом работы Контрольно-счётной палаты на 2018 год, утвержденным приказом председателя Контрольно-счётной палаты от 14.12.2017 №53, с изменениями, внесенными в течение года. Одно контрольное мероприятие, предусмотренное планом работы на 2018г., окончено в текущем году.</w:t>
      </w:r>
    </w:p>
    <w:p w:rsidR="0096712E" w:rsidRPr="00FB2D41" w:rsidRDefault="0096712E" w:rsidP="004227B4">
      <w:pPr>
        <w:suppressAutoHyphens/>
        <w:spacing w:after="0" w:line="240" w:lineRule="auto"/>
        <w:ind w:firstLine="567"/>
        <w:jc w:val="both"/>
        <w:rPr>
          <w:rFonts w:ascii="Times New Roman" w:eastAsia="Calibri" w:hAnsi="Times New Roman" w:cs="Times New Roman"/>
          <w:sz w:val="28"/>
          <w:szCs w:val="28"/>
        </w:rPr>
      </w:pPr>
      <w:r w:rsidRPr="00FB2D41">
        <w:rPr>
          <w:rFonts w:ascii="Times New Roman" w:eastAsia="Times New Roman" w:hAnsi="Times New Roman" w:cs="Times New Roman"/>
          <w:sz w:val="28"/>
          <w:szCs w:val="28"/>
          <w:lang w:eastAsia="ru-RU"/>
        </w:rPr>
        <w:t>Контрольные мероприятия по проверке законности формирования и исполнения местного бюджета, соблюдения установленного порядка управления и распоряжения муниципальным имуществом, внешние проверки бюджетной отчетности главных распорядителей средств местного бюджета и внешняя проверка годового отчета об исполнении местного бюджета за 2017 год, а также экспертно-аналитические мероприятия осуществлялись Палатой в рамках предварительного и последующего контроля в пределах полномочий</w:t>
      </w:r>
      <w:r w:rsidRPr="00FB2D41">
        <w:rPr>
          <w:rFonts w:ascii="Times New Roman" w:eastAsia="Calibri" w:hAnsi="Times New Roman" w:cs="Times New Roman"/>
          <w:sz w:val="28"/>
          <w:szCs w:val="28"/>
        </w:rPr>
        <w:t xml:space="preserve"> органов внешнего муниципального финансового контроля, установленных бюджетным законодательством.</w:t>
      </w:r>
    </w:p>
    <w:p w:rsidR="0096712E" w:rsidRPr="00FB2D41" w:rsidRDefault="0096712E" w:rsidP="004227B4">
      <w:pPr>
        <w:spacing w:after="0" w:line="240" w:lineRule="auto"/>
        <w:ind w:firstLine="567"/>
        <w:jc w:val="both"/>
        <w:rPr>
          <w:rFonts w:ascii="Times New Roman" w:eastAsia="Calibri" w:hAnsi="Times New Roman" w:cs="Times New Roman"/>
          <w:sz w:val="28"/>
          <w:szCs w:val="28"/>
        </w:rPr>
      </w:pPr>
      <w:r w:rsidRPr="00FB2D41">
        <w:rPr>
          <w:rFonts w:ascii="Times New Roman" w:eastAsia="Calibri" w:hAnsi="Times New Roman" w:cs="Times New Roman"/>
          <w:sz w:val="28"/>
          <w:szCs w:val="28"/>
        </w:rPr>
        <w:t xml:space="preserve">Всего Палатой проведено 26 мероприятий, в том числе 24 контрольных мероприятия на 52 объектах, в ходе которых выборочным методом проверено 883 335,0 </w:t>
      </w:r>
      <w:proofErr w:type="gramStart"/>
      <w:r w:rsidRPr="00FB2D41">
        <w:rPr>
          <w:rFonts w:ascii="Times New Roman" w:eastAsia="Calibri" w:hAnsi="Times New Roman" w:cs="Times New Roman"/>
          <w:sz w:val="28"/>
          <w:szCs w:val="28"/>
        </w:rPr>
        <w:t>тыс.рублей</w:t>
      </w:r>
      <w:proofErr w:type="gramEnd"/>
      <w:r w:rsidRPr="00FB2D41">
        <w:rPr>
          <w:rFonts w:ascii="Times New Roman" w:eastAsia="Calibri" w:hAnsi="Times New Roman" w:cs="Times New Roman"/>
          <w:sz w:val="28"/>
          <w:szCs w:val="28"/>
        </w:rPr>
        <w:t>, и 2 экспертно-аналитических мероприятия. Составлено 50 актов и заключений.</w:t>
      </w:r>
    </w:p>
    <w:p w:rsidR="0096712E" w:rsidRPr="00FB2D41" w:rsidRDefault="0096712E" w:rsidP="004227B4">
      <w:pPr>
        <w:spacing w:after="0" w:line="240" w:lineRule="auto"/>
        <w:ind w:firstLine="567"/>
        <w:jc w:val="both"/>
        <w:rPr>
          <w:rFonts w:ascii="Times New Roman" w:eastAsia="Calibri" w:hAnsi="Times New Roman" w:cs="Times New Roman"/>
          <w:sz w:val="28"/>
          <w:szCs w:val="28"/>
        </w:rPr>
      </w:pPr>
      <w:r w:rsidRPr="00FB2D41">
        <w:rPr>
          <w:rFonts w:ascii="Times New Roman" w:eastAsia="Calibri" w:hAnsi="Times New Roman" w:cs="Times New Roman"/>
          <w:sz w:val="28"/>
          <w:szCs w:val="28"/>
        </w:rPr>
        <w:lastRenderedPageBreak/>
        <w:t>По результатам мероприятий выявлены нарушения и н</w:t>
      </w:r>
      <w:r w:rsidRPr="00FB2D41">
        <w:rPr>
          <w:rFonts w:ascii="Times New Roman" w:hAnsi="Times New Roman" w:cs="Times New Roman"/>
          <w:sz w:val="28"/>
          <w:szCs w:val="28"/>
        </w:rPr>
        <w:t>едостатки в финансово-бюджетной сфере, общий объем которых в денежном эквиваленте оценивается на сумму</w:t>
      </w:r>
      <w:r w:rsidRPr="00FB2D41">
        <w:rPr>
          <w:rFonts w:ascii="Times New Roman" w:eastAsia="Calibri" w:hAnsi="Times New Roman" w:cs="Times New Roman"/>
          <w:sz w:val="28"/>
          <w:szCs w:val="28"/>
        </w:rPr>
        <w:t xml:space="preserve"> 597 591,6 тыс.рублей, из них были классифицированы как </w:t>
      </w:r>
      <w:r w:rsidRPr="00FB2D41">
        <w:rPr>
          <w:rFonts w:ascii="Times New Roman" w:hAnsi="Times New Roman" w:cs="Times New Roman"/>
          <w:sz w:val="28"/>
          <w:szCs w:val="28"/>
        </w:rPr>
        <w:t>нарушения, допущенные при формировании и исполнении бюджета, – 44 299,9 тыс.рублей,</w:t>
      </w:r>
      <w:r w:rsidRPr="00FB2D41">
        <w:rPr>
          <w:rFonts w:ascii="Times New Roman" w:eastAsia="Calibri" w:hAnsi="Times New Roman" w:cs="Times New Roman"/>
          <w:sz w:val="28"/>
          <w:szCs w:val="28"/>
        </w:rPr>
        <w:t xml:space="preserve"> </w:t>
      </w:r>
      <w:r w:rsidRPr="00FB2D41">
        <w:rPr>
          <w:rFonts w:ascii="Times New Roman" w:hAnsi="Times New Roman" w:cs="Times New Roman"/>
          <w:sz w:val="28"/>
          <w:szCs w:val="28"/>
        </w:rPr>
        <w:t xml:space="preserve">нарушения ведения бухгалтерского учета, составления и представления бухгалтерской (финансовой) отчетности, – </w:t>
      </w:r>
      <w:r w:rsidRPr="00FB2D41">
        <w:rPr>
          <w:rFonts w:ascii="Times New Roman" w:eastAsia="Calibri" w:hAnsi="Times New Roman" w:cs="Times New Roman"/>
          <w:sz w:val="28"/>
          <w:szCs w:val="28"/>
        </w:rPr>
        <w:t xml:space="preserve">151 837,5 тыс.рублей, </w:t>
      </w:r>
      <w:r w:rsidRPr="00FB2D41">
        <w:rPr>
          <w:rFonts w:ascii="Times New Roman" w:hAnsi="Times New Roman" w:cs="Times New Roman"/>
          <w:sz w:val="28"/>
          <w:szCs w:val="28"/>
        </w:rPr>
        <w:t xml:space="preserve">нарушения в сфере управления и распоряжения муниципальной собственностью – 382 649,7 тыс.рублей ( в </w:t>
      </w:r>
      <w:r w:rsidRPr="00FB2D41">
        <w:rPr>
          <w:rFonts w:ascii="Times New Roman" w:eastAsia="Calibri" w:hAnsi="Times New Roman" w:cs="Times New Roman"/>
          <w:sz w:val="28"/>
          <w:szCs w:val="28"/>
        </w:rPr>
        <w:t>связи с проверкой деятельности МУП «ВГЭС»</w:t>
      </w:r>
      <w:r w:rsidRPr="00FB2D41">
        <w:rPr>
          <w:rStyle w:val="af3"/>
          <w:rFonts w:ascii="Times New Roman" w:eastAsia="Calibri" w:hAnsi="Times New Roman" w:cs="Times New Roman"/>
          <w:sz w:val="28"/>
          <w:szCs w:val="28"/>
        </w:rPr>
        <w:footnoteReference w:id="2"/>
      </w:r>
      <w:r w:rsidRPr="00FB2D41">
        <w:rPr>
          <w:rFonts w:ascii="Times New Roman" w:eastAsia="Calibri" w:hAnsi="Times New Roman" w:cs="Times New Roman"/>
          <w:sz w:val="28"/>
          <w:szCs w:val="28"/>
        </w:rPr>
        <w:t xml:space="preserve">), </w:t>
      </w:r>
      <w:r w:rsidRPr="00FB2D41">
        <w:rPr>
          <w:rFonts w:ascii="Times New Roman" w:hAnsi="Times New Roman" w:cs="Times New Roman"/>
          <w:sz w:val="28"/>
          <w:szCs w:val="28"/>
        </w:rPr>
        <w:t>иные нарушения – 18 804,5 тыс.рублей.</w:t>
      </w:r>
    </w:p>
    <w:p w:rsidR="0096712E" w:rsidRPr="00FB2D41" w:rsidRDefault="0096712E" w:rsidP="004227B4">
      <w:pPr>
        <w:suppressAutoHyphens/>
        <w:spacing w:after="0" w:line="240" w:lineRule="auto"/>
        <w:ind w:firstLine="567"/>
        <w:jc w:val="both"/>
        <w:rPr>
          <w:rFonts w:ascii="Times New Roman" w:hAnsi="Times New Roman" w:cs="Times New Roman"/>
          <w:sz w:val="28"/>
          <w:szCs w:val="28"/>
        </w:rPr>
      </w:pPr>
      <w:r w:rsidRPr="00FB2D41">
        <w:rPr>
          <w:rFonts w:ascii="Times New Roman" w:hAnsi="Times New Roman" w:cs="Times New Roman"/>
          <w:sz w:val="28"/>
          <w:szCs w:val="28"/>
        </w:rPr>
        <w:t xml:space="preserve">По итогам проведения контрольных мероприятий должностным лицам органов местного самоуправления, учреждений, предприятий, организаций было направлено 52 представления Палаты об устранении выявленных нарушений, возмещении причиненного ущерба. </w:t>
      </w:r>
    </w:p>
    <w:p w:rsidR="0096712E" w:rsidRPr="00FB2D41" w:rsidRDefault="0096712E" w:rsidP="004227B4">
      <w:pPr>
        <w:spacing w:after="0" w:line="240" w:lineRule="auto"/>
        <w:ind w:firstLine="567"/>
        <w:jc w:val="both"/>
        <w:rPr>
          <w:rFonts w:ascii="Times New Roman" w:hAnsi="Times New Roman" w:cs="Times New Roman"/>
          <w:sz w:val="28"/>
          <w:szCs w:val="28"/>
        </w:rPr>
      </w:pPr>
      <w:r w:rsidRPr="00FB2D41">
        <w:rPr>
          <w:rFonts w:ascii="Times New Roman" w:hAnsi="Times New Roman" w:cs="Times New Roman"/>
          <w:sz w:val="28"/>
          <w:szCs w:val="28"/>
        </w:rPr>
        <w:t xml:space="preserve">На основании предложений и рекомендаций Палаты учреждениями приняты меры на общую сумму </w:t>
      </w:r>
      <w:r w:rsidRPr="00FB2D41">
        <w:rPr>
          <w:rFonts w:ascii="Times New Roman" w:eastAsia="Calibri" w:hAnsi="Times New Roman" w:cs="Times New Roman"/>
          <w:sz w:val="28"/>
          <w:szCs w:val="28"/>
        </w:rPr>
        <w:t>642 034,30</w:t>
      </w:r>
      <w:r w:rsidRPr="00FB2D41">
        <w:rPr>
          <w:rFonts w:ascii="Times New Roman" w:hAnsi="Times New Roman" w:cs="Times New Roman"/>
          <w:sz w:val="28"/>
          <w:szCs w:val="28"/>
        </w:rPr>
        <w:t xml:space="preserve"> </w:t>
      </w:r>
      <w:proofErr w:type="gramStart"/>
      <w:r w:rsidRPr="00FB2D41">
        <w:rPr>
          <w:rFonts w:ascii="Times New Roman" w:hAnsi="Times New Roman" w:cs="Times New Roman"/>
          <w:sz w:val="28"/>
          <w:szCs w:val="28"/>
        </w:rPr>
        <w:t>тыс.рублей</w:t>
      </w:r>
      <w:proofErr w:type="gramEnd"/>
      <w:r w:rsidRPr="00FB2D41">
        <w:rPr>
          <w:rFonts w:ascii="Times New Roman" w:hAnsi="Times New Roman" w:cs="Times New Roman"/>
          <w:sz w:val="28"/>
          <w:szCs w:val="28"/>
        </w:rPr>
        <w:t>, в том числе в части нарушений, выявленных в 2017г., – на сумму 55 030,8 тыс.рублей. В целях недопущения в дальнейшем нарушений и недостатков в работе принято (изменено) 33 муниципальных нормативных и локальных акта, в том числе зарегистрированы изменения в уставы 6 учреждений. К дисциплинарной ответственности привлечено 42 работника. Главе Администрации города Волгодонска направлены копии материалов 10 проведенных контрольных мероприятий.</w:t>
      </w:r>
    </w:p>
    <w:p w:rsidR="0096712E" w:rsidRDefault="0096712E" w:rsidP="004227B4">
      <w:pPr>
        <w:spacing w:after="0" w:line="240" w:lineRule="auto"/>
        <w:ind w:firstLine="567"/>
        <w:jc w:val="both"/>
        <w:rPr>
          <w:rFonts w:ascii="Times New Roman" w:eastAsia="Calibri" w:hAnsi="Times New Roman" w:cs="Times New Roman"/>
          <w:sz w:val="28"/>
          <w:szCs w:val="28"/>
        </w:rPr>
      </w:pPr>
      <w:r w:rsidRPr="00FB2D41">
        <w:rPr>
          <w:rFonts w:ascii="Times New Roman" w:eastAsia="Calibri" w:hAnsi="Times New Roman" w:cs="Times New Roman"/>
          <w:sz w:val="28"/>
          <w:szCs w:val="28"/>
        </w:rPr>
        <w:t xml:space="preserve">В соответствии со статьей 8 Положения о Контрольно-счётной палате информация о результатах проведенных контрольных и экспертно-аналитических мероприятий ежеквартально направлялась в Волгодонскую городскую Думу и главе Администрации города Волгодонска. </w:t>
      </w:r>
    </w:p>
    <w:p w:rsidR="00FB2D41" w:rsidRPr="00FB2D41" w:rsidRDefault="00FB2D41" w:rsidP="0096712E">
      <w:pPr>
        <w:spacing w:after="0" w:line="240" w:lineRule="auto"/>
        <w:ind w:firstLine="709"/>
        <w:jc w:val="both"/>
        <w:rPr>
          <w:rFonts w:ascii="Times New Roman" w:eastAsia="Calibri" w:hAnsi="Times New Roman" w:cs="Times New Roman"/>
          <w:sz w:val="28"/>
          <w:szCs w:val="28"/>
        </w:rPr>
      </w:pPr>
    </w:p>
    <w:p w:rsidR="0096712E" w:rsidRPr="00FB2D41" w:rsidRDefault="0096712E" w:rsidP="0096712E">
      <w:pPr>
        <w:pStyle w:val="aa"/>
        <w:numPr>
          <w:ilvl w:val="0"/>
          <w:numId w:val="21"/>
        </w:numPr>
        <w:suppressAutoHyphens/>
        <w:spacing w:before="60" w:after="60" w:line="240" w:lineRule="auto"/>
        <w:ind w:left="0" w:firstLine="0"/>
        <w:jc w:val="center"/>
        <w:rPr>
          <w:b/>
          <w:sz w:val="28"/>
          <w:szCs w:val="28"/>
        </w:rPr>
      </w:pPr>
      <w:r w:rsidRPr="00FB2D41">
        <w:rPr>
          <w:b/>
          <w:sz w:val="28"/>
          <w:szCs w:val="28"/>
        </w:rPr>
        <w:t>Контрольная деятельность</w:t>
      </w:r>
    </w:p>
    <w:p w:rsidR="00FB2D41" w:rsidRDefault="00FB2D41" w:rsidP="0096712E">
      <w:pPr>
        <w:spacing w:after="0" w:line="240" w:lineRule="auto"/>
        <w:ind w:firstLine="709"/>
        <w:jc w:val="both"/>
        <w:rPr>
          <w:rFonts w:ascii="Times New Roman" w:hAnsi="Times New Roman" w:cs="Times New Roman"/>
          <w:sz w:val="28"/>
          <w:szCs w:val="28"/>
        </w:rPr>
      </w:pPr>
    </w:p>
    <w:p w:rsidR="0096712E" w:rsidRPr="00FB2D41" w:rsidRDefault="0096712E" w:rsidP="004227B4">
      <w:pPr>
        <w:spacing w:after="0" w:line="240" w:lineRule="auto"/>
        <w:ind w:firstLine="567"/>
        <w:jc w:val="both"/>
        <w:rPr>
          <w:rFonts w:ascii="Times New Roman" w:hAnsi="Times New Roman" w:cs="Times New Roman"/>
          <w:sz w:val="28"/>
          <w:szCs w:val="28"/>
        </w:rPr>
      </w:pPr>
      <w:r w:rsidRPr="00FB2D41">
        <w:rPr>
          <w:rFonts w:ascii="Times New Roman" w:hAnsi="Times New Roman" w:cs="Times New Roman"/>
          <w:sz w:val="28"/>
          <w:szCs w:val="28"/>
        </w:rPr>
        <w:t>В 2018 году контрольные мероприятиями проводились в органах местного самоуправления, органах Администрации города Волгодонска (далее Администрация города), учреждениях и предприятиях, которые получали и использовали средства местного бюджета, муниципальную собственность. Всего было проведено 24 контрольных мероприятия, которыми охвачено 52 объекта.</w:t>
      </w:r>
    </w:p>
    <w:p w:rsidR="0096712E" w:rsidRPr="00FB2D41" w:rsidRDefault="0096712E" w:rsidP="004227B4">
      <w:pPr>
        <w:spacing w:after="0" w:line="240" w:lineRule="auto"/>
        <w:ind w:firstLine="567"/>
        <w:jc w:val="both"/>
        <w:rPr>
          <w:rFonts w:ascii="Times New Roman" w:eastAsia="Calibri" w:hAnsi="Times New Roman" w:cs="Times New Roman"/>
          <w:sz w:val="28"/>
          <w:szCs w:val="28"/>
        </w:rPr>
      </w:pPr>
      <w:r w:rsidRPr="00FB2D41">
        <w:rPr>
          <w:rFonts w:ascii="Times New Roman" w:eastAsia="Calibri" w:hAnsi="Times New Roman" w:cs="Times New Roman"/>
          <w:sz w:val="28"/>
          <w:szCs w:val="28"/>
          <w:shd w:val="clear" w:color="auto" w:fill="FFFFFF" w:themeFill="background1"/>
        </w:rPr>
        <w:t>Перечень контрольных мероприятий, проведенных Контрольно-счётной палатой в 2018 году, прилагается</w:t>
      </w:r>
      <w:r w:rsidRPr="00FB2D41">
        <w:rPr>
          <w:rFonts w:ascii="Times New Roman" w:eastAsia="Calibri" w:hAnsi="Times New Roman" w:cs="Times New Roman"/>
          <w:sz w:val="28"/>
          <w:szCs w:val="28"/>
        </w:rPr>
        <w:t>.</w:t>
      </w:r>
    </w:p>
    <w:p w:rsidR="0096712E" w:rsidRPr="00FB2D41" w:rsidRDefault="0096712E" w:rsidP="004227B4">
      <w:pPr>
        <w:spacing w:after="120" w:line="240" w:lineRule="auto"/>
        <w:ind w:firstLine="567"/>
        <w:jc w:val="both"/>
        <w:rPr>
          <w:rFonts w:ascii="Times New Roman" w:eastAsia="Calibri" w:hAnsi="Times New Roman" w:cs="Times New Roman"/>
          <w:sz w:val="28"/>
          <w:szCs w:val="28"/>
        </w:rPr>
      </w:pPr>
      <w:r w:rsidRPr="00FB2D41">
        <w:rPr>
          <w:rFonts w:ascii="Times New Roman" w:eastAsia="Calibri" w:hAnsi="Times New Roman" w:cs="Times New Roman"/>
          <w:sz w:val="28"/>
          <w:szCs w:val="28"/>
        </w:rPr>
        <w:t>Информация об основных результатах контрольных мероприятий Палаты за 2018 год приведена в таблице:</w:t>
      </w:r>
    </w:p>
    <w:tbl>
      <w:tblPr>
        <w:tblStyle w:val="a8"/>
        <w:tblW w:w="9639" w:type="dxa"/>
        <w:tblInd w:w="108" w:type="dxa"/>
        <w:shd w:val="clear" w:color="auto" w:fill="D9D9D9" w:themeFill="background1" w:themeFillShade="D9"/>
        <w:tblLayout w:type="fixed"/>
        <w:tblLook w:val="04A0" w:firstRow="1" w:lastRow="0" w:firstColumn="1" w:lastColumn="0" w:noHBand="0" w:noVBand="1"/>
      </w:tblPr>
      <w:tblGrid>
        <w:gridCol w:w="1418"/>
        <w:gridCol w:w="2693"/>
        <w:gridCol w:w="567"/>
        <w:gridCol w:w="567"/>
        <w:gridCol w:w="567"/>
        <w:gridCol w:w="992"/>
        <w:gridCol w:w="1134"/>
        <w:gridCol w:w="567"/>
        <w:gridCol w:w="1134"/>
      </w:tblGrid>
      <w:tr w:rsidR="0096712E" w:rsidRPr="0096712E" w:rsidTr="0096712E">
        <w:trPr>
          <w:cantSplit/>
          <w:trHeight w:val="1917"/>
        </w:trPr>
        <w:tc>
          <w:tcPr>
            <w:tcW w:w="4111" w:type="dxa"/>
            <w:gridSpan w:val="2"/>
            <w:shd w:val="clear" w:color="auto" w:fill="auto"/>
          </w:tcPr>
          <w:p w:rsidR="0096712E" w:rsidRPr="0096712E" w:rsidRDefault="0096712E" w:rsidP="0096712E">
            <w:pPr>
              <w:jc w:val="both"/>
              <w:rPr>
                <w:rFonts w:eastAsia="Calibri"/>
                <w:b/>
              </w:rPr>
            </w:pPr>
          </w:p>
        </w:tc>
        <w:tc>
          <w:tcPr>
            <w:tcW w:w="567" w:type="dxa"/>
            <w:shd w:val="clear" w:color="auto" w:fill="auto"/>
            <w:textDirection w:val="btLr"/>
            <w:vAlign w:val="center"/>
          </w:tcPr>
          <w:p w:rsidR="0096712E" w:rsidRPr="0096712E" w:rsidRDefault="0096712E" w:rsidP="0096712E">
            <w:pPr>
              <w:spacing w:line="240" w:lineRule="atLeast"/>
              <w:jc w:val="center"/>
              <w:rPr>
                <w:rFonts w:eastAsia="Calibri"/>
                <w:b/>
                <w:spacing w:val="-20"/>
              </w:rPr>
            </w:pPr>
            <w:r w:rsidRPr="0096712E">
              <w:rPr>
                <w:rFonts w:eastAsia="Calibri"/>
                <w:b/>
                <w:spacing w:val="-20"/>
              </w:rPr>
              <w:t>Кол-во проверок</w:t>
            </w:r>
          </w:p>
        </w:tc>
        <w:tc>
          <w:tcPr>
            <w:tcW w:w="567" w:type="dxa"/>
            <w:shd w:val="clear" w:color="auto" w:fill="auto"/>
            <w:textDirection w:val="btLr"/>
            <w:vAlign w:val="center"/>
          </w:tcPr>
          <w:p w:rsidR="0096712E" w:rsidRPr="0096712E" w:rsidRDefault="0096712E" w:rsidP="0096712E">
            <w:pPr>
              <w:spacing w:line="240" w:lineRule="atLeast"/>
              <w:jc w:val="center"/>
              <w:rPr>
                <w:rFonts w:eastAsia="Calibri"/>
                <w:b/>
                <w:spacing w:val="-20"/>
              </w:rPr>
            </w:pPr>
            <w:r w:rsidRPr="0096712E">
              <w:rPr>
                <w:rFonts w:eastAsia="Calibri"/>
                <w:b/>
                <w:spacing w:val="-20"/>
              </w:rPr>
              <w:t>Кол-во проверенных объектов</w:t>
            </w:r>
          </w:p>
        </w:tc>
        <w:tc>
          <w:tcPr>
            <w:tcW w:w="567" w:type="dxa"/>
            <w:shd w:val="clear" w:color="auto" w:fill="auto"/>
            <w:textDirection w:val="btLr"/>
            <w:vAlign w:val="center"/>
          </w:tcPr>
          <w:p w:rsidR="0096712E" w:rsidRPr="0096712E" w:rsidRDefault="0096712E" w:rsidP="0096712E">
            <w:pPr>
              <w:spacing w:line="240" w:lineRule="atLeast"/>
              <w:jc w:val="center"/>
              <w:rPr>
                <w:rFonts w:eastAsia="Calibri"/>
                <w:b/>
                <w:spacing w:val="-20"/>
              </w:rPr>
            </w:pPr>
            <w:r w:rsidRPr="0096712E">
              <w:rPr>
                <w:rFonts w:eastAsia="Calibri"/>
                <w:b/>
                <w:spacing w:val="-20"/>
              </w:rPr>
              <w:t>Оформлено  актов, заключений</w:t>
            </w:r>
          </w:p>
        </w:tc>
        <w:tc>
          <w:tcPr>
            <w:tcW w:w="992" w:type="dxa"/>
            <w:shd w:val="clear" w:color="auto" w:fill="auto"/>
            <w:textDirection w:val="btLr"/>
            <w:vAlign w:val="center"/>
          </w:tcPr>
          <w:p w:rsidR="0096712E" w:rsidRPr="0096712E" w:rsidRDefault="0096712E" w:rsidP="0096712E">
            <w:pPr>
              <w:spacing w:line="240" w:lineRule="atLeast"/>
              <w:jc w:val="center"/>
              <w:rPr>
                <w:rFonts w:eastAsia="Calibri"/>
                <w:b/>
                <w:spacing w:val="-20"/>
              </w:rPr>
            </w:pPr>
            <w:r w:rsidRPr="0096712E">
              <w:rPr>
                <w:rFonts w:eastAsia="Calibri"/>
                <w:b/>
                <w:spacing w:val="-20"/>
              </w:rPr>
              <w:t>Объем проверенных средств,  тыс. рублей</w:t>
            </w:r>
          </w:p>
        </w:tc>
        <w:tc>
          <w:tcPr>
            <w:tcW w:w="1134" w:type="dxa"/>
            <w:shd w:val="clear" w:color="auto" w:fill="auto"/>
            <w:textDirection w:val="btLr"/>
            <w:vAlign w:val="center"/>
          </w:tcPr>
          <w:p w:rsidR="0096712E" w:rsidRPr="0096712E" w:rsidRDefault="0096712E" w:rsidP="0096712E">
            <w:pPr>
              <w:spacing w:line="240" w:lineRule="atLeast"/>
              <w:jc w:val="center"/>
              <w:rPr>
                <w:rFonts w:eastAsia="Calibri"/>
                <w:b/>
                <w:spacing w:val="-20"/>
              </w:rPr>
            </w:pPr>
            <w:r w:rsidRPr="0096712E">
              <w:rPr>
                <w:rFonts w:eastAsia="Calibri"/>
                <w:b/>
                <w:spacing w:val="-20"/>
              </w:rPr>
              <w:t xml:space="preserve">Объем выявленных нарушений,  всего </w:t>
            </w:r>
          </w:p>
          <w:p w:rsidR="0096712E" w:rsidRPr="0096712E" w:rsidRDefault="0096712E" w:rsidP="0096712E">
            <w:pPr>
              <w:spacing w:line="240" w:lineRule="atLeast"/>
              <w:jc w:val="center"/>
              <w:rPr>
                <w:rFonts w:eastAsia="Calibri"/>
                <w:b/>
                <w:spacing w:val="-20"/>
              </w:rPr>
            </w:pPr>
            <w:r w:rsidRPr="0096712E">
              <w:rPr>
                <w:rFonts w:eastAsia="Calibri"/>
                <w:b/>
                <w:spacing w:val="-20"/>
              </w:rPr>
              <w:t>тыс. рублей</w:t>
            </w:r>
          </w:p>
        </w:tc>
        <w:tc>
          <w:tcPr>
            <w:tcW w:w="567" w:type="dxa"/>
            <w:shd w:val="clear" w:color="auto" w:fill="auto"/>
            <w:textDirection w:val="btLr"/>
            <w:vAlign w:val="center"/>
          </w:tcPr>
          <w:p w:rsidR="0096712E" w:rsidRPr="0096712E" w:rsidRDefault="0096712E" w:rsidP="0096712E">
            <w:pPr>
              <w:spacing w:line="240" w:lineRule="atLeast"/>
              <w:jc w:val="center"/>
              <w:rPr>
                <w:rFonts w:eastAsia="Calibri"/>
                <w:b/>
                <w:spacing w:val="-20"/>
              </w:rPr>
            </w:pPr>
            <w:r w:rsidRPr="0096712E">
              <w:rPr>
                <w:rFonts w:eastAsia="Calibri"/>
                <w:b/>
                <w:spacing w:val="-20"/>
              </w:rPr>
              <w:t>Направлено представлений</w:t>
            </w:r>
          </w:p>
        </w:tc>
        <w:tc>
          <w:tcPr>
            <w:tcW w:w="1134" w:type="dxa"/>
            <w:shd w:val="clear" w:color="auto" w:fill="auto"/>
            <w:textDirection w:val="btLr"/>
            <w:vAlign w:val="center"/>
          </w:tcPr>
          <w:p w:rsidR="0096712E" w:rsidRPr="0096712E" w:rsidRDefault="0096712E" w:rsidP="0096712E">
            <w:pPr>
              <w:spacing w:line="240" w:lineRule="atLeast"/>
              <w:jc w:val="center"/>
              <w:rPr>
                <w:rFonts w:eastAsia="Calibri"/>
                <w:b/>
                <w:spacing w:val="-20"/>
              </w:rPr>
            </w:pPr>
            <w:r w:rsidRPr="0096712E">
              <w:rPr>
                <w:rFonts w:eastAsia="Calibri"/>
                <w:b/>
                <w:spacing w:val="-20"/>
              </w:rPr>
              <w:t>Принято мер, всего тыс. рублей</w:t>
            </w:r>
          </w:p>
        </w:tc>
      </w:tr>
      <w:tr w:rsidR="0096712E" w:rsidRPr="0096712E" w:rsidTr="0096712E">
        <w:tc>
          <w:tcPr>
            <w:tcW w:w="4111" w:type="dxa"/>
            <w:gridSpan w:val="2"/>
            <w:shd w:val="clear" w:color="auto" w:fill="auto"/>
          </w:tcPr>
          <w:p w:rsidR="0096712E" w:rsidRPr="0096712E" w:rsidRDefault="0096712E" w:rsidP="0096712E">
            <w:pPr>
              <w:ind w:firstLine="142"/>
              <w:jc w:val="both"/>
              <w:rPr>
                <w:rFonts w:eastAsia="Calibri"/>
              </w:rPr>
            </w:pPr>
            <w:r w:rsidRPr="0096712E">
              <w:rPr>
                <w:rFonts w:eastAsia="Calibri"/>
              </w:rPr>
              <w:t>Проверка главных распорядителей средств местного бюджета, казенных учреждений в части фактического исполнения сметных назначений собственных расходов</w:t>
            </w:r>
          </w:p>
        </w:tc>
        <w:tc>
          <w:tcPr>
            <w:tcW w:w="567" w:type="dxa"/>
            <w:shd w:val="clear" w:color="auto" w:fill="auto"/>
            <w:vAlign w:val="center"/>
          </w:tcPr>
          <w:p w:rsidR="0096712E" w:rsidRPr="0096712E" w:rsidRDefault="0096712E" w:rsidP="0096712E">
            <w:pPr>
              <w:jc w:val="center"/>
              <w:rPr>
                <w:rFonts w:eastAsia="Calibri"/>
              </w:rPr>
            </w:pPr>
            <w:r w:rsidRPr="0096712E">
              <w:rPr>
                <w:rFonts w:eastAsia="Calibri"/>
              </w:rPr>
              <w:t>3</w:t>
            </w:r>
          </w:p>
        </w:tc>
        <w:tc>
          <w:tcPr>
            <w:tcW w:w="567" w:type="dxa"/>
            <w:shd w:val="clear" w:color="auto" w:fill="auto"/>
            <w:vAlign w:val="center"/>
          </w:tcPr>
          <w:p w:rsidR="0096712E" w:rsidRPr="0096712E" w:rsidRDefault="0096712E" w:rsidP="0096712E">
            <w:pPr>
              <w:jc w:val="center"/>
              <w:rPr>
                <w:rFonts w:eastAsia="Calibri"/>
              </w:rPr>
            </w:pPr>
            <w:r w:rsidRPr="0096712E">
              <w:rPr>
                <w:rFonts w:eastAsia="Calibri"/>
              </w:rPr>
              <w:t>3</w:t>
            </w:r>
          </w:p>
        </w:tc>
        <w:tc>
          <w:tcPr>
            <w:tcW w:w="567" w:type="dxa"/>
            <w:shd w:val="clear" w:color="auto" w:fill="auto"/>
            <w:vAlign w:val="center"/>
          </w:tcPr>
          <w:p w:rsidR="0096712E" w:rsidRPr="0096712E" w:rsidRDefault="0096712E" w:rsidP="0096712E">
            <w:pPr>
              <w:jc w:val="center"/>
              <w:rPr>
                <w:rFonts w:eastAsia="Calibri"/>
              </w:rPr>
            </w:pPr>
            <w:r w:rsidRPr="0096712E">
              <w:rPr>
                <w:rFonts w:eastAsia="Calibri"/>
              </w:rPr>
              <w:t>3</w:t>
            </w:r>
          </w:p>
        </w:tc>
        <w:tc>
          <w:tcPr>
            <w:tcW w:w="992" w:type="dxa"/>
            <w:shd w:val="clear" w:color="auto" w:fill="auto"/>
            <w:vAlign w:val="center"/>
          </w:tcPr>
          <w:p w:rsidR="0096712E" w:rsidRPr="0096712E" w:rsidRDefault="0096712E" w:rsidP="0096712E">
            <w:pPr>
              <w:ind w:left="-108" w:right="-108"/>
              <w:jc w:val="center"/>
              <w:rPr>
                <w:rFonts w:eastAsia="Calibri"/>
              </w:rPr>
            </w:pPr>
            <w:r w:rsidRPr="0096712E">
              <w:rPr>
                <w:rFonts w:eastAsia="Calibri"/>
              </w:rPr>
              <w:t>76 177,7</w:t>
            </w:r>
          </w:p>
        </w:tc>
        <w:tc>
          <w:tcPr>
            <w:tcW w:w="1134" w:type="dxa"/>
            <w:shd w:val="clear" w:color="auto" w:fill="auto"/>
            <w:vAlign w:val="center"/>
          </w:tcPr>
          <w:p w:rsidR="0096712E" w:rsidRPr="0096712E" w:rsidRDefault="0096712E" w:rsidP="0096712E">
            <w:pPr>
              <w:jc w:val="center"/>
              <w:rPr>
                <w:rFonts w:eastAsia="Calibri"/>
              </w:rPr>
            </w:pPr>
            <w:r w:rsidRPr="0096712E">
              <w:rPr>
                <w:rFonts w:eastAsia="Calibri"/>
              </w:rPr>
              <w:t>135 381,9</w:t>
            </w:r>
          </w:p>
        </w:tc>
        <w:tc>
          <w:tcPr>
            <w:tcW w:w="567" w:type="dxa"/>
            <w:shd w:val="clear" w:color="auto" w:fill="auto"/>
            <w:vAlign w:val="center"/>
          </w:tcPr>
          <w:p w:rsidR="0096712E" w:rsidRPr="0096712E" w:rsidRDefault="0096712E" w:rsidP="0096712E">
            <w:pPr>
              <w:jc w:val="center"/>
              <w:rPr>
                <w:rFonts w:eastAsia="Calibri"/>
              </w:rPr>
            </w:pPr>
            <w:r w:rsidRPr="0096712E">
              <w:rPr>
                <w:rFonts w:eastAsia="Calibri"/>
              </w:rPr>
              <w:t>3</w:t>
            </w:r>
          </w:p>
        </w:tc>
        <w:tc>
          <w:tcPr>
            <w:tcW w:w="1134" w:type="dxa"/>
            <w:shd w:val="clear" w:color="auto" w:fill="auto"/>
            <w:vAlign w:val="center"/>
          </w:tcPr>
          <w:p w:rsidR="0096712E" w:rsidRPr="0096712E" w:rsidRDefault="0096712E" w:rsidP="0096712E">
            <w:pPr>
              <w:jc w:val="center"/>
              <w:rPr>
                <w:rFonts w:eastAsia="Calibri"/>
              </w:rPr>
            </w:pPr>
            <w:r w:rsidRPr="0096712E">
              <w:rPr>
                <w:rFonts w:eastAsia="Calibri"/>
              </w:rPr>
              <w:t>135 381,9</w:t>
            </w:r>
          </w:p>
        </w:tc>
      </w:tr>
      <w:tr w:rsidR="0096712E" w:rsidRPr="0096712E" w:rsidTr="0096712E">
        <w:tc>
          <w:tcPr>
            <w:tcW w:w="4111" w:type="dxa"/>
            <w:gridSpan w:val="2"/>
            <w:shd w:val="clear" w:color="auto" w:fill="auto"/>
          </w:tcPr>
          <w:p w:rsidR="0096712E" w:rsidRPr="0096712E" w:rsidRDefault="0096712E" w:rsidP="0096712E">
            <w:pPr>
              <w:ind w:firstLine="142"/>
              <w:jc w:val="both"/>
              <w:rPr>
                <w:rFonts w:eastAsia="Calibri"/>
              </w:rPr>
            </w:pPr>
            <w:r w:rsidRPr="0096712E">
              <w:rPr>
                <w:rFonts w:eastAsia="Calibri"/>
              </w:rPr>
              <w:t xml:space="preserve">Внешняя проверка годового отчета об исполнении местного бюджета </w:t>
            </w:r>
          </w:p>
        </w:tc>
        <w:tc>
          <w:tcPr>
            <w:tcW w:w="567" w:type="dxa"/>
            <w:shd w:val="clear" w:color="auto" w:fill="auto"/>
            <w:vAlign w:val="center"/>
          </w:tcPr>
          <w:p w:rsidR="0096712E" w:rsidRPr="0096712E" w:rsidRDefault="0096712E" w:rsidP="0096712E">
            <w:pPr>
              <w:jc w:val="center"/>
              <w:rPr>
                <w:rFonts w:eastAsia="Calibri"/>
              </w:rPr>
            </w:pPr>
            <w:r w:rsidRPr="0096712E">
              <w:rPr>
                <w:rFonts w:eastAsia="Calibri"/>
              </w:rPr>
              <w:t>1</w:t>
            </w:r>
          </w:p>
        </w:tc>
        <w:tc>
          <w:tcPr>
            <w:tcW w:w="567" w:type="dxa"/>
            <w:shd w:val="clear" w:color="auto" w:fill="auto"/>
            <w:vAlign w:val="center"/>
          </w:tcPr>
          <w:p w:rsidR="0096712E" w:rsidRPr="0096712E" w:rsidRDefault="0096712E" w:rsidP="0096712E">
            <w:pPr>
              <w:jc w:val="center"/>
              <w:rPr>
                <w:rFonts w:eastAsia="Calibri"/>
              </w:rPr>
            </w:pPr>
            <w:r w:rsidRPr="0096712E">
              <w:rPr>
                <w:rFonts w:eastAsia="Calibri"/>
              </w:rPr>
              <w:t>1</w:t>
            </w:r>
          </w:p>
        </w:tc>
        <w:tc>
          <w:tcPr>
            <w:tcW w:w="567" w:type="dxa"/>
            <w:shd w:val="clear" w:color="auto" w:fill="auto"/>
            <w:vAlign w:val="center"/>
          </w:tcPr>
          <w:p w:rsidR="0096712E" w:rsidRPr="0096712E" w:rsidRDefault="0096712E" w:rsidP="0096712E">
            <w:pPr>
              <w:jc w:val="center"/>
              <w:rPr>
                <w:rFonts w:eastAsia="Calibri"/>
              </w:rPr>
            </w:pPr>
            <w:r w:rsidRPr="0096712E">
              <w:rPr>
                <w:rFonts w:eastAsia="Calibri"/>
              </w:rPr>
              <w:t>1</w:t>
            </w:r>
          </w:p>
        </w:tc>
        <w:tc>
          <w:tcPr>
            <w:tcW w:w="992" w:type="dxa"/>
            <w:shd w:val="clear" w:color="auto" w:fill="auto"/>
            <w:vAlign w:val="center"/>
          </w:tcPr>
          <w:p w:rsidR="0096712E" w:rsidRPr="0096712E" w:rsidRDefault="0096712E" w:rsidP="0096712E">
            <w:pPr>
              <w:jc w:val="center"/>
              <w:rPr>
                <w:rFonts w:eastAsia="Calibri"/>
              </w:rPr>
            </w:pPr>
            <w:r w:rsidRPr="0096712E">
              <w:rPr>
                <w:rFonts w:eastAsia="Calibri"/>
              </w:rPr>
              <w:t>-</w:t>
            </w:r>
          </w:p>
        </w:tc>
        <w:tc>
          <w:tcPr>
            <w:tcW w:w="1134" w:type="dxa"/>
            <w:shd w:val="clear" w:color="auto" w:fill="auto"/>
            <w:vAlign w:val="center"/>
          </w:tcPr>
          <w:p w:rsidR="0096712E" w:rsidRPr="0096712E" w:rsidRDefault="0096712E" w:rsidP="0096712E">
            <w:pPr>
              <w:jc w:val="center"/>
              <w:rPr>
                <w:rFonts w:eastAsia="Calibri"/>
              </w:rPr>
            </w:pPr>
            <w:r w:rsidRPr="0096712E">
              <w:rPr>
                <w:rFonts w:eastAsia="Calibri"/>
              </w:rPr>
              <w:t>-</w:t>
            </w:r>
          </w:p>
        </w:tc>
        <w:tc>
          <w:tcPr>
            <w:tcW w:w="567" w:type="dxa"/>
            <w:shd w:val="clear" w:color="auto" w:fill="auto"/>
            <w:vAlign w:val="center"/>
          </w:tcPr>
          <w:p w:rsidR="0096712E" w:rsidRPr="0096712E" w:rsidRDefault="0096712E" w:rsidP="0096712E">
            <w:pPr>
              <w:jc w:val="center"/>
              <w:rPr>
                <w:rFonts w:eastAsia="Calibri"/>
              </w:rPr>
            </w:pPr>
            <w:r w:rsidRPr="0096712E">
              <w:rPr>
                <w:rFonts w:eastAsia="Calibri"/>
              </w:rPr>
              <w:t>-</w:t>
            </w:r>
          </w:p>
        </w:tc>
        <w:tc>
          <w:tcPr>
            <w:tcW w:w="1134" w:type="dxa"/>
            <w:shd w:val="clear" w:color="auto" w:fill="auto"/>
            <w:vAlign w:val="center"/>
          </w:tcPr>
          <w:p w:rsidR="0096712E" w:rsidRPr="0096712E" w:rsidRDefault="0096712E" w:rsidP="0096712E">
            <w:pPr>
              <w:jc w:val="center"/>
              <w:rPr>
                <w:rFonts w:eastAsia="Calibri"/>
              </w:rPr>
            </w:pPr>
            <w:r w:rsidRPr="0096712E">
              <w:rPr>
                <w:rFonts w:eastAsia="Calibri"/>
              </w:rPr>
              <w:t>-</w:t>
            </w:r>
          </w:p>
        </w:tc>
      </w:tr>
      <w:tr w:rsidR="0096712E" w:rsidRPr="0096712E" w:rsidTr="0096712E">
        <w:tc>
          <w:tcPr>
            <w:tcW w:w="4111" w:type="dxa"/>
            <w:gridSpan w:val="2"/>
            <w:shd w:val="clear" w:color="auto" w:fill="auto"/>
          </w:tcPr>
          <w:p w:rsidR="0096712E" w:rsidRPr="0096712E" w:rsidRDefault="0096712E" w:rsidP="0096712E">
            <w:pPr>
              <w:ind w:firstLine="142"/>
              <w:jc w:val="both"/>
              <w:rPr>
                <w:rFonts w:eastAsia="Calibri"/>
              </w:rPr>
            </w:pPr>
            <w:r w:rsidRPr="0096712E">
              <w:rPr>
                <w:rFonts w:eastAsia="Calibri"/>
              </w:rPr>
              <w:t>Внешние проверки годовой отчетности главных распорядителей средств местного бюджета, в том числе обследование состояния задолженности муниципальных учреждений</w:t>
            </w:r>
          </w:p>
        </w:tc>
        <w:tc>
          <w:tcPr>
            <w:tcW w:w="567" w:type="dxa"/>
            <w:shd w:val="clear" w:color="auto" w:fill="auto"/>
            <w:vAlign w:val="center"/>
          </w:tcPr>
          <w:p w:rsidR="0096712E" w:rsidRPr="0096712E" w:rsidRDefault="0096712E" w:rsidP="0096712E">
            <w:pPr>
              <w:jc w:val="center"/>
              <w:rPr>
                <w:rFonts w:eastAsia="Calibri"/>
              </w:rPr>
            </w:pPr>
            <w:r w:rsidRPr="0096712E">
              <w:rPr>
                <w:rFonts w:eastAsia="Calibri"/>
              </w:rPr>
              <w:t>12</w:t>
            </w:r>
          </w:p>
        </w:tc>
        <w:tc>
          <w:tcPr>
            <w:tcW w:w="567" w:type="dxa"/>
            <w:shd w:val="clear" w:color="auto" w:fill="auto"/>
            <w:vAlign w:val="center"/>
          </w:tcPr>
          <w:p w:rsidR="0096712E" w:rsidRPr="0096712E" w:rsidRDefault="0096712E" w:rsidP="0096712E">
            <w:pPr>
              <w:jc w:val="center"/>
              <w:rPr>
                <w:rFonts w:eastAsia="Calibri"/>
              </w:rPr>
            </w:pPr>
            <w:r w:rsidRPr="0096712E">
              <w:rPr>
                <w:rFonts w:eastAsia="Calibri"/>
              </w:rPr>
              <w:t>33</w:t>
            </w:r>
          </w:p>
        </w:tc>
        <w:tc>
          <w:tcPr>
            <w:tcW w:w="567" w:type="dxa"/>
            <w:shd w:val="clear" w:color="auto" w:fill="auto"/>
            <w:vAlign w:val="center"/>
          </w:tcPr>
          <w:p w:rsidR="0096712E" w:rsidRPr="0096712E" w:rsidRDefault="0096712E" w:rsidP="0096712E">
            <w:pPr>
              <w:jc w:val="center"/>
              <w:rPr>
                <w:rFonts w:eastAsia="Calibri"/>
              </w:rPr>
            </w:pPr>
            <w:r w:rsidRPr="0096712E">
              <w:rPr>
                <w:rFonts w:eastAsia="Calibri"/>
              </w:rPr>
              <w:t>33</w:t>
            </w:r>
          </w:p>
        </w:tc>
        <w:tc>
          <w:tcPr>
            <w:tcW w:w="992" w:type="dxa"/>
            <w:shd w:val="clear" w:color="auto" w:fill="auto"/>
            <w:vAlign w:val="center"/>
          </w:tcPr>
          <w:p w:rsidR="0096712E" w:rsidRPr="0096712E" w:rsidRDefault="0096712E" w:rsidP="0096712E">
            <w:pPr>
              <w:jc w:val="center"/>
              <w:rPr>
                <w:rFonts w:eastAsia="Calibri"/>
              </w:rPr>
            </w:pPr>
            <w:r w:rsidRPr="0096712E">
              <w:rPr>
                <w:rFonts w:eastAsia="Calibri"/>
              </w:rPr>
              <w:t>-</w:t>
            </w:r>
          </w:p>
        </w:tc>
        <w:tc>
          <w:tcPr>
            <w:tcW w:w="1134" w:type="dxa"/>
            <w:shd w:val="clear" w:color="auto" w:fill="auto"/>
            <w:vAlign w:val="center"/>
          </w:tcPr>
          <w:p w:rsidR="0096712E" w:rsidRPr="0096712E" w:rsidRDefault="0096712E" w:rsidP="0096712E">
            <w:pPr>
              <w:jc w:val="center"/>
              <w:rPr>
                <w:rFonts w:eastAsia="Calibri"/>
              </w:rPr>
            </w:pPr>
            <w:r w:rsidRPr="0096712E">
              <w:rPr>
                <w:rFonts w:eastAsia="Calibri"/>
              </w:rPr>
              <w:t>26 374,9</w:t>
            </w:r>
          </w:p>
        </w:tc>
        <w:tc>
          <w:tcPr>
            <w:tcW w:w="567" w:type="dxa"/>
            <w:shd w:val="clear" w:color="auto" w:fill="auto"/>
            <w:vAlign w:val="center"/>
          </w:tcPr>
          <w:p w:rsidR="0096712E" w:rsidRPr="0096712E" w:rsidRDefault="0096712E" w:rsidP="0096712E">
            <w:pPr>
              <w:jc w:val="center"/>
              <w:rPr>
                <w:rFonts w:eastAsia="Calibri"/>
              </w:rPr>
            </w:pPr>
            <w:r w:rsidRPr="0096712E">
              <w:rPr>
                <w:rFonts w:eastAsia="Calibri"/>
              </w:rPr>
              <w:t>27</w:t>
            </w:r>
          </w:p>
        </w:tc>
        <w:tc>
          <w:tcPr>
            <w:tcW w:w="1134" w:type="dxa"/>
            <w:shd w:val="clear" w:color="auto" w:fill="auto"/>
            <w:vAlign w:val="center"/>
          </w:tcPr>
          <w:p w:rsidR="0096712E" w:rsidRPr="0096712E" w:rsidRDefault="0096712E" w:rsidP="0096712E">
            <w:pPr>
              <w:jc w:val="center"/>
              <w:rPr>
                <w:rFonts w:eastAsia="Calibri"/>
              </w:rPr>
            </w:pPr>
            <w:r w:rsidRPr="0096712E">
              <w:rPr>
                <w:rFonts w:eastAsia="Calibri"/>
              </w:rPr>
              <w:t>26 374,9</w:t>
            </w:r>
          </w:p>
        </w:tc>
      </w:tr>
      <w:tr w:rsidR="0096712E" w:rsidRPr="0096712E" w:rsidTr="0096712E">
        <w:tc>
          <w:tcPr>
            <w:tcW w:w="4111" w:type="dxa"/>
            <w:gridSpan w:val="2"/>
            <w:shd w:val="clear" w:color="auto" w:fill="auto"/>
          </w:tcPr>
          <w:p w:rsidR="0096712E" w:rsidRPr="0096712E" w:rsidRDefault="0096712E" w:rsidP="0096712E">
            <w:pPr>
              <w:ind w:firstLine="142"/>
              <w:jc w:val="both"/>
              <w:rPr>
                <w:rFonts w:eastAsia="Calibri"/>
              </w:rPr>
            </w:pPr>
            <w:r w:rsidRPr="0096712E">
              <w:rPr>
                <w:rFonts w:eastAsia="Calibri"/>
              </w:rPr>
              <w:t>Проверки использования финансовых ресурсов и муниципального имущества в муниципальных бюджетных учреждениях</w:t>
            </w:r>
          </w:p>
        </w:tc>
        <w:tc>
          <w:tcPr>
            <w:tcW w:w="567" w:type="dxa"/>
            <w:shd w:val="clear" w:color="auto" w:fill="auto"/>
            <w:vAlign w:val="center"/>
          </w:tcPr>
          <w:p w:rsidR="0096712E" w:rsidRPr="0096712E" w:rsidRDefault="0096712E" w:rsidP="0096712E">
            <w:pPr>
              <w:jc w:val="center"/>
              <w:rPr>
                <w:rFonts w:eastAsia="Calibri"/>
              </w:rPr>
            </w:pPr>
            <w:r w:rsidRPr="0096712E">
              <w:rPr>
                <w:rFonts w:eastAsia="Calibri"/>
              </w:rPr>
              <w:t>5</w:t>
            </w:r>
          </w:p>
        </w:tc>
        <w:tc>
          <w:tcPr>
            <w:tcW w:w="567" w:type="dxa"/>
            <w:shd w:val="clear" w:color="auto" w:fill="auto"/>
            <w:vAlign w:val="center"/>
          </w:tcPr>
          <w:p w:rsidR="0096712E" w:rsidRPr="0096712E" w:rsidRDefault="0096712E" w:rsidP="0096712E">
            <w:pPr>
              <w:jc w:val="center"/>
              <w:rPr>
                <w:rFonts w:eastAsia="Calibri"/>
              </w:rPr>
            </w:pPr>
            <w:r w:rsidRPr="0096712E">
              <w:rPr>
                <w:rFonts w:eastAsia="Calibri"/>
              </w:rPr>
              <w:t>5</w:t>
            </w:r>
          </w:p>
        </w:tc>
        <w:tc>
          <w:tcPr>
            <w:tcW w:w="567" w:type="dxa"/>
            <w:shd w:val="clear" w:color="auto" w:fill="auto"/>
            <w:vAlign w:val="center"/>
          </w:tcPr>
          <w:p w:rsidR="0096712E" w:rsidRPr="0096712E" w:rsidRDefault="0096712E" w:rsidP="0096712E">
            <w:pPr>
              <w:jc w:val="center"/>
              <w:rPr>
                <w:rFonts w:eastAsia="Calibri"/>
              </w:rPr>
            </w:pPr>
            <w:r w:rsidRPr="0096712E">
              <w:rPr>
                <w:rFonts w:eastAsia="Calibri"/>
              </w:rPr>
              <w:t>5</w:t>
            </w:r>
          </w:p>
        </w:tc>
        <w:tc>
          <w:tcPr>
            <w:tcW w:w="992" w:type="dxa"/>
            <w:shd w:val="clear" w:color="auto" w:fill="auto"/>
            <w:vAlign w:val="center"/>
          </w:tcPr>
          <w:p w:rsidR="0096712E" w:rsidRPr="0096712E" w:rsidRDefault="0096712E" w:rsidP="0096712E">
            <w:pPr>
              <w:ind w:left="-108" w:right="-108"/>
              <w:jc w:val="center"/>
              <w:rPr>
                <w:rFonts w:eastAsia="Calibri"/>
              </w:rPr>
            </w:pPr>
            <w:r w:rsidRPr="0096712E">
              <w:rPr>
                <w:rFonts w:eastAsia="Calibri"/>
              </w:rPr>
              <w:t>356 691,1</w:t>
            </w:r>
          </w:p>
        </w:tc>
        <w:tc>
          <w:tcPr>
            <w:tcW w:w="1134" w:type="dxa"/>
            <w:shd w:val="clear" w:color="auto" w:fill="auto"/>
            <w:vAlign w:val="center"/>
          </w:tcPr>
          <w:p w:rsidR="0096712E" w:rsidRPr="0096712E" w:rsidRDefault="0096712E" w:rsidP="0096712E">
            <w:pPr>
              <w:jc w:val="center"/>
              <w:rPr>
                <w:rFonts w:eastAsia="Calibri"/>
              </w:rPr>
            </w:pPr>
            <w:r w:rsidRPr="0096712E">
              <w:rPr>
                <w:rFonts w:eastAsia="Calibri"/>
              </w:rPr>
              <w:t>24 816,9</w:t>
            </w:r>
          </w:p>
        </w:tc>
        <w:tc>
          <w:tcPr>
            <w:tcW w:w="567" w:type="dxa"/>
            <w:shd w:val="clear" w:color="auto" w:fill="auto"/>
            <w:vAlign w:val="center"/>
          </w:tcPr>
          <w:p w:rsidR="0096712E" w:rsidRPr="0096712E" w:rsidRDefault="0096712E" w:rsidP="0096712E">
            <w:pPr>
              <w:jc w:val="center"/>
              <w:rPr>
                <w:rFonts w:eastAsia="Calibri"/>
              </w:rPr>
            </w:pPr>
            <w:r w:rsidRPr="0096712E">
              <w:rPr>
                <w:rFonts w:eastAsia="Calibri"/>
              </w:rPr>
              <w:t>10</w:t>
            </w:r>
          </w:p>
        </w:tc>
        <w:tc>
          <w:tcPr>
            <w:tcW w:w="1134" w:type="dxa"/>
            <w:shd w:val="clear" w:color="auto" w:fill="auto"/>
            <w:vAlign w:val="center"/>
          </w:tcPr>
          <w:p w:rsidR="0096712E" w:rsidRPr="0096712E" w:rsidRDefault="0096712E" w:rsidP="0096712E">
            <w:pPr>
              <w:jc w:val="center"/>
              <w:rPr>
                <w:rFonts w:eastAsia="Calibri"/>
              </w:rPr>
            </w:pPr>
            <w:r w:rsidRPr="0096712E">
              <w:rPr>
                <w:rFonts w:eastAsia="Calibri"/>
              </w:rPr>
              <w:t>24 816,9</w:t>
            </w:r>
          </w:p>
        </w:tc>
      </w:tr>
      <w:tr w:rsidR="0096712E" w:rsidRPr="0096712E" w:rsidTr="0096712E">
        <w:tc>
          <w:tcPr>
            <w:tcW w:w="4111" w:type="dxa"/>
            <w:gridSpan w:val="2"/>
            <w:shd w:val="clear" w:color="auto" w:fill="auto"/>
          </w:tcPr>
          <w:p w:rsidR="0096712E" w:rsidRPr="0096712E" w:rsidRDefault="0096712E" w:rsidP="0096712E">
            <w:pPr>
              <w:ind w:firstLine="142"/>
              <w:jc w:val="both"/>
              <w:rPr>
                <w:rFonts w:eastAsia="Calibri"/>
              </w:rPr>
            </w:pPr>
            <w:r w:rsidRPr="0096712E">
              <w:rPr>
                <w:rFonts w:eastAsia="Calibri"/>
              </w:rPr>
              <w:t>Тематические проверки</w:t>
            </w:r>
          </w:p>
        </w:tc>
        <w:tc>
          <w:tcPr>
            <w:tcW w:w="567" w:type="dxa"/>
            <w:shd w:val="clear" w:color="auto" w:fill="auto"/>
            <w:vAlign w:val="center"/>
          </w:tcPr>
          <w:p w:rsidR="0096712E" w:rsidRPr="0096712E" w:rsidRDefault="0096712E" w:rsidP="0096712E">
            <w:pPr>
              <w:jc w:val="center"/>
              <w:rPr>
                <w:rFonts w:eastAsia="Calibri"/>
              </w:rPr>
            </w:pPr>
            <w:r w:rsidRPr="0096712E">
              <w:rPr>
                <w:rFonts w:eastAsia="Calibri"/>
              </w:rPr>
              <w:t>3</w:t>
            </w:r>
          </w:p>
        </w:tc>
        <w:tc>
          <w:tcPr>
            <w:tcW w:w="567" w:type="dxa"/>
            <w:shd w:val="clear" w:color="auto" w:fill="auto"/>
            <w:vAlign w:val="center"/>
          </w:tcPr>
          <w:p w:rsidR="0096712E" w:rsidRPr="0096712E" w:rsidRDefault="0096712E" w:rsidP="0096712E">
            <w:pPr>
              <w:jc w:val="center"/>
              <w:rPr>
                <w:rFonts w:eastAsia="Calibri"/>
              </w:rPr>
            </w:pPr>
            <w:r w:rsidRPr="0096712E">
              <w:rPr>
                <w:rFonts w:eastAsia="Calibri"/>
              </w:rPr>
              <w:t>10</w:t>
            </w:r>
          </w:p>
        </w:tc>
        <w:tc>
          <w:tcPr>
            <w:tcW w:w="567" w:type="dxa"/>
            <w:shd w:val="clear" w:color="auto" w:fill="auto"/>
            <w:vAlign w:val="center"/>
          </w:tcPr>
          <w:p w:rsidR="0096712E" w:rsidRPr="0096712E" w:rsidRDefault="0096712E" w:rsidP="0096712E">
            <w:pPr>
              <w:jc w:val="center"/>
              <w:rPr>
                <w:rFonts w:eastAsia="Calibri"/>
              </w:rPr>
            </w:pPr>
            <w:r w:rsidRPr="0096712E">
              <w:rPr>
                <w:rFonts w:eastAsia="Calibri"/>
              </w:rPr>
              <w:t>8</w:t>
            </w:r>
          </w:p>
        </w:tc>
        <w:tc>
          <w:tcPr>
            <w:tcW w:w="992" w:type="dxa"/>
            <w:shd w:val="clear" w:color="auto" w:fill="auto"/>
            <w:vAlign w:val="center"/>
          </w:tcPr>
          <w:p w:rsidR="0096712E" w:rsidRPr="0096712E" w:rsidRDefault="0096712E" w:rsidP="0096712E">
            <w:pPr>
              <w:ind w:left="-108" w:right="-108"/>
              <w:jc w:val="center"/>
              <w:rPr>
                <w:rFonts w:eastAsia="Calibri"/>
              </w:rPr>
            </w:pPr>
            <w:r w:rsidRPr="0096712E">
              <w:rPr>
                <w:rFonts w:eastAsia="Calibri"/>
              </w:rPr>
              <w:t>450 466,2</w:t>
            </w:r>
          </w:p>
        </w:tc>
        <w:tc>
          <w:tcPr>
            <w:tcW w:w="1134" w:type="dxa"/>
            <w:shd w:val="clear" w:color="auto" w:fill="auto"/>
            <w:vAlign w:val="center"/>
          </w:tcPr>
          <w:p w:rsidR="0096712E" w:rsidRPr="0096712E" w:rsidRDefault="0096712E" w:rsidP="0096712E">
            <w:pPr>
              <w:jc w:val="center"/>
              <w:rPr>
                <w:rFonts w:eastAsia="Calibri"/>
              </w:rPr>
            </w:pPr>
            <w:r w:rsidRPr="0096712E">
              <w:rPr>
                <w:rFonts w:eastAsia="Calibri"/>
              </w:rPr>
              <w:t>411 017,9</w:t>
            </w:r>
          </w:p>
        </w:tc>
        <w:tc>
          <w:tcPr>
            <w:tcW w:w="567" w:type="dxa"/>
            <w:shd w:val="clear" w:color="auto" w:fill="auto"/>
            <w:vAlign w:val="center"/>
          </w:tcPr>
          <w:p w:rsidR="0096712E" w:rsidRPr="0096712E" w:rsidRDefault="0096712E" w:rsidP="0096712E">
            <w:pPr>
              <w:jc w:val="center"/>
              <w:rPr>
                <w:rFonts w:eastAsia="Calibri"/>
              </w:rPr>
            </w:pPr>
            <w:r w:rsidRPr="0096712E">
              <w:rPr>
                <w:rFonts w:eastAsia="Calibri"/>
              </w:rPr>
              <w:t>12</w:t>
            </w:r>
          </w:p>
        </w:tc>
        <w:tc>
          <w:tcPr>
            <w:tcW w:w="1134" w:type="dxa"/>
            <w:shd w:val="clear" w:color="auto" w:fill="auto"/>
            <w:vAlign w:val="center"/>
          </w:tcPr>
          <w:p w:rsidR="0096712E" w:rsidRPr="0096712E" w:rsidRDefault="0096712E" w:rsidP="0096712E">
            <w:pPr>
              <w:jc w:val="center"/>
              <w:rPr>
                <w:rFonts w:eastAsia="Calibri"/>
              </w:rPr>
            </w:pPr>
            <w:r w:rsidRPr="0096712E">
              <w:rPr>
                <w:rFonts w:eastAsia="Calibri"/>
              </w:rPr>
              <w:t>400 429,8</w:t>
            </w:r>
          </w:p>
        </w:tc>
      </w:tr>
      <w:tr w:rsidR="0096712E" w:rsidRPr="0096712E" w:rsidTr="0096712E">
        <w:tc>
          <w:tcPr>
            <w:tcW w:w="4111" w:type="dxa"/>
            <w:gridSpan w:val="2"/>
            <w:shd w:val="clear" w:color="auto" w:fill="auto"/>
          </w:tcPr>
          <w:p w:rsidR="0096712E" w:rsidRPr="0096712E" w:rsidRDefault="0096712E" w:rsidP="0096712E">
            <w:pPr>
              <w:jc w:val="both"/>
              <w:rPr>
                <w:rFonts w:eastAsia="Calibri"/>
                <w:b/>
              </w:rPr>
            </w:pPr>
            <w:r w:rsidRPr="0096712E">
              <w:rPr>
                <w:rFonts w:eastAsia="Calibri"/>
                <w:b/>
              </w:rPr>
              <w:t>Всего за 2018 год:</w:t>
            </w:r>
          </w:p>
        </w:tc>
        <w:tc>
          <w:tcPr>
            <w:tcW w:w="567" w:type="dxa"/>
            <w:shd w:val="clear" w:color="auto" w:fill="auto"/>
            <w:vAlign w:val="center"/>
          </w:tcPr>
          <w:p w:rsidR="0096712E" w:rsidRPr="0096712E" w:rsidRDefault="0096712E" w:rsidP="0096712E">
            <w:pPr>
              <w:jc w:val="center"/>
              <w:rPr>
                <w:rFonts w:eastAsia="Calibri"/>
                <w:b/>
              </w:rPr>
            </w:pPr>
            <w:r w:rsidRPr="0096712E">
              <w:rPr>
                <w:rFonts w:eastAsia="Calibri"/>
                <w:b/>
              </w:rPr>
              <w:t>24</w:t>
            </w:r>
          </w:p>
        </w:tc>
        <w:tc>
          <w:tcPr>
            <w:tcW w:w="567" w:type="dxa"/>
            <w:shd w:val="clear" w:color="auto" w:fill="auto"/>
            <w:vAlign w:val="center"/>
          </w:tcPr>
          <w:p w:rsidR="0096712E" w:rsidRPr="0096712E" w:rsidRDefault="0096712E" w:rsidP="0096712E">
            <w:pPr>
              <w:jc w:val="center"/>
              <w:rPr>
                <w:rFonts w:eastAsia="Calibri"/>
                <w:b/>
              </w:rPr>
            </w:pPr>
            <w:r w:rsidRPr="0096712E">
              <w:rPr>
                <w:rFonts w:eastAsia="Calibri"/>
                <w:b/>
              </w:rPr>
              <w:t>52</w:t>
            </w:r>
          </w:p>
        </w:tc>
        <w:tc>
          <w:tcPr>
            <w:tcW w:w="567" w:type="dxa"/>
            <w:shd w:val="clear" w:color="auto" w:fill="auto"/>
            <w:vAlign w:val="center"/>
          </w:tcPr>
          <w:p w:rsidR="0096712E" w:rsidRPr="0096712E" w:rsidRDefault="0096712E" w:rsidP="0096712E">
            <w:pPr>
              <w:jc w:val="center"/>
              <w:rPr>
                <w:rFonts w:eastAsia="Calibri"/>
                <w:b/>
              </w:rPr>
            </w:pPr>
            <w:r w:rsidRPr="0096712E">
              <w:rPr>
                <w:rFonts w:eastAsia="Calibri"/>
                <w:b/>
              </w:rPr>
              <w:t>50</w:t>
            </w:r>
          </w:p>
        </w:tc>
        <w:tc>
          <w:tcPr>
            <w:tcW w:w="992" w:type="dxa"/>
            <w:shd w:val="clear" w:color="auto" w:fill="auto"/>
            <w:vAlign w:val="center"/>
          </w:tcPr>
          <w:p w:rsidR="0096712E" w:rsidRPr="0096712E" w:rsidRDefault="0096712E" w:rsidP="0096712E">
            <w:pPr>
              <w:tabs>
                <w:tab w:val="left" w:pos="1168"/>
              </w:tabs>
              <w:ind w:left="-108" w:right="-108"/>
              <w:jc w:val="center"/>
              <w:rPr>
                <w:rFonts w:eastAsia="Calibri"/>
                <w:b/>
              </w:rPr>
            </w:pPr>
            <w:r w:rsidRPr="0096712E">
              <w:rPr>
                <w:rFonts w:eastAsia="Calibri"/>
                <w:b/>
              </w:rPr>
              <w:t>883 335,0</w:t>
            </w:r>
          </w:p>
        </w:tc>
        <w:tc>
          <w:tcPr>
            <w:tcW w:w="1134" w:type="dxa"/>
            <w:shd w:val="clear" w:color="auto" w:fill="auto"/>
            <w:vAlign w:val="center"/>
          </w:tcPr>
          <w:p w:rsidR="0096712E" w:rsidRPr="0096712E" w:rsidRDefault="0096712E" w:rsidP="0096712E">
            <w:pPr>
              <w:jc w:val="center"/>
              <w:rPr>
                <w:rFonts w:eastAsia="Calibri"/>
                <w:b/>
              </w:rPr>
            </w:pPr>
            <w:r w:rsidRPr="0096712E">
              <w:rPr>
                <w:rFonts w:eastAsia="Calibri"/>
                <w:b/>
              </w:rPr>
              <w:t>597 591,6</w:t>
            </w:r>
          </w:p>
        </w:tc>
        <w:tc>
          <w:tcPr>
            <w:tcW w:w="567" w:type="dxa"/>
            <w:shd w:val="clear" w:color="auto" w:fill="auto"/>
            <w:vAlign w:val="center"/>
          </w:tcPr>
          <w:p w:rsidR="0096712E" w:rsidRPr="0096712E" w:rsidRDefault="0096712E" w:rsidP="0096712E">
            <w:pPr>
              <w:jc w:val="center"/>
              <w:rPr>
                <w:rFonts w:eastAsia="Calibri"/>
                <w:b/>
              </w:rPr>
            </w:pPr>
            <w:r w:rsidRPr="0096712E">
              <w:rPr>
                <w:rFonts w:eastAsia="Calibri"/>
                <w:b/>
              </w:rPr>
              <w:t>52</w:t>
            </w:r>
          </w:p>
        </w:tc>
        <w:tc>
          <w:tcPr>
            <w:tcW w:w="1134" w:type="dxa"/>
            <w:shd w:val="clear" w:color="auto" w:fill="auto"/>
            <w:vAlign w:val="center"/>
          </w:tcPr>
          <w:p w:rsidR="0096712E" w:rsidRPr="0096712E" w:rsidRDefault="0096712E" w:rsidP="0096712E">
            <w:pPr>
              <w:ind w:left="-108" w:right="-108"/>
              <w:jc w:val="center"/>
              <w:rPr>
                <w:rFonts w:eastAsia="Calibri"/>
                <w:b/>
              </w:rPr>
            </w:pPr>
            <w:r w:rsidRPr="0096712E">
              <w:rPr>
                <w:rFonts w:eastAsia="Calibri"/>
                <w:b/>
              </w:rPr>
              <w:t>587 003,5</w:t>
            </w:r>
          </w:p>
        </w:tc>
      </w:tr>
      <w:tr w:rsidR="0096712E" w:rsidRPr="0096712E" w:rsidTr="0096712E">
        <w:tc>
          <w:tcPr>
            <w:tcW w:w="1418" w:type="dxa"/>
            <w:vMerge w:val="restart"/>
            <w:shd w:val="clear" w:color="auto" w:fill="auto"/>
            <w:vAlign w:val="center"/>
          </w:tcPr>
          <w:p w:rsidR="0096712E" w:rsidRPr="0096712E" w:rsidRDefault="0096712E" w:rsidP="0096712E">
            <w:pPr>
              <w:rPr>
                <w:rFonts w:eastAsia="Calibri"/>
                <w:b/>
              </w:rPr>
            </w:pPr>
            <w:proofErr w:type="spellStart"/>
            <w:r w:rsidRPr="0096712E">
              <w:rPr>
                <w:rFonts w:eastAsia="Calibri"/>
                <w:b/>
              </w:rPr>
              <w:t>Справочно</w:t>
            </w:r>
            <w:proofErr w:type="spellEnd"/>
          </w:p>
        </w:tc>
        <w:tc>
          <w:tcPr>
            <w:tcW w:w="2693" w:type="dxa"/>
            <w:shd w:val="clear" w:color="auto" w:fill="auto"/>
          </w:tcPr>
          <w:p w:rsidR="0096712E" w:rsidRPr="0096712E" w:rsidRDefault="0096712E" w:rsidP="0096712E">
            <w:pPr>
              <w:ind w:firstLine="17"/>
              <w:jc w:val="both"/>
              <w:rPr>
                <w:rFonts w:eastAsia="Calibri"/>
                <w:b/>
              </w:rPr>
            </w:pPr>
            <w:r w:rsidRPr="0096712E">
              <w:rPr>
                <w:rFonts w:eastAsia="Calibri"/>
                <w:b/>
              </w:rPr>
              <w:t>данные за 2017 год</w:t>
            </w:r>
          </w:p>
        </w:tc>
        <w:tc>
          <w:tcPr>
            <w:tcW w:w="567" w:type="dxa"/>
            <w:shd w:val="clear" w:color="auto" w:fill="auto"/>
            <w:vAlign w:val="center"/>
          </w:tcPr>
          <w:p w:rsidR="0096712E" w:rsidRPr="0096712E" w:rsidRDefault="0096712E" w:rsidP="0096712E">
            <w:pPr>
              <w:jc w:val="center"/>
              <w:rPr>
                <w:rFonts w:eastAsia="Calibri"/>
                <w:b/>
              </w:rPr>
            </w:pPr>
            <w:r w:rsidRPr="0096712E">
              <w:rPr>
                <w:rFonts w:eastAsia="Calibri"/>
                <w:b/>
              </w:rPr>
              <w:t>31</w:t>
            </w:r>
          </w:p>
        </w:tc>
        <w:tc>
          <w:tcPr>
            <w:tcW w:w="567" w:type="dxa"/>
            <w:shd w:val="clear" w:color="auto" w:fill="auto"/>
            <w:vAlign w:val="center"/>
          </w:tcPr>
          <w:p w:rsidR="0096712E" w:rsidRPr="0096712E" w:rsidRDefault="0096712E" w:rsidP="0096712E">
            <w:pPr>
              <w:jc w:val="center"/>
              <w:rPr>
                <w:rFonts w:eastAsia="Calibri"/>
                <w:b/>
              </w:rPr>
            </w:pPr>
            <w:r w:rsidRPr="0096712E">
              <w:rPr>
                <w:rFonts w:eastAsia="Calibri"/>
                <w:b/>
              </w:rPr>
              <w:t>58</w:t>
            </w:r>
          </w:p>
        </w:tc>
        <w:tc>
          <w:tcPr>
            <w:tcW w:w="567" w:type="dxa"/>
            <w:shd w:val="clear" w:color="auto" w:fill="auto"/>
            <w:vAlign w:val="center"/>
          </w:tcPr>
          <w:p w:rsidR="0096712E" w:rsidRPr="0096712E" w:rsidRDefault="0096712E" w:rsidP="0096712E">
            <w:pPr>
              <w:jc w:val="center"/>
              <w:rPr>
                <w:rFonts w:eastAsia="Calibri"/>
                <w:b/>
              </w:rPr>
            </w:pPr>
            <w:r w:rsidRPr="0096712E">
              <w:rPr>
                <w:rFonts w:eastAsia="Calibri"/>
                <w:b/>
              </w:rPr>
              <w:t>59</w:t>
            </w:r>
          </w:p>
        </w:tc>
        <w:tc>
          <w:tcPr>
            <w:tcW w:w="992" w:type="dxa"/>
            <w:shd w:val="clear" w:color="auto" w:fill="auto"/>
            <w:vAlign w:val="center"/>
          </w:tcPr>
          <w:p w:rsidR="0096712E" w:rsidRPr="0096712E" w:rsidRDefault="0096712E" w:rsidP="0096712E">
            <w:pPr>
              <w:tabs>
                <w:tab w:val="left" w:pos="1168"/>
              </w:tabs>
              <w:ind w:left="-108" w:right="-108"/>
              <w:jc w:val="center"/>
              <w:rPr>
                <w:rFonts w:eastAsia="Calibri"/>
                <w:b/>
              </w:rPr>
            </w:pPr>
            <w:r w:rsidRPr="0096712E">
              <w:rPr>
                <w:rFonts w:eastAsia="Calibri"/>
                <w:b/>
              </w:rPr>
              <w:t>839 962,1</w:t>
            </w:r>
          </w:p>
        </w:tc>
        <w:tc>
          <w:tcPr>
            <w:tcW w:w="1134" w:type="dxa"/>
            <w:shd w:val="clear" w:color="auto" w:fill="auto"/>
            <w:vAlign w:val="center"/>
          </w:tcPr>
          <w:p w:rsidR="0096712E" w:rsidRPr="0096712E" w:rsidRDefault="0096712E" w:rsidP="0096712E">
            <w:pPr>
              <w:jc w:val="center"/>
              <w:rPr>
                <w:rFonts w:eastAsia="Calibri"/>
                <w:b/>
              </w:rPr>
            </w:pPr>
            <w:r w:rsidRPr="0096712E">
              <w:rPr>
                <w:rFonts w:eastAsia="Calibri"/>
                <w:b/>
              </w:rPr>
              <w:t>174 876,0</w:t>
            </w:r>
          </w:p>
        </w:tc>
        <w:tc>
          <w:tcPr>
            <w:tcW w:w="567" w:type="dxa"/>
            <w:shd w:val="clear" w:color="auto" w:fill="auto"/>
            <w:vAlign w:val="center"/>
          </w:tcPr>
          <w:p w:rsidR="0096712E" w:rsidRPr="0096712E" w:rsidRDefault="0096712E" w:rsidP="0096712E">
            <w:pPr>
              <w:jc w:val="center"/>
              <w:rPr>
                <w:rFonts w:eastAsia="Calibri"/>
                <w:b/>
              </w:rPr>
            </w:pPr>
            <w:r w:rsidRPr="0096712E">
              <w:rPr>
                <w:rFonts w:eastAsia="Calibri"/>
                <w:b/>
              </w:rPr>
              <w:t>40</w:t>
            </w:r>
          </w:p>
        </w:tc>
        <w:tc>
          <w:tcPr>
            <w:tcW w:w="1134" w:type="dxa"/>
            <w:shd w:val="clear" w:color="auto" w:fill="auto"/>
            <w:vAlign w:val="center"/>
          </w:tcPr>
          <w:p w:rsidR="0096712E" w:rsidRPr="0096712E" w:rsidRDefault="0096712E" w:rsidP="0096712E">
            <w:pPr>
              <w:ind w:left="-108" w:right="-108"/>
              <w:jc w:val="center"/>
              <w:rPr>
                <w:rFonts w:eastAsia="Calibri"/>
                <w:b/>
              </w:rPr>
            </w:pPr>
            <w:r w:rsidRPr="0096712E">
              <w:rPr>
                <w:rFonts w:eastAsia="Calibri"/>
                <w:b/>
              </w:rPr>
              <w:t>130 201,7</w:t>
            </w:r>
          </w:p>
        </w:tc>
      </w:tr>
      <w:tr w:rsidR="0096712E" w:rsidRPr="0096712E" w:rsidTr="0096712E">
        <w:tc>
          <w:tcPr>
            <w:tcW w:w="1418" w:type="dxa"/>
            <w:vMerge/>
            <w:shd w:val="clear" w:color="auto" w:fill="auto"/>
          </w:tcPr>
          <w:p w:rsidR="0096712E" w:rsidRPr="0096712E" w:rsidRDefault="0096712E" w:rsidP="0096712E">
            <w:pPr>
              <w:ind w:firstLine="142"/>
              <w:jc w:val="both"/>
              <w:rPr>
                <w:rFonts w:eastAsia="Calibri"/>
                <w:b/>
              </w:rPr>
            </w:pPr>
          </w:p>
        </w:tc>
        <w:tc>
          <w:tcPr>
            <w:tcW w:w="2693" w:type="dxa"/>
            <w:shd w:val="clear" w:color="auto" w:fill="auto"/>
          </w:tcPr>
          <w:p w:rsidR="0096712E" w:rsidRPr="0096712E" w:rsidRDefault="0096712E" w:rsidP="0096712E">
            <w:pPr>
              <w:ind w:firstLine="34"/>
              <w:jc w:val="both"/>
              <w:rPr>
                <w:rFonts w:eastAsia="Calibri"/>
                <w:b/>
              </w:rPr>
            </w:pPr>
            <w:r w:rsidRPr="0096712E">
              <w:rPr>
                <w:rFonts w:eastAsia="Calibri"/>
                <w:b/>
              </w:rPr>
              <w:t>2018 год к 2017 году</w:t>
            </w:r>
          </w:p>
        </w:tc>
        <w:tc>
          <w:tcPr>
            <w:tcW w:w="567" w:type="dxa"/>
            <w:shd w:val="clear" w:color="auto" w:fill="auto"/>
            <w:vAlign w:val="center"/>
          </w:tcPr>
          <w:p w:rsidR="0096712E" w:rsidRPr="0096712E" w:rsidRDefault="0096712E" w:rsidP="0096712E">
            <w:pPr>
              <w:jc w:val="center"/>
              <w:rPr>
                <w:rFonts w:eastAsia="Calibri"/>
                <w:b/>
              </w:rPr>
            </w:pPr>
            <w:r w:rsidRPr="0096712E">
              <w:rPr>
                <w:rFonts w:eastAsia="Calibri"/>
                <w:b/>
              </w:rPr>
              <w:t>-7</w:t>
            </w:r>
          </w:p>
        </w:tc>
        <w:tc>
          <w:tcPr>
            <w:tcW w:w="567" w:type="dxa"/>
            <w:shd w:val="clear" w:color="auto" w:fill="auto"/>
            <w:vAlign w:val="center"/>
          </w:tcPr>
          <w:p w:rsidR="0096712E" w:rsidRPr="0096712E" w:rsidRDefault="0096712E" w:rsidP="0096712E">
            <w:pPr>
              <w:jc w:val="center"/>
              <w:rPr>
                <w:rFonts w:eastAsia="Calibri"/>
                <w:b/>
              </w:rPr>
            </w:pPr>
            <w:r w:rsidRPr="0096712E">
              <w:rPr>
                <w:rFonts w:eastAsia="Calibri"/>
                <w:b/>
              </w:rPr>
              <w:t>-6</w:t>
            </w:r>
          </w:p>
        </w:tc>
        <w:tc>
          <w:tcPr>
            <w:tcW w:w="567" w:type="dxa"/>
            <w:shd w:val="clear" w:color="auto" w:fill="auto"/>
            <w:vAlign w:val="center"/>
          </w:tcPr>
          <w:p w:rsidR="0096712E" w:rsidRPr="0096712E" w:rsidRDefault="0096712E" w:rsidP="0096712E">
            <w:pPr>
              <w:jc w:val="center"/>
              <w:rPr>
                <w:rFonts w:eastAsia="Calibri"/>
                <w:b/>
              </w:rPr>
            </w:pPr>
            <w:r w:rsidRPr="0096712E">
              <w:rPr>
                <w:rFonts w:eastAsia="Calibri"/>
                <w:b/>
              </w:rPr>
              <w:t>-9</w:t>
            </w:r>
          </w:p>
        </w:tc>
        <w:tc>
          <w:tcPr>
            <w:tcW w:w="992" w:type="dxa"/>
            <w:shd w:val="clear" w:color="auto" w:fill="auto"/>
            <w:vAlign w:val="center"/>
          </w:tcPr>
          <w:p w:rsidR="0096712E" w:rsidRPr="0096712E" w:rsidRDefault="0096712E" w:rsidP="0096712E">
            <w:pPr>
              <w:tabs>
                <w:tab w:val="left" w:pos="1168"/>
              </w:tabs>
              <w:ind w:left="-108" w:right="-108"/>
              <w:jc w:val="center"/>
              <w:rPr>
                <w:rFonts w:eastAsia="Calibri"/>
                <w:b/>
              </w:rPr>
            </w:pPr>
            <w:r w:rsidRPr="0096712E">
              <w:rPr>
                <w:rFonts w:eastAsia="Calibri"/>
                <w:b/>
              </w:rPr>
              <w:t>+43 372,9</w:t>
            </w:r>
          </w:p>
        </w:tc>
        <w:tc>
          <w:tcPr>
            <w:tcW w:w="1134" w:type="dxa"/>
            <w:shd w:val="clear" w:color="auto" w:fill="auto"/>
            <w:vAlign w:val="center"/>
          </w:tcPr>
          <w:p w:rsidR="0096712E" w:rsidRPr="0096712E" w:rsidRDefault="0096712E" w:rsidP="0096712E">
            <w:pPr>
              <w:ind w:left="-108" w:right="-108"/>
              <w:jc w:val="center"/>
              <w:rPr>
                <w:rFonts w:eastAsia="Calibri"/>
                <w:b/>
              </w:rPr>
            </w:pPr>
            <w:r w:rsidRPr="0096712E">
              <w:rPr>
                <w:rFonts w:eastAsia="Calibri"/>
                <w:b/>
              </w:rPr>
              <w:t>+422 715,6</w:t>
            </w:r>
            <w:r w:rsidRPr="0096712E">
              <w:rPr>
                <w:rStyle w:val="af3"/>
                <w:rFonts w:eastAsia="Calibri"/>
                <w:b/>
              </w:rPr>
              <w:footnoteReference w:id="3"/>
            </w:r>
          </w:p>
        </w:tc>
        <w:tc>
          <w:tcPr>
            <w:tcW w:w="567" w:type="dxa"/>
            <w:shd w:val="clear" w:color="auto" w:fill="auto"/>
            <w:vAlign w:val="center"/>
          </w:tcPr>
          <w:p w:rsidR="0096712E" w:rsidRPr="0096712E" w:rsidRDefault="0096712E" w:rsidP="0096712E">
            <w:pPr>
              <w:ind w:left="-108" w:right="-108"/>
              <w:jc w:val="center"/>
              <w:rPr>
                <w:rFonts w:eastAsia="Calibri"/>
                <w:b/>
              </w:rPr>
            </w:pPr>
            <w:r w:rsidRPr="0096712E">
              <w:rPr>
                <w:rFonts w:eastAsia="Calibri"/>
                <w:b/>
              </w:rPr>
              <w:t>+12</w:t>
            </w:r>
          </w:p>
        </w:tc>
        <w:tc>
          <w:tcPr>
            <w:tcW w:w="1134" w:type="dxa"/>
            <w:shd w:val="clear" w:color="auto" w:fill="auto"/>
            <w:vAlign w:val="center"/>
          </w:tcPr>
          <w:p w:rsidR="0096712E" w:rsidRPr="0096712E" w:rsidRDefault="0096712E" w:rsidP="0096712E">
            <w:pPr>
              <w:ind w:left="-108"/>
              <w:jc w:val="center"/>
              <w:rPr>
                <w:rFonts w:eastAsia="Calibri"/>
                <w:b/>
              </w:rPr>
            </w:pPr>
            <w:r w:rsidRPr="0096712E">
              <w:rPr>
                <w:rFonts w:eastAsia="Calibri"/>
                <w:b/>
              </w:rPr>
              <w:t>+456 801,8</w:t>
            </w:r>
          </w:p>
        </w:tc>
      </w:tr>
    </w:tbl>
    <w:p w:rsidR="0096712E" w:rsidRPr="00FB2D41" w:rsidRDefault="0096712E" w:rsidP="004227B4">
      <w:pPr>
        <w:pStyle w:val="aa"/>
        <w:numPr>
          <w:ilvl w:val="1"/>
          <w:numId w:val="21"/>
        </w:numPr>
        <w:spacing w:before="240" w:after="0" w:line="240" w:lineRule="auto"/>
        <w:ind w:left="0" w:firstLine="567"/>
        <w:jc w:val="both"/>
        <w:rPr>
          <w:rFonts w:eastAsia="Times New Roman"/>
          <w:sz w:val="28"/>
          <w:szCs w:val="28"/>
          <w:lang w:eastAsia="ru-RU"/>
        </w:rPr>
      </w:pPr>
      <w:r w:rsidRPr="00FB2D41">
        <w:rPr>
          <w:rFonts w:eastAsia="Times New Roman"/>
          <w:b/>
          <w:sz w:val="28"/>
          <w:szCs w:val="28"/>
          <w:lang w:eastAsia="ru-RU"/>
        </w:rPr>
        <w:t>Контрольные мероприятия по проверке законности, эффективности (экономности и результативности) использования финансовых ресурсов и муниципального имущества в муниципальных</w:t>
      </w:r>
      <w:r w:rsidRPr="00FB2D41">
        <w:rPr>
          <w:rFonts w:eastAsia="Times New Roman"/>
          <w:sz w:val="28"/>
          <w:szCs w:val="28"/>
          <w:lang w:eastAsia="ru-RU"/>
        </w:rPr>
        <w:t xml:space="preserve"> </w:t>
      </w:r>
      <w:r w:rsidRPr="00FB2D41">
        <w:rPr>
          <w:rFonts w:eastAsia="Times New Roman"/>
          <w:b/>
          <w:sz w:val="28"/>
          <w:szCs w:val="28"/>
          <w:lang w:eastAsia="ru-RU"/>
        </w:rPr>
        <w:t>бюджетных учреждениях города</w:t>
      </w:r>
    </w:p>
    <w:p w:rsidR="0096712E" w:rsidRPr="00FB2D41" w:rsidRDefault="0096712E" w:rsidP="004227B4">
      <w:pPr>
        <w:spacing w:after="0" w:line="240" w:lineRule="auto"/>
        <w:ind w:firstLine="567"/>
        <w:jc w:val="both"/>
        <w:rPr>
          <w:rFonts w:ascii="Times New Roman" w:eastAsia="Calibri" w:hAnsi="Times New Roman" w:cs="Times New Roman"/>
          <w:sz w:val="28"/>
          <w:szCs w:val="28"/>
        </w:rPr>
      </w:pPr>
      <w:r w:rsidRPr="00FB2D41">
        <w:rPr>
          <w:rFonts w:ascii="Times New Roman" w:eastAsia="Calibri" w:hAnsi="Times New Roman" w:cs="Times New Roman"/>
          <w:sz w:val="28"/>
          <w:szCs w:val="28"/>
        </w:rPr>
        <w:t xml:space="preserve">Проверки были проведены в 3 </w:t>
      </w:r>
      <w:r w:rsidRPr="00FB2D41">
        <w:rPr>
          <w:rFonts w:ascii="Times New Roman" w:hAnsi="Times New Roman" w:cs="Times New Roman"/>
          <w:sz w:val="28"/>
          <w:szCs w:val="28"/>
        </w:rPr>
        <w:t>муниципальных бюджетных учреждениях</w:t>
      </w:r>
      <w:r w:rsidRPr="00FB2D41">
        <w:rPr>
          <w:rFonts w:ascii="Times New Roman" w:eastAsia="Calibri" w:hAnsi="Times New Roman" w:cs="Times New Roman"/>
          <w:sz w:val="28"/>
          <w:szCs w:val="28"/>
        </w:rPr>
        <w:t xml:space="preserve"> дополнительного образования</w:t>
      </w:r>
      <w:r w:rsidRPr="00FB2D41">
        <w:rPr>
          <w:rFonts w:ascii="Times New Roman" w:eastAsia="Times New Roman" w:hAnsi="Times New Roman" w:cs="Times New Roman"/>
          <w:sz w:val="28"/>
          <w:szCs w:val="28"/>
          <w:lang w:eastAsia="ru-RU"/>
        </w:rPr>
        <w:t xml:space="preserve"> (далее МБУ ДО), подведомственных Отделу культуры г.Волгодонска</w:t>
      </w:r>
      <w:r w:rsidRPr="00FB2D41">
        <w:rPr>
          <w:rFonts w:ascii="Times New Roman" w:eastAsia="Calibri" w:hAnsi="Times New Roman" w:cs="Times New Roman"/>
          <w:sz w:val="28"/>
          <w:szCs w:val="28"/>
        </w:rPr>
        <w:t xml:space="preserve"> (МБУ ДО ШИ «ДЦДР»</w:t>
      </w:r>
      <w:r w:rsidRPr="00FB2D41">
        <w:rPr>
          <w:rStyle w:val="af3"/>
          <w:rFonts w:ascii="Times New Roman" w:eastAsia="Calibri" w:hAnsi="Times New Roman" w:cs="Times New Roman"/>
          <w:sz w:val="28"/>
          <w:szCs w:val="28"/>
        </w:rPr>
        <w:footnoteReference w:id="4"/>
      </w:r>
      <w:r w:rsidRPr="00FB2D41">
        <w:rPr>
          <w:rFonts w:ascii="Times New Roman" w:eastAsia="Calibri" w:hAnsi="Times New Roman" w:cs="Times New Roman"/>
          <w:sz w:val="28"/>
          <w:szCs w:val="28"/>
        </w:rPr>
        <w:t>, МБУ ДО ДХШ</w:t>
      </w:r>
      <w:r w:rsidRPr="00FB2D41">
        <w:rPr>
          <w:rStyle w:val="af3"/>
          <w:rFonts w:ascii="Times New Roman" w:eastAsia="Calibri" w:hAnsi="Times New Roman" w:cs="Times New Roman"/>
          <w:sz w:val="28"/>
          <w:szCs w:val="28"/>
        </w:rPr>
        <w:footnoteReference w:id="5"/>
      </w:r>
      <w:r w:rsidRPr="00FB2D41">
        <w:rPr>
          <w:rFonts w:ascii="Times New Roman" w:eastAsia="Calibri" w:hAnsi="Times New Roman" w:cs="Times New Roman"/>
          <w:sz w:val="28"/>
          <w:szCs w:val="28"/>
        </w:rPr>
        <w:t xml:space="preserve"> и МБУ ДО ДМШ </w:t>
      </w:r>
      <w:proofErr w:type="spellStart"/>
      <w:r w:rsidRPr="00FB2D41">
        <w:rPr>
          <w:rFonts w:ascii="Times New Roman" w:eastAsia="Calibri" w:hAnsi="Times New Roman" w:cs="Times New Roman"/>
          <w:sz w:val="28"/>
          <w:szCs w:val="28"/>
        </w:rPr>
        <w:t>им.Д.Д.Шостаковича</w:t>
      </w:r>
      <w:proofErr w:type="spellEnd"/>
      <w:r w:rsidRPr="00FB2D41">
        <w:rPr>
          <w:rStyle w:val="af3"/>
          <w:rFonts w:ascii="Times New Roman" w:eastAsia="Calibri" w:hAnsi="Times New Roman" w:cs="Times New Roman"/>
          <w:sz w:val="28"/>
          <w:szCs w:val="28"/>
        </w:rPr>
        <w:footnoteReference w:id="6"/>
      </w:r>
      <w:r w:rsidRPr="00FB2D41">
        <w:rPr>
          <w:rFonts w:ascii="Times New Roman" w:eastAsia="Calibri" w:hAnsi="Times New Roman" w:cs="Times New Roman"/>
          <w:sz w:val="28"/>
          <w:szCs w:val="28"/>
        </w:rPr>
        <w:t>) и 2 учреждениях, находящихся в ведении Управления образования</w:t>
      </w:r>
      <w:r w:rsidRPr="00FB2D41">
        <w:rPr>
          <w:rStyle w:val="af3"/>
          <w:rFonts w:ascii="Times New Roman" w:eastAsia="Calibri" w:hAnsi="Times New Roman" w:cs="Times New Roman"/>
          <w:sz w:val="28"/>
          <w:szCs w:val="28"/>
        </w:rPr>
        <w:footnoteReference w:id="7"/>
      </w:r>
      <w:r w:rsidRPr="00FB2D41">
        <w:rPr>
          <w:rFonts w:ascii="Times New Roman" w:eastAsia="Calibri" w:hAnsi="Times New Roman" w:cs="Times New Roman"/>
          <w:sz w:val="28"/>
          <w:szCs w:val="28"/>
        </w:rPr>
        <w:t xml:space="preserve"> (МБОУ СШ «Центр образования»</w:t>
      </w:r>
      <w:r w:rsidRPr="00FB2D41">
        <w:rPr>
          <w:rStyle w:val="af3"/>
          <w:rFonts w:ascii="Times New Roman" w:eastAsia="Calibri" w:hAnsi="Times New Roman" w:cs="Times New Roman"/>
          <w:sz w:val="28"/>
          <w:szCs w:val="28"/>
        </w:rPr>
        <w:footnoteReference w:id="8"/>
      </w:r>
      <w:r w:rsidRPr="00FB2D41">
        <w:rPr>
          <w:rFonts w:ascii="Times New Roman" w:eastAsia="Calibri" w:hAnsi="Times New Roman" w:cs="Times New Roman"/>
          <w:sz w:val="28"/>
          <w:szCs w:val="28"/>
        </w:rPr>
        <w:t xml:space="preserve"> и МБОУ «Лицей №24»</w:t>
      </w:r>
      <w:r w:rsidRPr="00FB2D41">
        <w:rPr>
          <w:rStyle w:val="af3"/>
          <w:rFonts w:ascii="Times New Roman" w:eastAsia="Calibri" w:hAnsi="Times New Roman" w:cs="Times New Roman"/>
          <w:sz w:val="28"/>
          <w:szCs w:val="28"/>
        </w:rPr>
        <w:footnoteReference w:id="9"/>
      </w:r>
      <w:r w:rsidRPr="00FB2D41">
        <w:rPr>
          <w:rFonts w:ascii="Times New Roman" w:eastAsia="Calibri" w:hAnsi="Times New Roman" w:cs="Times New Roman"/>
          <w:sz w:val="28"/>
          <w:szCs w:val="28"/>
        </w:rPr>
        <w:t xml:space="preserve">). Общий объем проверенных средств составил 356 691,1 </w:t>
      </w:r>
      <w:proofErr w:type="gramStart"/>
      <w:r w:rsidRPr="00FB2D41">
        <w:rPr>
          <w:rFonts w:ascii="Times New Roman" w:eastAsia="Calibri" w:hAnsi="Times New Roman" w:cs="Times New Roman"/>
          <w:sz w:val="28"/>
          <w:szCs w:val="28"/>
        </w:rPr>
        <w:t>тыс.рублей</w:t>
      </w:r>
      <w:proofErr w:type="gramEnd"/>
      <w:r w:rsidRPr="00FB2D41">
        <w:rPr>
          <w:rFonts w:ascii="Times New Roman" w:eastAsia="Calibri" w:hAnsi="Times New Roman" w:cs="Times New Roman"/>
          <w:sz w:val="28"/>
          <w:szCs w:val="28"/>
        </w:rPr>
        <w:t>.</w:t>
      </w:r>
    </w:p>
    <w:p w:rsidR="0096712E" w:rsidRPr="00FB2D41" w:rsidRDefault="0096712E" w:rsidP="004227B4">
      <w:pPr>
        <w:spacing w:after="0" w:line="240" w:lineRule="auto"/>
        <w:ind w:firstLine="567"/>
        <w:jc w:val="both"/>
        <w:rPr>
          <w:rFonts w:ascii="Times New Roman" w:eastAsia="Times New Roman" w:hAnsi="Times New Roman" w:cs="Times New Roman"/>
          <w:sz w:val="28"/>
          <w:szCs w:val="28"/>
          <w:lang w:eastAsia="ru-RU"/>
        </w:rPr>
      </w:pPr>
      <w:r w:rsidRPr="00FB2D41">
        <w:rPr>
          <w:rFonts w:ascii="Times New Roman" w:eastAsia="Times New Roman" w:hAnsi="Times New Roman" w:cs="Times New Roman"/>
          <w:sz w:val="28"/>
          <w:szCs w:val="28"/>
          <w:lang w:eastAsia="ru-RU"/>
        </w:rPr>
        <w:t xml:space="preserve">Проведенными проверками установлены нарушения требований действующего законодательства РФ и иных нормативных правовых актов, регламентирующих использование финансовых средств и муниципальной собственности. </w:t>
      </w:r>
    </w:p>
    <w:p w:rsidR="0096712E" w:rsidRPr="00FB2D41" w:rsidRDefault="0096712E" w:rsidP="004227B4">
      <w:pPr>
        <w:spacing w:after="0" w:line="240" w:lineRule="auto"/>
        <w:ind w:firstLine="567"/>
        <w:jc w:val="both"/>
        <w:rPr>
          <w:rFonts w:ascii="Times New Roman" w:eastAsia="Times New Roman" w:hAnsi="Times New Roman" w:cs="Times New Roman"/>
          <w:sz w:val="28"/>
          <w:szCs w:val="28"/>
          <w:lang w:eastAsia="ru-RU"/>
        </w:rPr>
      </w:pPr>
      <w:r w:rsidRPr="00FB2D41">
        <w:rPr>
          <w:rFonts w:ascii="Times New Roman" w:eastAsia="Times New Roman" w:hAnsi="Times New Roman" w:cs="Times New Roman"/>
          <w:sz w:val="28"/>
          <w:szCs w:val="28"/>
          <w:lang w:eastAsia="ru-RU"/>
        </w:rPr>
        <w:lastRenderedPageBreak/>
        <w:t xml:space="preserve">Так, во всех учреждениях Палатой было установлено расходование 3 416,4 </w:t>
      </w:r>
      <w:proofErr w:type="gramStart"/>
      <w:r w:rsidRPr="00FB2D41">
        <w:rPr>
          <w:rFonts w:ascii="Times New Roman" w:eastAsia="Times New Roman" w:hAnsi="Times New Roman" w:cs="Times New Roman"/>
          <w:sz w:val="28"/>
          <w:szCs w:val="28"/>
          <w:lang w:eastAsia="ru-RU"/>
        </w:rPr>
        <w:t>тыс.рублей</w:t>
      </w:r>
      <w:proofErr w:type="gramEnd"/>
      <w:r w:rsidRPr="00FB2D41">
        <w:rPr>
          <w:rFonts w:ascii="Times New Roman" w:eastAsia="Times New Roman" w:hAnsi="Times New Roman" w:cs="Times New Roman"/>
          <w:sz w:val="28"/>
          <w:szCs w:val="28"/>
          <w:lang w:eastAsia="ru-RU"/>
        </w:rPr>
        <w:t xml:space="preserve"> с несоблюдением принципа эффективности (осуществлением расходов с затратами сверх необходимого на получение требуемого результата или без достижения требуемого результата). Около 46% от общей суммы приходится на </w:t>
      </w:r>
      <w:r w:rsidRPr="00FB2D41">
        <w:rPr>
          <w:rFonts w:ascii="Times New Roman" w:eastAsia="Calibri" w:hAnsi="Times New Roman" w:cs="Times New Roman"/>
          <w:sz w:val="28"/>
          <w:szCs w:val="28"/>
        </w:rPr>
        <w:t>МБУ ДО ДХШ, где в расчетах потребности в средствах на выплату заработной платы педагогическим работникам в целях реализации Указа Президента от 07.05.2012 №597</w:t>
      </w:r>
      <w:r w:rsidRPr="00FB2D41">
        <w:rPr>
          <w:rFonts w:ascii="Times New Roman" w:hAnsi="Times New Roman" w:cs="Times New Roman"/>
          <w:sz w:val="28"/>
          <w:szCs w:val="28"/>
        </w:rPr>
        <w:t xml:space="preserve"> </w:t>
      </w:r>
      <w:r w:rsidRPr="00FB2D41">
        <w:rPr>
          <w:rFonts w:ascii="Times New Roman" w:eastAsia="Calibri" w:hAnsi="Times New Roman" w:cs="Times New Roman"/>
          <w:sz w:val="28"/>
          <w:szCs w:val="28"/>
        </w:rPr>
        <w:t xml:space="preserve">«О мероприятиях по реализации государственной социальной политики» занижалась среднесписочная численность педагогов, не учитывались начисления, произведенные педагогическим работникам по договорам возмездного оказания услуг (проверкой установлено, что указанные договоры фактически регулировали трудовые отношения). В результате представления учреждением в Отдел культуры г.Волгодонска недостоверных расчетов были получены и использованы в объеме сверх необходимого средства субсидии на выполнение муниципального задания в сумме 1 563,3 </w:t>
      </w:r>
      <w:proofErr w:type="gramStart"/>
      <w:r w:rsidRPr="00FB2D41">
        <w:rPr>
          <w:rFonts w:ascii="Times New Roman" w:eastAsia="Calibri" w:hAnsi="Times New Roman" w:cs="Times New Roman"/>
          <w:sz w:val="28"/>
          <w:szCs w:val="28"/>
        </w:rPr>
        <w:t>тыс.рублей</w:t>
      </w:r>
      <w:proofErr w:type="gramEnd"/>
      <w:r w:rsidRPr="00FB2D41">
        <w:rPr>
          <w:rFonts w:ascii="Times New Roman" w:eastAsia="Calibri" w:hAnsi="Times New Roman" w:cs="Times New Roman"/>
          <w:sz w:val="28"/>
          <w:szCs w:val="28"/>
        </w:rPr>
        <w:t>.</w:t>
      </w:r>
    </w:p>
    <w:p w:rsidR="0096712E" w:rsidRPr="00FB2D41" w:rsidRDefault="0096712E" w:rsidP="004227B4">
      <w:pPr>
        <w:spacing w:after="0" w:line="240" w:lineRule="auto"/>
        <w:ind w:firstLine="567"/>
        <w:jc w:val="both"/>
        <w:rPr>
          <w:rFonts w:ascii="Times New Roman" w:eastAsia="Calibri" w:hAnsi="Times New Roman" w:cs="Times New Roman"/>
          <w:sz w:val="28"/>
          <w:szCs w:val="28"/>
        </w:rPr>
      </w:pPr>
      <w:r w:rsidRPr="00FB2D41">
        <w:rPr>
          <w:rFonts w:ascii="Times New Roman" w:eastAsia="Times New Roman" w:hAnsi="Times New Roman" w:cs="Times New Roman"/>
          <w:sz w:val="28"/>
          <w:szCs w:val="28"/>
          <w:lang w:eastAsia="ru-RU"/>
        </w:rPr>
        <w:t xml:space="preserve">Неэффективное использование средств было выявлено также в </w:t>
      </w:r>
      <w:r w:rsidRPr="00FB2D41">
        <w:rPr>
          <w:rFonts w:ascii="Times New Roman" w:eastAsia="Calibri" w:hAnsi="Times New Roman" w:cs="Times New Roman"/>
          <w:sz w:val="28"/>
          <w:szCs w:val="28"/>
        </w:rPr>
        <w:t xml:space="preserve">МБУ ДО ШИ «ДЦДР» (724,3 тыс.рублей), МБУ ДО ДМШ </w:t>
      </w:r>
      <w:proofErr w:type="spellStart"/>
      <w:r w:rsidRPr="00FB2D41">
        <w:rPr>
          <w:rFonts w:ascii="Times New Roman" w:eastAsia="Calibri" w:hAnsi="Times New Roman" w:cs="Times New Roman"/>
          <w:sz w:val="28"/>
          <w:szCs w:val="28"/>
        </w:rPr>
        <w:t>им.Д.Д.Шостаковича</w:t>
      </w:r>
      <w:proofErr w:type="spellEnd"/>
      <w:r w:rsidRPr="00FB2D41">
        <w:rPr>
          <w:rFonts w:ascii="Times New Roman" w:eastAsia="Calibri" w:hAnsi="Times New Roman" w:cs="Times New Roman"/>
          <w:sz w:val="28"/>
          <w:szCs w:val="28"/>
        </w:rPr>
        <w:t xml:space="preserve"> (571,5 </w:t>
      </w:r>
      <w:proofErr w:type="spellStart"/>
      <w:r w:rsidRPr="00FB2D41">
        <w:rPr>
          <w:rFonts w:ascii="Times New Roman" w:eastAsia="Calibri" w:hAnsi="Times New Roman" w:cs="Times New Roman"/>
          <w:sz w:val="28"/>
          <w:szCs w:val="28"/>
        </w:rPr>
        <w:t>тыс.рублей</w:t>
      </w:r>
      <w:proofErr w:type="spellEnd"/>
      <w:r w:rsidRPr="00FB2D41">
        <w:rPr>
          <w:rFonts w:ascii="Times New Roman" w:eastAsia="Calibri" w:hAnsi="Times New Roman" w:cs="Times New Roman"/>
          <w:sz w:val="28"/>
          <w:szCs w:val="28"/>
        </w:rPr>
        <w:t>), МБОУ СШ «Центр образования» (552,0 тыс.рублей), МБОУ «Лицей №24» (5,3 тыс.рублей) и обусловлено, в основном, тем, что учреждениями производились расходы сверх необходимого на получение требуемого результата, не связанные с выполнением муниципального задания (содержание творческих коллективов, включение в штатное расписание штатных единиц, необходимость в которых в проверяемом периоде отсутствовала).</w:t>
      </w:r>
    </w:p>
    <w:p w:rsidR="0096712E" w:rsidRPr="00FB2D41" w:rsidRDefault="0096712E" w:rsidP="004227B4">
      <w:pPr>
        <w:spacing w:after="0" w:line="240" w:lineRule="auto"/>
        <w:ind w:firstLine="567"/>
        <w:jc w:val="both"/>
        <w:rPr>
          <w:rFonts w:ascii="Times New Roman" w:eastAsia="Times New Roman" w:hAnsi="Times New Roman" w:cs="Times New Roman"/>
          <w:sz w:val="28"/>
          <w:szCs w:val="28"/>
          <w:lang w:eastAsia="ru-RU"/>
        </w:rPr>
      </w:pPr>
      <w:r w:rsidRPr="00FB2D41">
        <w:rPr>
          <w:rFonts w:ascii="Times New Roman" w:eastAsia="Times New Roman" w:hAnsi="Times New Roman" w:cs="Times New Roman"/>
          <w:sz w:val="28"/>
          <w:szCs w:val="28"/>
          <w:lang w:eastAsia="ru-RU"/>
        </w:rPr>
        <w:t xml:space="preserve">Нецелевое использование средств субсидии на иные цели в сумме 5,5 </w:t>
      </w:r>
      <w:proofErr w:type="gramStart"/>
      <w:r w:rsidRPr="00FB2D41">
        <w:rPr>
          <w:rFonts w:ascii="Times New Roman" w:eastAsia="Times New Roman" w:hAnsi="Times New Roman" w:cs="Times New Roman"/>
          <w:sz w:val="28"/>
          <w:szCs w:val="28"/>
          <w:lang w:eastAsia="ru-RU"/>
        </w:rPr>
        <w:t>тыс.рублей</w:t>
      </w:r>
      <w:proofErr w:type="gramEnd"/>
      <w:r w:rsidRPr="00FB2D41">
        <w:rPr>
          <w:rFonts w:ascii="Times New Roman" w:eastAsia="Times New Roman" w:hAnsi="Times New Roman" w:cs="Times New Roman"/>
          <w:sz w:val="28"/>
          <w:szCs w:val="28"/>
          <w:lang w:eastAsia="ru-RU"/>
        </w:rPr>
        <w:t xml:space="preserve"> установлено в </w:t>
      </w:r>
      <w:r w:rsidRPr="00FB2D41">
        <w:rPr>
          <w:rFonts w:ascii="Times New Roman" w:eastAsia="Calibri" w:hAnsi="Times New Roman" w:cs="Times New Roman"/>
          <w:sz w:val="28"/>
          <w:szCs w:val="28"/>
        </w:rPr>
        <w:t>МБУ ДО ДХШ.</w:t>
      </w:r>
    </w:p>
    <w:p w:rsidR="0096712E" w:rsidRPr="00FB2D41" w:rsidRDefault="0096712E" w:rsidP="004227B4">
      <w:pPr>
        <w:spacing w:after="0" w:line="240" w:lineRule="auto"/>
        <w:ind w:firstLine="567"/>
        <w:jc w:val="both"/>
        <w:rPr>
          <w:rFonts w:ascii="Times New Roman" w:eastAsia="Times New Roman" w:hAnsi="Times New Roman" w:cs="Times New Roman"/>
          <w:sz w:val="28"/>
          <w:szCs w:val="28"/>
          <w:lang w:eastAsia="ru-RU"/>
        </w:rPr>
      </w:pPr>
      <w:r w:rsidRPr="00FB2D41">
        <w:rPr>
          <w:rFonts w:ascii="Times New Roman" w:eastAsia="Times New Roman" w:hAnsi="Times New Roman" w:cs="Times New Roman"/>
          <w:sz w:val="28"/>
          <w:szCs w:val="28"/>
          <w:lang w:eastAsia="ru-RU"/>
        </w:rPr>
        <w:t xml:space="preserve">В ходе проведения проверки в МБОУ СШ «Центр образования» было установлено неправомерное использование средств местного бюджета в сумме 3 052,8 </w:t>
      </w:r>
      <w:proofErr w:type="gramStart"/>
      <w:r w:rsidRPr="00FB2D41">
        <w:rPr>
          <w:rFonts w:ascii="Times New Roman" w:eastAsia="Times New Roman" w:hAnsi="Times New Roman" w:cs="Times New Roman"/>
          <w:sz w:val="28"/>
          <w:szCs w:val="28"/>
          <w:lang w:eastAsia="ru-RU"/>
        </w:rPr>
        <w:t>тыс.рублей</w:t>
      </w:r>
      <w:proofErr w:type="gramEnd"/>
      <w:r w:rsidRPr="00FB2D41">
        <w:rPr>
          <w:rFonts w:ascii="Times New Roman" w:eastAsia="Times New Roman" w:hAnsi="Times New Roman" w:cs="Times New Roman"/>
          <w:sz w:val="28"/>
          <w:szCs w:val="28"/>
          <w:lang w:eastAsia="ru-RU"/>
        </w:rPr>
        <w:t xml:space="preserve"> в результате выплаты за счет средств местного бюджета заработной платы тем работникам, оплата труда которых финансируется из областного бюджета. </w:t>
      </w:r>
    </w:p>
    <w:p w:rsidR="0096712E" w:rsidRPr="00FB2D41" w:rsidRDefault="0096712E" w:rsidP="004227B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B2D41">
        <w:rPr>
          <w:rFonts w:ascii="Times New Roman" w:hAnsi="Times New Roman" w:cs="Times New Roman"/>
          <w:sz w:val="28"/>
          <w:szCs w:val="28"/>
        </w:rPr>
        <w:t>Нарушения порядка и условий оплаты труда</w:t>
      </w:r>
      <w:r w:rsidRPr="00FB2D41">
        <w:rPr>
          <w:rFonts w:ascii="Times New Roman" w:eastAsia="Times New Roman" w:hAnsi="Times New Roman" w:cs="Times New Roman"/>
          <w:sz w:val="28"/>
          <w:szCs w:val="28"/>
          <w:lang w:eastAsia="ru-RU"/>
        </w:rPr>
        <w:t xml:space="preserve"> работников муниципальных бюджетных образовательных учреждений</w:t>
      </w:r>
      <w:r w:rsidRPr="00FB2D41">
        <w:rPr>
          <w:rFonts w:ascii="Times New Roman" w:hAnsi="Times New Roman" w:cs="Times New Roman"/>
          <w:sz w:val="28"/>
          <w:szCs w:val="28"/>
        </w:rPr>
        <w:t xml:space="preserve">, </w:t>
      </w:r>
      <w:r w:rsidRPr="00FB2D41">
        <w:rPr>
          <w:rFonts w:ascii="Times New Roman" w:eastAsia="Times New Roman" w:hAnsi="Times New Roman" w:cs="Times New Roman"/>
          <w:sz w:val="28"/>
          <w:szCs w:val="28"/>
          <w:lang w:eastAsia="ru-RU"/>
        </w:rPr>
        <w:t>установленных постановлениями Администрации города Волгодонска, привели к неположенным выплатам заработной платы и переплатам в МБУ ДО ДХШ (1 769,4 тыс.рублей),</w:t>
      </w:r>
      <w:r w:rsidRPr="00FB2D41">
        <w:rPr>
          <w:rFonts w:ascii="Times New Roman" w:eastAsia="Calibri" w:hAnsi="Times New Roman" w:cs="Times New Roman"/>
          <w:sz w:val="28"/>
          <w:szCs w:val="28"/>
        </w:rPr>
        <w:t xml:space="preserve"> МБУ ДО ДМШ </w:t>
      </w:r>
      <w:proofErr w:type="spellStart"/>
      <w:r w:rsidRPr="00FB2D41">
        <w:rPr>
          <w:rFonts w:ascii="Times New Roman" w:eastAsia="Calibri" w:hAnsi="Times New Roman" w:cs="Times New Roman"/>
          <w:sz w:val="28"/>
          <w:szCs w:val="28"/>
        </w:rPr>
        <w:t>им.Д.Д.Шостаковича</w:t>
      </w:r>
      <w:proofErr w:type="spellEnd"/>
      <w:r w:rsidRPr="00FB2D41">
        <w:rPr>
          <w:rFonts w:ascii="Times New Roman" w:eastAsia="Calibri" w:hAnsi="Times New Roman" w:cs="Times New Roman"/>
          <w:sz w:val="28"/>
          <w:szCs w:val="28"/>
        </w:rPr>
        <w:t xml:space="preserve"> (369,8 </w:t>
      </w:r>
      <w:proofErr w:type="spellStart"/>
      <w:r w:rsidRPr="00FB2D41">
        <w:rPr>
          <w:rFonts w:ascii="Times New Roman" w:eastAsia="Calibri" w:hAnsi="Times New Roman" w:cs="Times New Roman"/>
          <w:sz w:val="28"/>
          <w:szCs w:val="28"/>
        </w:rPr>
        <w:t>тыс.рублей</w:t>
      </w:r>
      <w:proofErr w:type="spellEnd"/>
      <w:r w:rsidRPr="00FB2D41">
        <w:rPr>
          <w:rFonts w:ascii="Times New Roman" w:eastAsia="Calibri" w:hAnsi="Times New Roman" w:cs="Times New Roman"/>
          <w:sz w:val="28"/>
          <w:szCs w:val="28"/>
        </w:rPr>
        <w:t>), МБОУ СШ «Центр образования» (138,1 тыс.рублей), а также к недоплатам работникам 4 учреждений на общую сумму 371,9 тыс.рублей.</w:t>
      </w:r>
    </w:p>
    <w:p w:rsidR="0096712E" w:rsidRPr="00FB2D41" w:rsidRDefault="0096712E" w:rsidP="004227B4">
      <w:pPr>
        <w:autoSpaceDE w:val="0"/>
        <w:autoSpaceDN w:val="0"/>
        <w:adjustRightInd w:val="0"/>
        <w:spacing w:after="0" w:line="240" w:lineRule="auto"/>
        <w:ind w:firstLine="567"/>
        <w:jc w:val="both"/>
        <w:rPr>
          <w:rFonts w:ascii="Times New Roman" w:hAnsi="Times New Roman" w:cs="Times New Roman"/>
          <w:sz w:val="28"/>
          <w:szCs w:val="28"/>
        </w:rPr>
      </w:pPr>
      <w:r w:rsidRPr="00FB2D41">
        <w:rPr>
          <w:rFonts w:ascii="Times New Roman" w:hAnsi="Times New Roman" w:cs="Times New Roman"/>
          <w:sz w:val="28"/>
          <w:szCs w:val="28"/>
        </w:rPr>
        <w:t xml:space="preserve">В ходе проверок недостатки, допущенные при разработке и применении учреждениями локальных актов, регулирующих выплату работникам надбавки за качество выполняемых работ (некорректность системы показателей оценки деятельности работников, отсутствие четкого и понятного механизма ее применения), не позволили подтвердить обоснованность расходов и, как следствие, эффективность использования средств в 4 учреждениях: </w:t>
      </w:r>
      <w:r w:rsidRPr="00FB2D41">
        <w:rPr>
          <w:rFonts w:ascii="Times New Roman" w:eastAsia="Calibri" w:hAnsi="Times New Roman" w:cs="Times New Roman"/>
          <w:sz w:val="28"/>
          <w:szCs w:val="28"/>
        </w:rPr>
        <w:t xml:space="preserve">МБУ ДО ШИ «ДЦДР» (3 893,2 тыс.рублей), МБОУ </w:t>
      </w:r>
      <w:r w:rsidRPr="00FB2D41">
        <w:rPr>
          <w:rFonts w:ascii="Times New Roman" w:eastAsia="Calibri" w:hAnsi="Times New Roman" w:cs="Times New Roman"/>
          <w:sz w:val="28"/>
          <w:szCs w:val="28"/>
        </w:rPr>
        <w:lastRenderedPageBreak/>
        <w:t xml:space="preserve">СШ «Центр образования» (1 995,1 тыс.рублей), МБУ ДО ДМШ </w:t>
      </w:r>
      <w:proofErr w:type="spellStart"/>
      <w:r w:rsidRPr="00FB2D41">
        <w:rPr>
          <w:rFonts w:ascii="Times New Roman" w:eastAsia="Calibri" w:hAnsi="Times New Roman" w:cs="Times New Roman"/>
          <w:sz w:val="28"/>
          <w:szCs w:val="28"/>
        </w:rPr>
        <w:t>им.Д.Д.Шостаковича</w:t>
      </w:r>
      <w:proofErr w:type="spellEnd"/>
      <w:r w:rsidRPr="00FB2D41">
        <w:rPr>
          <w:rFonts w:ascii="Times New Roman" w:eastAsia="Calibri" w:hAnsi="Times New Roman" w:cs="Times New Roman"/>
          <w:sz w:val="28"/>
          <w:szCs w:val="28"/>
        </w:rPr>
        <w:t xml:space="preserve"> (1 774,1 </w:t>
      </w:r>
      <w:proofErr w:type="spellStart"/>
      <w:r w:rsidRPr="00FB2D41">
        <w:rPr>
          <w:rFonts w:ascii="Times New Roman" w:eastAsia="Calibri" w:hAnsi="Times New Roman" w:cs="Times New Roman"/>
          <w:sz w:val="28"/>
          <w:szCs w:val="28"/>
        </w:rPr>
        <w:t>тыс.рублей</w:t>
      </w:r>
      <w:proofErr w:type="spellEnd"/>
      <w:r w:rsidRPr="00FB2D41">
        <w:rPr>
          <w:rFonts w:ascii="Times New Roman" w:eastAsia="Calibri" w:hAnsi="Times New Roman" w:cs="Times New Roman"/>
          <w:sz w:val="28"/>
          <w:szCs w:val="28"/>
        </w:rPr>
        <w:t xml:space="preserve">), </w:t>
      </w:r>
      <w:r w:rsidRPr="00FB2D41">
        <w:rPr>
          <w:rFonts w:ascii="Times New Roman" w:eastAsia="Times New Roman" w:hAnsi="Times New Roman" w:cs="Times New Roman"/>
          <w:sz w:val="28"/>
          <w:szCs w:val="28"/>
          <w:lang w:eastAsia="ru-RU"/>
        </w:rPr>
        <w:t>МБУ ДО ДХШ (939,1 тыс.рублей)</w:t>
      </w:r>
      <w:r w:rsidRPr="00FB2D41">
        <w:rPr>
          <w:rFonts w:ascii="Times New Roman" w:eastAsia="Calibri" w:hAnsi="Times New Roman" w:cs="Times New Roman"/>
          <w:sz w:val="28"/>
          <w:szCs w:val="28"/>
        </w:rPr>
        <w:t>.</w:t>
      </w:r>
    </w:p>
    <w:p w:rsidR="0096712E" w:rsidRPr="00FB2D41" w:rsidRDefault="0096712E" w:rsidP="004227B4">
      <w:pPr>
        <w:autoSpaceDE w:val="0"/>
        <w:autoSpaceDN w:val="0"/>
        <w:adjustRightInd w:val="0"/>
        <w:spacing w:after="0" w:line="240" w:lineRule="auto"/>
        <w:ind w:firstLine="567"/>
        <w:jc w:val="both"/>
        <w:rPr>
          <w:rFonts w:ascii="Times New Roman" w:eastAsia="Calibri" w:hAnsi="Times New Roman" w:cs="Times New Roman"/>
          <w:sz w:val="28"/>
          <w:szCs w:val="28"/>
        </w:rPr>
      </w:pPr>
      <w:r w:rsidRPr="00FB2D41">
        <w:rPr>
          <w:rFonts w:ascii="Times New Roman" w:hAnsi="Times New Roman" w:cs="Times New Roman"/>
          <w:sz w:val="28"/>
          <w:szCs w:val="28"/>
        </w:rPr>
        <w:t xml:space="preserve">В проверенных учреждениях установлены нарушения требований бухгалтерского и налогового учета, повлекшие за собой недостоверность данных бухгалтерского учета и отдельных показателей отчетности на общую сумму 4 262,7 </w:t>
      </w:r>
      <w:proofErr w:type="gramStart"/>
      <w:r w:rsidRPr="00FB2D41">
        <w:rPr>
          <w:rFonts w:ascii="Times New Roman" w:hAnsi="Times New Roman" w:cs="Times New Roman"/>
          <w:sz w:val="28"/>
          <w:szCs w:val="28"/>
        </w:rPr>
        <w:t>тыс.рублей</w:t>
      </w:r>
      <w:proofErr w:type="gramEnd"/>
      <w:r w:rsidRPr="00FB2D41">
        <w:rPr>
          <w:rFonts w:ascii="Times New Roman" w:hAnsi="Times New Roman" w:cs="Times New Roman"/>
          <w:sz w:val="28"/>
          <w:szCs w:val="28"/>
        </w:rPr>
        <w:t xml:space="preserve">. Так, в </w:t>
      </w:r>
      <w:r w:rsidRPr="00FB2D41">
        <w:rPr>
          <w:rFonts w:ascii="Times New Roman" w:eastAsia="Calibri" w:hAnsi="Times New Roman" w:cs="Times New Roman"/>
          <w:sz w:val="28"/>
          <w:szCs w:val="28"/>
        </w:rPr>
        <w:t xml:space="preserve">бухгалтерском учете МБУ ДО ШИ «ДЦДР» в течение всего проверяемого периода была завышена балансовая стоимость земельного участка, балансовая и остаточная стоимость основных средств на общую сумму 3 759,7 </w:t>
      </w:r>
      <w:proofErr w:type="gramStart"/>
      <w:r w:rsidRPr="00FB2D41">
        <w:rPr>
          <w:rFonts w:ascii="Times New Roman" w:eastAsia="Calibri" w:hAnsi="Times New Roman" w:cs="Times New Roman"/>
          <w:sz w:val="28"/>
          <w:szCs w:val="28"/>
        </w:rPr>
        <w:t>тыс.рублей</w:t>
      </w:r>
      <w:proofErr w:type="gramEnd"/>
      <w:r w:rsidRPr="00FB2D41">
        <w:rPr>
          <w:rFonts w:ascii="Times New Roman" w:eastAsia="Calibri" w:hAnsi="Times New Roman" w:cs="Times New Roman"/>
          <w:sz w:val="28"/>
          <w:szCs w:val="28"/>
        </w:rPr>
        <w:t xml:space="preserve">. При передаче приобретенного программного обеспечения в пользование перемещение нематериальных активов не отражено на забалансовом счете 01 «Имущество, полученное в пользование» в МБОУ «Лицей №24» (200,4 </w:t>
      </w:r>
      <w:proofErr w:type="gramStart"/>
      <w:r w:rsidRPr="00FB2D41">
        <w:rPr>
          <w:rFonts w:ascii="Times New Roman" w:eastAsia="Calibri" w:hAnsi="Times New Roman" w:cs="Times New Roman"/>
          <w:sz w:val="28"/>
          <w:szCs w:val="28"/>
        </w:rPr>
        <w:t>тыс.рублей</w:t>
      </w:r>
      <w:proofErr w:type="gramEnd"/>
      <w:r w:rsidRPr="00FB2D41">
        <w:rPr>
          <w:rFonts w:ascii="Times New Roman" w:eastAsia="Calibri" w:hAnsi="Times New Roman" w:cs="Times New Roman"/>
          <w:sz w:val="28"/>
          <w:szCs w:val="28"/>
        </w:rPr>
        <w:t xml:space="preserve">), МБОУ СШ «Центр образования» (85,3 тыс.рублей), ДО ШИ «ДЦДР» (15,0 тыс.рублей). В ходе выборочной инвентаризации товарно-материальных ценностей в </w:t>
      </w:r>
      <w:r w:rsidRPr="00FB2D41">
        <w:rPr>
          <w:rFonts w:ascii="Times New Roman" w:eastAsia="Times New Roman" w:hAnsi="Times New Roman" w:cs="Times New Roman"/>
          <w:sz w:val="28"/>
          <w:szCs w:val="28"/>
          <w:lang w:eastAsia="ru-RU"/>
        </w:rPr>
        <w:t xml:space="preserve">МБУ ДО ДХШ была выявлена недостача товарно-материальных ценностей на сумму 5,7 </w:t>
      </w:r>
      <w:proofErr w:type="gramStart"/>
      <w:r w:rsidRPr="00FB2D41">
        <w:rPr>
          <w:rFonts w:ascii="Times New Roman" w:eastAsia="Times New Roman" w:hAnsi="Times New Roman" w:cs="Times New Roman"/>
          <w:sz w:val="28"/>
          <w:szCs w:val="28"/>
          <w:lang w:eastAsia="ru-RU"/>
        </w:rPr>
        <w:t>тыс.рублей</w:t>
      </w:r>
      <w:proofErr w:type="gramEnd"/>
      <w:r w:rsidRPr="00FB2D41">
        <w:rPr>
          <w:rFonts w:ascii="Times New Roman" w:eastAsia="Times New Roman" w:hAnsi="Times New Roman" w:cs="Times New Roman"/>
          <w:sz w:val="28"/>
          <w:szCs w:val="28"/>
          <w:lang w:eastAsia="ru-RU"/>
        </w:rPr>
        <w:t xml:space="preserve"> (возмещена в ходе контрольного мероприятия).</w:t>
      </w:r>
    </w:p>
    <w:p w:rsidR="0096712E" w:rsidRPr="00FB2D41" w:rsidRDefault="0096712E" w:rsidP="004227B4">
      <w:pPr>
        <w:autoSpaceDE w:val="0"/>
        <w:autoSpaceDN w:val="0"/>
        <w:adjustRightInd w:val="0"/>
        <w:spacing w:after="0" w:line="240" w:lineRule="auto"/>
        <w:ind w:firstLine="567"/>
        <w:jc w:val="both"/>
        <w:rPr>
          <w:rFonts w:ascii="Times New Roman" w:hAnsi="Times New Roman" w:cs="Times New Roman"/>
          <w:sz w:val="28"/>
          <w:szCs w:val="28"/>
        </w:rPr>
      </w:pPr>
      <w:r w:rsidRPr="00FB2D41">
        <w:rPr>
          <w:rFonts w:ascii="Times New Roman" w:eastAsia="Calibri" w:hAnsi="Times New Roman" w:cs="Times New Roman"/>
          <w:sz w:val="28"/>
          <w:szCs w:val="28"/>
        </w:rPr>
        <w:t xml:space="preserve">Кроме того, проверка в МБОУ «Лицей №24» показала, что в налоговых декларациях по налогу на прибыль организаций за 2017г., 1 полугодие 2018г. необоснованно завышены на 202,3 </w:t>
      </w:r>
      <w:proofErr w:type="gramStart"/>
      <w:r w:rsidRPr="00FB2D41">
        <w:rPr>
          <w:rFonts w:ascii="Times New Roman" w:eastAsia="Calibri" w:hAnsi="Times New Roman" w:cs="Times New Roman"/>
          <w:sz w:val="28"/>
          <w:szCs w:val="28"/>
        </w:rPr>
        <w:t>тыс.рублей</w:t>
      </w:r>
      <w:proofErr w:type="gramEnd"/>
      <w:r w:rsidRPr="00FB2D41">
        <w:rPr>
          <w:rFonts w:ascii="Times New Roman" w:eastAsia="Calibri" w:hAnsi="Times New Roman" w:cs="Times New Roman"/>
          <w:sz w:val="28"/>
          <w:szCs w:val="28"/>
        </w:rPr>
        <w:t xml:space="preserve"> расходы, уменьшающие сумму доходов от реализации. </w:t>
      </w:r>
    </w:p>
    <w:p w:rsidR="0096712E" w:rsidRPr="00FB2D41" w:rsidRDefault="0096712E" w:rsidP="004227B4">
      <w:pPr>
        <w:autoSpaceDE w:val="0"/>
        <w:autoSpaceDN w:val="0"/>
        <w:adjustRightInd w:val="0"/>
        <w:spacing w:after="0" w:line="240" w:lineRule="auto"/>
        <w:ind w:firstLine="567"/>
        <w:jc w:val="both"/>
        <w:rPr>
          <w:rFonts w:ascii="Times New Roman" w:hAnsi="Times New Roman" w:cs="Times New Roman"/>
          <w:sz w:val="28"/>
          <w:szCs w:val="28"/>
        </w:rPr>
      </w:pPr>
      <w:r w:rsidRPr="00FB2D41">
        <w:rPr>
          <w:rFonts w:ascii="Times New Roman" w:hAnsi="Times New Roman" w:cs="Times New Roman"/>
          <w:sz w:val="28"/>
          <w:szCs w:val="28"/>
        </w:rPr>
        <w:t xml:space="preserve">Отсутствие документального подтверждения эффективности произведенных расходов в сумме 1 232,7 </w:t>
      </w:r>
      <w:proofErr w:type="gramStart"/>
      <w:r w:rsidRPr="00FB2D41">
        <w:rPr>
          <w:rFonts w:ascii="Times New Roman" w:hAnsi="Times New Roman" w:cs="Times New Roman"/>
          <w:sz w:val="28"/>
          <w:szCs w:val="28"/>
        </w:rPr>
        <w:t>тыс.рублей</w:t>
      </w:r>
      <w:proofErr w:type="gramEnd"/>
      <w:r w:rsidRPr="00FB2D41">
        <w:rPr>
          <w:rFonts w:ascii="Times New Roman" w:hAnsi="Times New Roman" w:cs="Times New Roman"/>
          <w:sz w:val="28"/>
          <w:szCs w:val="28"/>
        </w:rPr>
        <w:t xml:space="preserve"> на </w:t>
      </w:r>
      <w:r w:rsidRPr="00FB2D41">
        <w:rPr>
          <w:rFonts w:ascii="Times New Roman" w:eastAsia="Calibri" w:hAnsi="Times New Roman" w:cs="Times New Roman"/>
          <w:sz w:val="28"/>
          <w:szCs w:val="28"/>
        </w:rPr>
        <w:t>проведение фестивалей и конкурсов, начисление доплат</w:t>
      </w:r>
      <w:r w:rsidRPr="00FB2D41">
        <w:rPr>
          <w:rFonts w:ascii="Times New Roman" w:hAnsi="Times New Roman" w:cs="Times New Roman"/>
          <w:sz w:val="28"/>
          <w:szCs w:val="28"/>
        </w:rPr>
        <w:t xml:space="preserve"> за расширение зоны обслуживания и премий, ремонт и техобслуживание оборудования выявлено во всех учреждениях. Наибольший объем нарушений – в </w:t>
      </w:r>
      <w:r w:rsidRPr="00FB2D41">
        <w:rPr>
          <w:rFonts w:ascii="Times New Roman" w:eastAsia="Calibri" w:hAnsi="Times New Roman" w:cs="Times New Roman"/>
          <w:sz w:val="28"/>
          <w:szCs w:val="28"/>
        </w:rPr>
        <w:t xml:space="preserve">МБУ ДО ДМШ </w:t>
      </w:r>
      <w:proofErr w:type="spellStart"/>
      <w:r w:rsidRPr="00FB2D41">
        <w:rPr>
          <w:rFonts w:ascii="Times New Roman" w:eastAsia="Calibri" w:hAnsi="Times New Roman" w:cs="Times New Roman"/>
          <w:sz w:val="28"/>
          <w:szCs w:val="28"/>
        </w:rPr>
        <w:t>им.Д.Д.Шостаковича</w:t>
      </w:r>
      <w:proofErr w:type="spellEnd"/>
      <w:r w:rsidRPr="00FB2D41">
        <w:rPr>
          <w:rFonts w:ascii="Times New Roman" w:eastAsia="Calibri" w:hAnsi="Times New Roman" w:cs="Times New Roman"/>
          <w:sz w:val="28"/>
          <w:szCs w:val="28"/>
        </w:rPr>
        <w:t xml:space="preserve"> (612,4 </w:t>
      </w:r>
      <w:proofErr w:type="spellStart"/>
      <w:proofErr w:type="gramStart"/>
      <w:r w:rsidRPr="00FB2D41">
        <w:rPr>
          <w:rFonts w:ascii="Times New Roman" w:eastAsia="Calibri" w:hAnsi="Times New Roman" w:cs="Times New Roman"/>
          <w:sz w:val="28"/>
          <w:szCs w:val="28"/>
        </w:rPr>
        <w:t>тыс.рублей</w:t>
      </w:r>
      <w:proofErr w:type="spellEnd"/>
      <w:proofErr w:type="gramEnd"/>
      <w:r w:rsidRPr="00FB2D41">
        <w:rPr>
          <w:rFonts w:ascii="Times New Roman" w:eastAsia="Calibri" w:hAnsi="Times New Roman" w:cs="Times New Roman"/>
          <w:sz w:val="28"/>
          <w:szCs w:val="28"/>
        </w:rPr>
        <w:t xml:space="preserve">), </w:t>
      </w:r>
      <w:r w:rsidRPr="00FB2D41">
        <w:rPr>
          <w:rFonts w:ascii="Times New Roman" w:eastAsia="Times New Roman" w:hAnsi="Times New Roman" w:cs="Times New Roman"/>
          <w:sz w:val="28"/>
          <w:szCs w:val="28"/>
          <w:lang w:eastAsia="ru-RU"/>
        </w:rPr>
        <w:t xml:space="preserve">МБУ ДО ДХШ (306,0 тыс.рублей), МБУ </w:t>
      </w:r>
      <w:r w:rsidRPr="00FB2D41">
        <w:rPr>
          <w:rFonts w:ascii="Times New Roman" w:eastAsia="Calibri" w:hAnsi="Times New Roman" w:cs="Times New Roman"/>
          <w:sz w:val="28"/>
          <w:szCs w:val="28"/>
        </w:rPr>
        <w:t>ДО ШИ «ДЦДР» (170,7 тыс.рублей).</w:t>
      </w:r>
    </w:p>
    <w:p w:rsidR="0096712E" w:rsidRPr="00FB2D41" w:rsidRDefault="0096712E" w:rsidP="004227B4">
      <w:pPr>
        <w:autoSpaceDE w:val="0"/>
        <w:autoSpaceDN w:val="0"/>
        <w:adjustRightInd w:val="0"/>
        <w:spacing w:after="0" w:line="240" w:lineRule="auto"/>
        <w:ind w:firstLine="567"/>
        <w:jc w:val="both"/>
        <w:rPr>
          <w:rFonts w:ascii="Times New Roman" w:hAnsi="Times New Roman" w:cs="Times New Roman"/>
          <w:sz w:val="28"/>
          <w:szCs w:val="28"/>
        </w:rPr>
      </w:pPr>
      <w:r w:rsidRPr="00FB2D41">
        <w:rPr>
          <w:rFonts w:ascii="Times New Roman" w:hAnsi="Times New Roman" w:cs="Times New Roman"/>
          <w:sz w:val="28"/>
          <w:szCs w:val="28"/>
        </w:rPr>
        <w:t>Палатой установлено, что в результате сокрытия в учете, необоснованного списания дебиторской и кредиторской задолженности по родительской плате, непринятия мер по ее взысканию, неправомерного установления льгот по оплате образовательных услуг и, как следствие, занижения стоимости оказанных образовательных услуг  недополучены доходы</w:t>
      </w:r>
      <w:r w:rsidRPr="00FB2D41">
        <w:rPr>
          <w:rFonts w:ascii="Times New Roman" w:eastAsia="Calibri" w:hAnsi="Times New Roman" w:cs="Times New Roman"/>
          <w:sz w:val="28"/>
          <w:szCs w:val="28"/>
        </w:rPr>
        <w:t xml:space="preserve"> МБУ ДО ДМШ </w:t>
      </w:r>
      <w:proofErr w:type="spellStart"/>
      <w:r w:rsidRPr="00FB2D41">
        <w:rPr>
          <w:rFonts w:ascii="Times New Roman" w:eastAsia="Calibri" w:hAnsi="Times New Roman" w:cs="Times New Roman"/>
          <w:sz w:val="28"/>
          <w:szCs w:val="28"/>
        </w:rPr>
        <w:t>им.Д.Д.Шостаковича</w:t>
      </w:r>
      <w:proofErr w:type="spellEnd"/>
      <w:r w:rsidRPr="00FB2D41">
        <w:rPr>
          <w:rFonts w:ascii="Times New Roman" w:eastAsia="Calibri" w:hAnsi="Times New Roman" w:cs="Times New Roman"/>
          <w:sz w:val="28"/>
          <w:szCs w:val="28"/>
        </w:rPr>
        <w:t xml:space="preserve"> </w:t>
      </w:r>
      <w:r w:rsidRPr="00FB2D41">
        <w:rPr>
          <w:rFonts w:ascii="Times New Roman" w:hAnsi="Times New Roman" w:cs="Times New Roman"/>
          <w:sz w:val="28"/>
          <w:szCs w:val="28"/>
        </w:rPr>
        <w:t xml:space="preserve">в сумме 400,1 тыс.рублей </w:t>
      </w:r>
      <w:r w:rsidRPr="00FB2D41">
        <w:rPr>
          <w:rFonts w:ascii="Times New Roman" w:eastAsia="Calibri" w:hAnsi="Times New Roman" w:cs="Times New Roman"/>
          <w:sz w:val="28"/>
          <w:szCs w:val="28"/>
        </w:rPr>
        <w:t xml:space="preserve">и </w:t>
      </w:r>
      <w:r w:rsidRPr="00FB2D41">
        <w:rPr>
          <w:rFonts w:ascii="Times New Roman" w:eastAsia="Times New Roman" w:hAnsi="Times New Roman" w:cs="Times New Roman"/>
          <w:sz w:val="28"/>
          <w:szCs w:val="28"/>
          <w:lang w:eastAsia="ru-RU"/>
        </w:rPr>
        <w:t xml:space="preserve">МБУ </w:t>
      </w:r>
      <w:r w:rsidRPr="00FB2D41">
        <w:rPr>
          <w:rFonts w:ascii="Times New Roman" w:eastAsia="Calibri" w:hAnsi="Times New Roman" w:cs="Times New Roman"/>
          <w:sz w:val="28"/>
          <w:szCs w:val="28"/>
        </w:rPr>
        <w:t>ДО ШИ «ДЦДР» в сумме 272,2 тыс.рублей.</w:t>
      </w:r>
    </w:p>
    <w:p w:rsidR="0096712E" w:rsidRPr="00FB2D41" w:rsidRDefault="0096712E" w:rsidP="004227B4">
      <w:pPr>
        <w:autoSpaceDE w:val="0"/>
        <w:autoSpaceDN w:val="0"/>
        <w:adjustRightInd w:val="0"/>
        <w:spacing w:after="0" w:line="240" w:lineRule="auto"/>
        <w:ind w:firstLine="567"/>
        <w:jc w:val="both"/>
        <w:rPr>
          <w:rFonts w:ascii="Times New Roman" w:hAnsi="Times New Roman" w:cs="Times New Roman"/>
          <w:sz w:val="28"/>
          <w:szCs w:val="28"/>
        </w:rPr>
      </w:pPr>
      <w:r w:rsidRPr="00FB2D41">
        <w:rPr>
          <w:rFonts w:ascii="Times New Roman" w:hAnsi="Times New Roman" w:cs="Times New Roman"/>
          <w:sz w:val="28"/>
          <w:szCs w:val="28"/>
        </w:rPr>
        <w:t xml:space="preserve">В 3 учреждениях установлены случаи взимания с родителей обучающихся платы за </w:t>
      </w:r>
      <w:proofErr w:type="spellStart"/>
      <w:r w:rsidRPr="00FB2D41">
        <w:rPr>
          <w:rFonts w:ascii="Times New Roman" w:hAnsi="Times New Roman" w:cs="Times New Roman"/>
          <w:sz w:val="28"/>
          <w:szCs w:val="28"/>
        </w:rPr>
        <w:t>неоказанную</w:t>
      </w:r>
      <w:proofErr w:type="spellEnd"/>
      <w:r w:rsidRPr="00FB2D41">
        <w:rPr>
          <w:rFonts w:ascii="Times New Roman" w:hAnsi="Times New Roman" w:cs="Times New Roman"/>
          <w:sz w:val="28"/>
          <w:szCs w:val="28"/>
        </w:rPr>
        <w:t xml:space="preserve"> услугу по проведению дополнительного часа группового занятия (</w:t>
      </w:r>
      <w:r w:rsidRPr="00FB2D41">
        <w:rPr>
          <w:rFonts w:ascii="Times New Roman" w:eastAsia="Times New Roman" w:hAnsi="Times New Roman" w:cs="Times New Roman"/>
          <w:sz w:val="28"/>
          <w:szCs w:val="28"/>
          <w:lang w:eastAsia="ru-RU"/>
        </w:rPr>
        <w:t xml:space="preserve">МБУ ДО ДХШ, МБУ </w:t>
      </w:r>
      <w:r w:rsidRPr="00FB2D41">
        <w:rPr>
          <w:rFonts w:ascii="Times New Roman" w:eastAsia="Calibri" w:hAnsi="Times New Roman" w:cs="Times New Roman"/>
          <w:sz w:val="28"/>
          <w:szCs w:val="28"/>
        </w:rPr>
        <w:t xml:space="preserve">ДО ШИ «ДЦДР»), за «пребывание» детей в группах продленного дня в каникулярное время (МБОУ «Лицей №24») на общую сумму 651,0 </w:t>
      </w:r>
      <w:proofErr w:type="gramStart"/>
      <w:r w:rsidRPr="00FB2D41">
        <w:rPr>
          <w:rFonts w:ascii="Times New Roman" w:eastAsia="Calibri" w:hAnsi="Times New Roman" w:cs="Times New Roman"/>
          <w:sz w:val="28"/>
          <w:szCs w:val="28"/>
        </w:rPr>
        <w:t>тыс.рублей</w:t>
      </w:r>
      <w:proofErr w:type="gramEnd"/>
      <w:r w:rsidRPr="00FB2D41">
        <w:rPr>
          <w:rFonts w:ascii="Times New Roman" w:eastAsia="Calibri" w:hAnsi="Times New Roman" w:cs="Times New Roman"/>
          <w:sz w:val="28"/>
          <w:szCs w:val="28"/>
        </w:rPr>
        <w:t>.</w:t>
      </w:r>
      <w:r w:rsidRPr="00FB2D41">
        <w:rPr>
          <w:rFonts w:ascii="Times New Roman" w:eastAsia="Times New Roman" w:hAnsi="Times New Roman" w:cs="Times New Roman"/>
          <w:sz w:val="28"/>
          <w:szCs w:val="28"/>
          <w:lang w:eastAsia="ru-RU"/>
        </w:rPr>
        <w:t xml:space="preserve"> В МБУ </w:t>
      </w:r>
      <w:r w:rsidRPr="00FB2D41">
        <w:rPr>
          <w:rFonts w:ascii="Times New Roman" w:eastAsia="Calibri" w:hAnsi="Times New Roman" w:cs="Times New Roman"/>
          <w:sz w:val="28"/>
          <w:szCs w:val="28"/>
        </w:rPr>
        <w:t xml:space="preserve">ДО ШИ «ДЦДР» выявлено неправомерное установление учреждением платы в размере 1,1 </w:t>
      </w:r>
      <w:proofErr w:type="gramStart"/>
      <w:r w:rsidRPr="00FB2D41">
        <w:rPr>
          <w:rFonts w:ascii="Times New Roman" w:eastAsia="Calibri" w:hAnsi="Times New Roman" w:cs="Times New Roman"/>
          <w:sz w:val="28"/>
          <w:szCs w:val="28"/>
        </w:rPr>
        <w:t>тыс.рублей</w:t>
      </w:r>
      <w:proofErr w:type="gramEnd"/>
      <w:r w:rsidRPr="00FB2D41">
        <w:rPr>
          <w:rFonts w:ascii="Times New Roman" w:eastAsia="Calibri" w:hAnsi="Times New Roman" w:cs="Times New Roman"/>
          <w:sz w:val="28"/>
          <w:szCs w:val="28"/>
        </w:rPr>
        <w:t xml:space="preserve"> за оказание образовательных услуг по программе «Раннее эстетическое развитие углубленный курс», сумма полученной выручки составила 131,8 тыс.рублей.</w:t>
      </w:r>
    </w:p>
    <w:p w:rsidR="0096712E" w:rsidRPr="00FB2D41" w:rsidRDefault="0096712E" w:rsidP="004227B4">
      <w:pPr>
        <w:autoSpaceDE w:val="0"/>
        <w:autoSpaceDN w:val="0"/>
        <w:adjustRightInd w:val="0"/>
        <w:spacing w:after="0" w:line="240" w:lineRule="auto"/>
        <w:ind w:firstLine="567"/>
        <w:jc w:val="both"/>
        <w:rPr>
          <w:rFonts w:ascii="Times New Roman" w:hAnsi="Times New Roman" w:cs="Times New Roman"/>
          <w:sz w:val="28"/>
          <w:szCs w:val="28"/>
        </w:rPr>
      </w:pPr>
      <w:r w:rsidRPr="00FB2D41">
        <w:rPr>
          <w:rFonts w:ascii="Times New Roman" w:hAnsi="Times New Roman" w:cs="Times New Roman"/>
          <w:sz w:val="28"/>
          <w:szCs w:val="28"/>
        </w:rPr>
        <w:lastRenderedPageBreak/>
        <w:t>Контрольными мероприятиями выявлены нарушения в сфере закупок товаров, работ, услуг для муниципальных нужд, наиболее характерными из которых являются:</w:t>
      </w:r>
    </w:p>
    <w:p w:rsidR="0096712E" w:rsidRPr="00FB2D41" w:rsidRDefault="0096712E" w:rsidP="004227B4">
      <w:pPr>
        <w:autoSpaceDE w:val="0"/>
        <w:autoSpaceDN w:val="0"/>
        <w:adjustRightInd w:val="0"/>
        <w:spacing w:after="0" w:line="240" w:lineRule="auto"/>
        <w:ind w:firstLine="567"/>
        <w:jc w:val="both"/>
        <w:rPr>
          <w:rFonts w:ascii="Times New Roman" w:hAnsi="Times New Roman" w:cs="Times New Roman"/>
          <w:sz w:val="28"/>
          <w:szCs w:val="28"/>
        </w:rPr>
      </w:pPr>
      <w:r w:rsidRPr="00FB2D41">
        <w:rPr>
          <w:rFonts w:ascii="Times New Roman" w:hAnsi="Times New Roman" w:cs="Times New Roman"/>
          <w:sz w:val="28"/>
          <w:szCs w:val="28"/>
        </w:rPr>
        <w:t>нарушения на этапе организации закупок (в части формирования контрактной службы, назначения контрактного управляющего, формирования, сроков утверждения и ведения плана закупок и плана-графика закупок, порядка их размещения в открытом доступе);</w:t>
      </w:r>
    </w:p>
    <w:p w:rsidR="0096712E" w:rsidRPr="00FB2D41" w:rsidRDefault="0096712E" w:rsidP="004227B4">
      <w:pPr>
        <w:autoSpaceDE w:val="0"/>
        <w:autoSpaceDN w:val="0"/>
        <w:adjustRightInd w:val="0"/>
        <w:spacing w:after="0" w:line="240" w:lineRule="auto"/>
        <w:ind w:firstLine="567"/>
        <w:jc w:val="both"/>
        <w:rPr>
          <w:rFonts w:ascii="Times New Roman" w:hAnsi="Times New Roman" w:cs="Times New Roman"/>
          <w:sz w:val="28"/>
          <w:szCs w:val="28"/>
        </w:rPr>
      </w:pPr>
      <w:r w:rsidRPr="00FB2D41">
        <w:rPr>
          <w:rFonts w:ascii="Times New Roman" w:hAnsi="Times New Roman" w:cs="Times New Roman"/>
          <w:sz w:val="28"/>
          <w:szCs w:val="28"/>
        </w:rPr>
        <w:t>нарушения на этапе заключения контрактов (договоров) в части невключения в них обязательных условий;</w:t>
      </w:r>
    </w:p>
    <w:p w:rsidR="0096712E" w:rsidRPr="00FB2D41" w:rsidRDefault="0096712E" w:rsidP="004227B4">
      <w:pPr>
        <w:autoSpaceDE w:val="0"/>
        <w:autoSpaceDN w:val="0"/>
        <w:adjustRightInd w:val="0"/>
        <w:spacing w:after="0" w:line="240" w:lineRule="auto"/>
        <w:ind w:firstLine="567"/>
        <w:jc w:val="both"/>
        <w:rPr>
          <w:rFonts w:ascii="Times New Roman" w:hAnsi="Times New Roman" w:cs="Times New Roman"/>
          <w:sz w:val="28"/>
          <w:szCs w:val="28"/>
        </w:rPr>
      </w:pPr>
      <w:r w:rsidRPr="00FB2D41">
        <w:rPr>
          <w:rFonts w:ascii="Times New Roman" w:hAnsi="Times New Roman" w:cs="Times New Roman"/>
          <w:sz w:val="28"/>
          <w:szCs w:val="28"/>
        </w:rPr>
        <w:t>нарушения условий исполнения контрактов (договоров);</w:t>
      </w:r>
    </w:p>
    <w:p w:rsidR="0096712E" w:rsidRPr="00FB2D41" w:rsidRDefault="0096712E" w:rsidP="004227B4">
      <w:pPr>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FB2D41">
        <w:rPr>
          <w:rFonts w:ascii="Times New Roman" w:hAnsi="Times New Roman" w:cs="Times New Roman"/>
          <w:sz w:val="28"/>
          <w:szCs w:val="28"/>
        </w:rPr>
        <w:t>неразмещение</w:t>
      </w:r>
      <w:proofErr w:type="spellEnd"/>
      <w:r w:rsidRPr="00FB2D41">
        <w:rPr>
          <w:rFonts w:ascii="Times New Roman" w:hAnsi="Times New Roman" w:cs="Times New Roman"/>
          <w:sz w:val="28"/>
          <w:szCs w:val="28"/>
        </w:rPr>
        <w:t xml:space="preserve"> или несвоевременное размещение в Единой информационной системе в сфере закупок информации о закупках, о заключении, изменении условий и исполнении контрактов (договоров), пр.</w:t>
      </w:r>
    </w:p>
    <w:p w:rsidR="0096712E" w:rsidRPr="00FB2D41" w:rsidRDefault="0096712E" w:rsidP="004227B4">
      <w:pPr>
        <w:autoSpaceDE w:val="0"/>
        <w:autoSpaceDN w:val="0"/>
        <w:adjustRightInd w:val="0"/>
        <w:spacing w:after="0" w:line="240" w:lineRule="auto"/>
        <w:ind w:firstLine="567"/>
        <w:jc w:val="both"/>
        <w:rPr>
          <w:rFonts w:ascii="Times New Roman" w:hAnsi="Times New Roman" w:cs="Times New Roman"/>
          <w:sz w:val="28"/>
          <w:szCs w:val="28"/>
        </w:rPr>
      </w:pPr>
      <w:r w:rsidRPr="00FB2D41">
        <w:rPr>
          <w:rFonts w:ascii="Times New Roman" w:hAnsi="Times New Roman" w:cs="Times New Roman"/>
          <w:sz w:val="28"/>
          <w:szCs w:val="28"/>
        </w:rPr>
        <w:t xml:space="preserve">Проверками установлено, что </w:t>
      </w:r>
      <w:r w:rsidRPr="00FB2D41">
        <w:rPr>
          <w:rFonts w:ascii="Times New Roman" w:eastAsia="Times New Roman" w:hAnsi="Times New Roman" w:cs="Times New Roman"/>
          <w:bCs/>
          <w:sz w:val="28"/>
          <w:szCs w:val="28"/>
          <w:lang w:eastAsia="ru-RU"/>
        </w:rPr>
        <w:t xml:space="preserve">отчеты о выполнении муниципального задания </w:t>
      </w:r>
      <w:r w:rsidRPr="00FB2D41">
        <w:rPr>
          <w:rFonts w:ascii="Times New Roman" w:eastAsia="Calibri" w:hAnsi="Times New Roman" w:cs="Times New Roman"/>
          <w:sz w:val="28"/>
          <w:szCs w:val="28"/>
        </w:rPr>
        <w:t xml:space="preserve">МБОУ «Лицей №24», МБОУ СШ «Центр образования», </w:t>
      </w:r>
      <w:r w:rsidRPr="00FB2D41">
        <w:rPr>
          <w:rFonts w:ascii="Times New Roman" w:eastAsia="Times New Roman" w:hAnsi="Times New Roman" w:cs="Times New Roman"/>
          <w:sz w:val="28"/>
          <w:szCs w:val="28"/>
          <w:lang w:eastAsia="ru-RU"/>
        </w:rPr>
        <w:t xml:space="preserve">МБУ </w:t>
      </w:r>
      <w:r w:rsidRPr="00FB2D41">
        <w:rPr>
          <w:rFonts w:ascii="Times New Roman" w:eastAsia="Calibri" w:hAnsi="Times New Roman" w:cs="Times New Roman"/>
          <w:sz w:val="28"/>
          <w:szCs w:val="28"/>
        </w:rPr>
        <w:t xml:space="preserve">ДО ШИ «ДЦДР» и </w:t>
      </w:r>
      <w:r w:rsidRPr="00FB2D41">
        <w:rPr>
          <w:rFonts w:ascii="Times New Roman" w:eastAsia="Times New Roman" w:hAnsi="Times New Roman" w:cs="Times New Roman"/>
          <w:sz w:val="28"/>
          <w:szCs w:val="28"/>
          <w:lang w:eastAsia="ru-RU"/>
        </w:rPr>
        <w:t>МБУ ДО ДХШ</w:t>
      </w:r>
      <w:r w:rsidRPr="00FB2D41">
        <w:rPr>
          <w:rFonts w:ascii="Times New Roman" w:eastAsia="Times New Roman" w:hAnsi="Times New Roman" w:cs="Times New Roman"/>
          <w:bCs/>
          <w:sz w:val="28"/>
          <w:szCs w:val="28"/>
          <w:lang w:eastAsia="ru-RU"/>
        </w:rPr>
        <w:t xml:space="preserve"> содержали недостоверные или неподтвержденные данные в части фактического объема оказанных муниципальных услуг</w:t>
      </w:r>
      <w:r w:rsidRPr="00FB2D41">
        <w:rPr>
          <w:rFonts w:ascii="Times New Roman" w:eastAsia="Calibri" w:hAnsi="Times New Roman" w:cs="Times New Roman"/>
          <w:sz w:val="28"/>
          <w:szCs w:val="28"/>
        </w:rPr>
        <w:t xml:space="preserve">. </w:t>
      </w:r>
      <w:r w:rsidRPr="00FB2D41">
        <w:rPr>
          <w:rFonts w:ascii="Times New Roman" w:hAnsi="Times New Roman" w:cs="Times New Roman"/>
          <w:sz w:val="28"/>
          <w:szCs w:val="28"/>
        </w:rPr>
        <w:t>Всеми проверенными учреждениями</w:t>
      </w:r>
      <w:r w:rsidRPr="00FB2D41">
        <w:rPr>
          <w:rFonts w:ascii="Times New Roman" w:eastAsia="Calibri" w:hAnsi="Times New Roman" w:cs="Times New Roman"/>
          <w:sz w:val="28"/>
          <w:szCs w:val="28"/>
        </w:rPr>
        <w:t xml:space="preserve"> </w:t>
      </w:r>
      <w:r w:rsidRPr="00FB2D41">
        <w:rPr>
          <w:rFonts w:ascii="Times New Roman" w:hAnsi="Times New Roman" w:cs="Times New Roman"/>
          <w:sz w:val="28"/>
          <w:szCs w:val="28"/>
        </w:rPr>
        <w:t>допущены</w:t>
      </w:r>
      <w:r w:rsidRPr="00FB2D41">
        <w:rPr>
          <w:rFonts w:ascii="Times New Roman" w:eastAsia="Calibri" w:hAnsi="Times New Roman" w:cs="Times New Roman"/>
          <w:sz w:val="28"/>
          <w:szCs w:val="28"/>
        </w:rPr>
        <w:t xml:space="preserve"> нарушения тр</w:t>
      </w:r>
      <w:r w:rsidRPr="00FB2D41">
        <w:rPr>
          <w:rFonts w:ascii="Times New Roman" w:hAnsi="Times New Roman" w:cs="Times New Roman"/>
          <w:sz w:val="28"/>
          <w:szCs w:val="28"/>
        </w:rPr>
        <w:t>ебований</w:t>
      </w:r>
      <w:r w:rsidRPr="00FB2D41">
        <w:rPr>
          <w:rFonts w:ascii="Times New Roman" w:eastAsia="Calibri" w:hAnsi="Times New Roman" w:cs="Times New Roman"/>
          <w:sz w:val="28"/>
          <w:szCs w:val="28"/>
        </w:rPr>
        <w:t xml:space="preserve"> к </w:t>
      </w:r>
      <w:r w:rsidRPr="00FB2D41">
        <w:rPr>
          <w:rFonts w:ascii="Times New Roman" w:hAnsi="Times New Roman" w:cs="Times New Roman"/>
          <w:sz w:val="28"/>
          <w:szCs w:val="28"/>
        </w:rPr>
        <w:t>составлению и утверждению плана финансово-хозяйственной деятельности в части отсутствия расчетов (обоснований) плановых показателей по выплатам.</w:t>
      </w:r>
    </w:p>
    <w:p w:rsidR="0096712E" w:rsidRPr="00FB2D41" w:rsidRDefault="0096712E" w:rsidP="004227B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B2D41">
        <w:rPr>
          <w:rFonts w:ascii="Times New Roman" w:hAnsi="Times New Roman" w:cs="Times New Roman"/>
          <w:sz w:val="28"/>
          <w:szCs w:val="28"/>
        </w:rPr>
        <w:t>Кроме того, в связи с отсутствием муниципального правового акта, регламентирующего порядок и условия формирования фонда оплаты труда в МБУ ДО, подведомственных Отделу культуры г.Волгодонска, а также локальных актов учреждений, содержащих указанный порядок, в ходе проведенных проверок не подтверждена обоснованность планового объема фонда оплаты труда</w:t>
      </w:r>
      <w:r w:rsidRPr="00FB2D41">
        <w:rPr>
          <w:rFonts w:ascii="Times New Roman" w:eastAsia="Times New Roman" w:hAnsi="Times New Roman" w:cs="Times New Roman"/>
          <w:sz w:val="28"/>
          <w:szCs w:val="28"/>
          <w:lang w:eastAsia="ru-RU"/>
        </w:rPr>
        <w:t xml:space="preserve"> МБУ </w:t>
      </w:r>
      <w:r w:rsidRPr="00FB2D41">
        <w:rPr>
          <w:rFonts w:ascii="Times New Roman" w:eastAsia="Calibri" w:hAnsi="Times New Roman" w:cs="Times New Roman"/>
          <w:sz w:val="28"/>
          <w:szCs w:val="28"/>
        </w:rPr>
        <w:t xml:space="preserve">ДО ШИ «ДЦДР», </w:t>
      </w:r>
      <w:r w:rsidRPr="00FB2D41">
        <w:rPr>
          <w:rFonts w:ascii="Times New Roman" w:eastAsia="Times New Roman" w:hAnsi="Times New Roman" w:cs="Times New Roman"/>
          <w:sz w:val="28"/>
          <w:szCs w:val="28"/>
          <w:lang w:eastAsia="ru-RU"/>
        </w:rPr>
        <w:t>МБУ ДО ДХШ</w:t>
      </w:r>
      <w:r w:rsidRPr="00FB2D41">
        <w:rPr>
          <w:rFonts w:ascii="Times New Roman" w:hAnsi="Times New Roman" w:cs="Times New Roman"/>
          <w:sz w:val="28"/>
          <w:szCs w:val="28"/>
        </w:rPr>
        <w:t xml:space="preserve">, </w:t>
      </w:r>
      <w:r w:rsidRPr="00FB2D41">
        <w:rPr>
          <w:rFonts w:ascii="Times New Roman" w:eastAsia="Calibri" w:hAnsi="Times New Roman" w:cs="Times New Roman"/>
          <w:sz w:val="28"/>
          <w:szCs w:val="28"/>
        </w:rPr>
        <w:t xml:space="preserve">МБУ ДО ДМШ </w:t>
      </w:r>
      <w:proofErr w:type="spellStart"/>
      <w:r w:rsidRPr="00FB2D41">
        <w:rPr>
          <w:rFonts w:ascii="Times New Roman" w:eastAsia="Calibri" w:hAnsi="Times New Roman" w:cs="Times New Roman"/>
          <w:sz w:val="28"/>
          <w:szCs w:val="28"/>
        </w:rPr>
        <w:t>им.Д.Д.Шостаковича</w:t>
      </w:r>
      <w:proofErr w:type="spellEnd"/>
      <w:r w:rsidRPr="00FB2D41">
        <w:rPr>
          <w:rFonts w:ascii="Times New Roman" w:eastAsia="Calibri" w:hAnsi="Times New Roman" w:cs="Times New Roman"/>
          <w:sz w:val="28"/>
          <w:szCs w:val="28"/>
        </w:rPr>
        <w:t>.</w:t>
      </w:r>
    </w:p>
    <w:p w:rsidR="0096712E" w:rsidRPr="00FB2D41" w:rsidRDefault="0096712E" w:rsidP="004227B4">
      <w:pPr>
        <w:spacing w:after="0" w:line="240" w:lineRule="auto"/>
        <w:ind w:firstLine="567"/>
        <w:jc w:val="both"/>
        <w:rPr>
          <w:rFonts w:ascii="Times New Roman" w:eastAsia="Times New Roman" w:hAnsi="Times New Roman" w:cs="Times New Roman"/>
          <w:sz w:val="28"/>
          <w:szCs w:val="28"/>
          <w:lang w:eastAsia="ru-RU"/>
        </w:rPr>
      </w:pPr>
      <w:r w:rsidRPr="00FB2D41">
        <w:rPr>
          <w:rFonts w:ascii="Times New Roman" w:eastAsia="Times New Roman" w:hAnsi="Times New Roman" w:cs="Times New Roman"/>
          <w:sz w:val="28"/>
          <w:szCs w:val="28"/>
          <w:lang w:eastAsia="ru-RU"/>
        </w:rPr>
        <w:t xml:space="preserve">Установлено, что сдача помещений в аренду производилась </w:t>
      </w:r>
      <w:r w:rsidRPr="00FB2D41">
        <w:rPr>
          <w:rFonts w:ascii="Times New Roman" w:eastAsia="Calibri" w:hAnsi="Times New Roman" w:cs="Times New Roman"/>
          <w:sz w:val="28"/>
          <w:szCs w:val="28"/>
        </w:rPr>
        <w:t>МБОУ «Лицей №24» и МБОУ СШ «Центр образования» с нарушениями</w:t>
      </w:r>
      <w:r w:rsidRPr="00FB2D41">
        <w:rPr>
          <w:rFonts w:ascii="Times New Roman" w:eastAsia="Times New Roman" w:hAnsi="Times New Roman" w:cs="Times New Roman"/>
          <w:sz w:val="28"/>
          <w:szCs w:val="28"/>
          <w:lang w:eastAsia="ru-RU"/>
        </w:rPr>
        <w:t xml:space="preserve"> условий договоров безвозмездного пользования муниципальным имуществом муниципального образования «Город Волгодонск», положений муниципальных правовых актов, уставов учреждений.</w:t>
      </w:r>
    </w:p>
    <w:p w:rsidR="0096712E" w:rsidRPr="00FB2D41" w:rsidRDefault="0096712E" w:rsidP="004227B4">
      <w:pPr>
        <w:autoSpaceDE w:val="0"/>
        <w:autoSpaceDN w:val="0"/>
        <w:adjustRightInd w:val="0"/>
        <w:spacing w:after="0" w:line="240" w:lineRule="auto"/>
        <w:ind w:firstLine="567"/>
        <w:jc w:val="both"/>
        <w:rPr>
          <w:rFonts w:ascii="Times New Roman" w:eastAsia="Calibri" w:hAnsi="Times New Roman" w:cs="Times New Roman"/>
          <w:sz w:val="28"/>
          <w:szCs w:val="28"/>
        </w:rPr>
      </w:pPr>
      <w:r w:rsidRPr="00FB2D41">
        <w:rPr>
          <w:rFonts w:ascii="Times New Roman" w:eastAsia="Calibri" w:hAnsi="Times New Roman" w:cs="Times New Roman"/>
          <w:sz w:val="28"/>
          <w:szCs w:val="28"/>
        </w:rPr>
        <w:t xml:space="preserve">Также проверки показали, </w:t>
      </w:r>
      <w:r w:rsidRPr="00FB2D41">
        <w:rPr>
          <w:rFonts w:ascii="Times New Roman" w:hAnsi="Times New Roman" w:cs="Times New Roman"/>
          <w:sz w:val="28"/>
          <w:szCs w:val="28"/>
        </w:rPr>
        <w:t>что уставы 4 учреждений из 5 содержали несоответствия их положений друг другу, а также фактической деятельности.</w:t>
      </w:r>
    </w:p>
    <w:p w:rsidR="0096712E" w:rsidRPr="00FB2D41" w:rsidRDefault="0096712E" w:rsidP="004227B4">
      <w:pPr>
        <w:autoSpaceDE w:val="0"/>
        <w:autoSpaceDN w:val="0"/>
        <w:adjustRightInd w:val="0"/>
        <w:spacing w:after="0" w:line="240" w:lineRule="auto"/>
        <w:ind w:firstLine="567"/>
        <w:jc w:val="both"/>
        <w:rPr>
          <w:rFonts w:ascii="Times New Roman" w:hAnsi="Times New Roman" w:cs="Times New Roman"/>
          <w:sz w:val="28"/>
          <w:szCs w:val="28"/>
        </w:rPr>
      </w:pPr>
      <w:r w:rsidRPr="00FB2D41">
        <w:rPr>
          <w:rFonts w:ascii="Times New Roman" w:hAnsi="Times New Roman" w:cs="Times New Roman"/>
          <w:sz w:val="28"/>
          <w:szCs w:val="28"/>
        </w:rPr>
        <w:t>В ходе контрольных мероприятий выявлялись и другие нарушения и недостатки.</w:t>
      </w:r>
    </w:p>
    <w:p w:rsidR="0096712E" w:rsidRPr="00FB2D41" w:rsidRDefault="0096712E" w:rsidP="004227B4">
      <w:pPr>
        <w:spacing w:after="0" w:line="240" w:lineRule="auto"/>
        <w:ind w:firstLine="567"/>
        <w:jc w:val="both"/>
        <w:rPr>
          <w:rFonts w:ascii="Times New Roman" w:hAnsi="Times New Roman" w:cs="Times New Roman"/>
          <w:i/>
          <w:sz w:val="28"/>
          <w:szCs w:val="28"/>
        </w:rPr>
      </w:pPr>
      <w:r w:rsidRPr="00FB2D41">
        <w:rPr>
          <w:rFonts w:ascii="Times New Roman" w:hAnsi="Times New Roman" w:cs="Times New Roman"/>
          <w:i/>
          <w:sz w:val="28"/>
          <w:szCs w:val="28"/>
        </w:rPr>
        <w:t>По результатам проверок Палатой в адрес проверенных объектов и главных распорядителей бюджетных средств, в ведении которых находятся проверенные учреждения, направлено 10 представлений, главе Администрации города – копии актов всех проверок. Во исполнение представлений в Палату поступила информация и документы о принятии мер по устранению и недопущению впредь выявленных нарушений законодательства, а также причин и условий, им способствующих.</w:t>
      </w:r>
    </w:p>
    <w:p w:rsidR="0096712E" w:rsidRPr="00FB2D41" w:rsidRDefault="0096712E" w:rsidP="004227B4">
      <w:pPr>
        <w:autoSpaceDE w:val="0"/>
        <w:autoSpaceDN w:val="0"/>
        <w:adjustRightInd w:val="0"/>
        <w:spacing w:after="0" w:line="240" w:lineRule="auto"/>
        <w:ind w:firstLine="567"/>
        <w:jc w:val="both"/>
        <w:rPr>
          <w:rFonts w:ascii="Times New Roman" w:hAnsi="Times New Roman" w:cs="Times New Roman"/>
          <w:i/>
          <w:sz w:val="28"/>
          <w:szCs w:val="28"/>
        </w:rPr>
      </w:pPr>
      <w:r w:rsidRPr="00FB2D41">
        <w:rPr>
          <w:rFonts w:ascii="Times New Roman" w:hAnsi="Times New Roman" w:cs="Times New Roman"/>
          <w:i/>
          <w:sz w:val="28"/>
          <w:szCs w:val="28"/>
        </w:rPr>
        <w:t xml:space="preserve">Так, в учреждениях прекращены (отменены) неположенные выплаты и переплаты, разработаны и утверждены (внесены изменения в </w:t>
      </w:r>
      <w:r w:rsidRPr="00FB2D41">
        <w:rPr>
          <w:rFonts w:ascii="Times New Roman" w:hAnsi="Times New Roman" w:cs="Times New Roman"/>
          <w:i/>
          <w:sz w:val="28"/>
          <w:szCs w:val="28"/>
        </w:rPr>
        <w:lastRenderedPageBreak/>
        <w:t xml:space="preserve">действующие) локальные акты учреждений, регулирующие оплату труда, в части конкретизации критериев, показателей для выплаты надбавки за результативность и качество работы отдельным категориям работников, </w:t>
      </w:r>
      <w:r w:rsidRPr="00FB2D41">
        <w:rPr>
          <w:rFonts w:ascii="Times New Roman" w:eastAsia="Times New Roman" w:hAnsi="Times New Roman" w:cs="Times New Roman"/>
          <w:i/>
          <w:sz w:val="28"/>
          <w:szCs w:val="28"/>
          <w:lang w:eastAsia="ru-RU"/>
        </w:rPr>
        <w:t>надбавки за интенсивность и высокие результаты работы педагогическим работникам. П</w:t>
      </w:r>
      <w:r w:rsidRPr="00FB2D41">
        <w:rPr>
          <w:rFonts w:ascii="Times New Roman" w:hAnsi="Times New Roman" w:cs="Times New Roman"/>
          <w:i/>
          <w:sz w:val="28"/>
          <w:szCs w:val="28"/>
        </w:rPr>
        <w:t>риказом Отдела культуры г.Волгодонска от 25.09.2018 №167 утвержден Порядок формирования планового фонда оплаты труда работников подведомственных учреждений.</w:t>
      </w:r>
    </w:p>
    <w:p w:rsidR="0096712E" w:rsidRPr="00FB2D41" w:rsidRDefault="0096712E" w:rsidP="004227B4">
      <w:pPr>
        <w:spacing w:after="0" w:line="240" w:lineRule="auto"/>
        <w:ind w:firstLine="567"/>
        <w:jc w:val="both"/>
        <w:rPr>
          <w:rFonts w:ascii="Times New Roman" w:hAnsi="Times New Roman" w:cs="Times New Roman"/>
          <w:i/>
          <w:sz w:val="28"/>
          <w:szCs w:val="28"/>
        </w:rPr>
      </w:pPr>
      <w:r w:rsidRPr="00FB2D41">
        <w:rPr>
          <w:rFonts w:ascii="Times New Roman" w:hAnsi="Times New Roman" w:cs="Times New Roman"/>
          <w:i/>
          <w:sz w:val="28"/>
          <w:szCs w:val="28"/>
        </w:rPr>
        <w:t xml:space="preserve">В </w:t>
      </w:r>
      <w:r w:rsidRPr="00FB2D41">
        <w:rPr>
          <w:rFonts w:ascii="Times New Roman" w:eastAsia="Calibri" w:hAnsi="Times New Roman" w:cs="Times New Roman"/>
          <w:i/>
          <w:sz w:val="28"/>
          <w:szCs w:val="28"/>
        </w:rPr>
        <w:t>МБОУ СШ «Центр образования» и</w:t>
      </w:r>
      <w:r w:rsidRPr="00FB2D41">
        <w:rPr>
          <w:rFonts w:ascii="Times New Roman" w:hAnsi="Times New Roman" w:cs="Times New Roman"/>
          <w:i/>
          <w:sz w:val="28"/>
          <w:szCs w:val="28"/>
        </w:rPr>
        <w:t xml:space="preserve">з штатного расписания, финансирование которого осуществляется за счет местного бюджета, выведены штатные единицы, оплата труда которых производится из областного бюджета, отменены совмещение исключенных должностей и доплаты за совмещение, проводятся организационно-штатные мероприятия в отношении педагогов дополнительного образования (предполагаемая сумма экономии средств местного бюджета составит 574,6 тыс.рублей). </w:t>
      </w:r>
    </w:p>
    <w:p w:rsidR="0096712E" w:rsidRPr="00FB2D41" w:rsidRDefault="0096712E" w:rsidP="004227B4">
      <w:pPr>
        <w:spacing w:after="0" w:line="240" w:lineRule="auto"/>
        <w:ind w:firstLine="567"/>
        <w:jc w:val="both"/>
        <w:rPr>
          <w:rFonts w:ascii="Times New Roman" w:hAnsi="Times New Roman" w:cs="Times New Roman"/>
          <w:i/>
          <w:sz w:val="28"/>
          <w:szCs w:val="28"/>
        </w:rPr>
      </w:pPr>
      <w:r w:rsidRPr="00FB2D41">
        <w:rPr>
          <w:rFonts w:ascii="Times New Roman" w:eastAsia="Calibri" w:hAnsi="Times New Roman" w:cs="Times New Roman"/>
          <w:i/>
          <w:sz w:val="28"/>
          <w:szCs w:val="28"/>
        </w:rPr>
        <w:t>Постановлением Администрации города Волгодонска от 14.06.2018 №1388 утверждена</w:t>
      </w:r>
      <w:r w:rsidRPr="00FB2D41">
        <w:rPr>
          <w:rFonts w:ascii="Times New Roman" w:hAnsi="Times New Roman" w:cs="Times New Roman"/>
          <w:i/>
          <w:sz w:val="28"/>
          <w:szCs w:val="28"/>
        </w:rPr>
        <w:t xml:space="preserve"> стоимость услуги «Подготовка к школе, групповая форма обучения» для </w:t>
      </w:r>
      <w:r w:rsidRPr="00FB2D41">
        <w:rPr>
          <w:rFonts w:ascii="Times New Roman" w:eastAsia="Times New Roman" w:hAnsi="Times New Roman" w:cs="Times New Roman"/>
          <w:i/>
          <w:sz w:val="28"/>
          <w:szCs w:val="28"/>
          <w:lang w:eastAsia="ru-RU"/>
        </w:rPr>
        <w:t xml:space="preserve">МБУ </w:t>
      </w:r>
      <w:r w:rsidRPr="00FB2D41">
        <w:rPr>
          <w:rFonts w:ascii="Times New Roman" w:eastAsia="Calibri" w:hAnsi="Times New Roman" w:cs="Times New Roman"/>
          <w:i/>
          <w:sz w:val="28"/>
          <w:szCs w:val="28"/>
        </w:rPr>
        <w:t xml:space="preserve">ДО ШИ «ДЦДР», </w:t>
      </w:r>
      <w:r w:rsidRPr="00FB2D41">
        <w:rPr>
          <w:rFonts w:ascii="Times New Roman" w:eastAsia="Times New Roman" w:hAnsi="Times New Roman" w:cs="Times New Roman"/>
          <w:i/>
          <w:sz w:val="28"/>
          <w:szCs w:val="28"/>
          <w:lang w:eastAsia="ru-RU"/>
        </w:rPr>
        <w:t>МБУ ДО ДХШ. И</w:t>
      </w:r>
      <w:r w:rsidRPr="00FB2D41">
        <w:rPr>
          <w:rFonts w:ascii="Times New Roman" w:hAnsi="Times New Roman" w:cs="Times New Roman"/>
          <w:i/>
          <w:sz w:val="28"/>
          <w:szCs w:val="28"/>
        </w:rPr>
        <w:t>з учебных планов учреждений исключен дополнительный час групповых занятий, произведен перерасчет (возврат) родительской платы за «пребывание» учащихся в группах продленного дня во время каникул. Расходы на содержание творческих коллективов осуществляются за рамками муниципального задания учреждений.</w:t>
      </w:r>
    </w:p>
    <w:p w:rsidR="0096712E" w:rsidRPr="00FB2D41" w:rsidRDefault="0096712E" w:rsidP="004227B4">
      <w:pPr>
        <w:spacing w:after="0" w:line="240" w:lineRule="auto"/>
        <w:ind w:firstLine="567"/>
        <w:jc w:val="both"/>
        <w:rPr>
          <w:rFonts w:ascii="Times New Roman" w:eastAsia="Calibri" w:hAnsi="Times New Roman" w:cs="Times New Roman"/>
          <w:i/>
          <w:sz w:val="28"/>
          <w:szCs w:val="28"/>
        </w:rPr>
      </w:pPr>
      <w:r w:rsidRPr="00FB2D41">
        <w:rPr>
          <w:rFonts w:ascii="Times New Roman" w:hAnsi="Times New Roman" w:cs="Times New Roman"/>
          <w:i/>
          <w:sz w:val="28"/>
          <w:szCs w:val="28"/>
        </w:rPr>
        <w:t xml:space="preserve">Устранены нарушения, искажения бухгалтерского учета и отчетности, стоимость земельного участка в бухгалтерском учете приведена в соответствие с данными выписки из ЕГРН, поданы уточненные налоговые декларации. </w:t>
      </w:r>
    </w:p>
    <w:p w:rsidR="0096712E" w:rsidRPr="00FB2D41" w:rsidRDefault="0096712E" w:rsidP="004227B4">
      <w:pPr>
        <w:spacing w:after="0" w:line="240" w:lineRule="auto"/>
        <w:ind w:firstLine="567"/>
        <w:jc w:val="both"/>
        <w:rPr>
          <w:rFonts w:ascii="Times New Roman" w:hAnsi="Times New Roman" w:cs="Times New Roman"/>
          <w:i/>
          <w:sz w:val="28"/>
          <w:szCs w:val="28"/>
        </w:rPr>
      </w:pPr>
      <w:r w:rsidRPr="00FB2D41">
        <w:rPr>
          <w:rFonts w:ascii="Times New Roman" w:eastAsia="Times New Roman" w:hAnsi="Times New Roman" w:cs="Times New Roman"/>
          <w:i/>
          <w:sz w:val="28"/>
          <w:szCs w:val="28"/>
          <w:lang w:eastAsia="ru-RU"/>
        </w:rPr>
        <w:t>Сумма средств, использованных не по нецелевому назначению, перечислена в бюджет города.</w:t>
      </w:r>
    </w:p>
    <w:p w:rsidR="0096712E" w:rsidRPr="00FB2D41" w:rsidRDefault="0096712E" w:rsidP="004227B4">
      <w:pPr>
        <w:autoSpaceDE w:val="0"/>
        <w:autoSpaceDN w:val="0"/>
        <w:adjustRightInd w:val="0"/>
        <w:spacing w:after="0" w:line="240" w:lineRule="auto"/>
        <w:ind w:firstLine="567"/>
        <w:jc w:val="both"/>
        <w:rPr>
          <w:rFonts w:ascii="Times New Roman" w:hAnsi="Times New Roman" w:cs="Times New Roman"/>
          <w:i/>
          <w:sz w:val="28"/>
          <w:szCs w:val="28"/>
        </w:rPr>
      </w:pPr>
      <w:r w:rsidRPr="00FB2D41">
        <w:rPr>
          <w:rFonts w:ascii="Times New Roman" w:hAnsi="Times New Roman" w:cs="Times New Roman"/>
          <w:i/>
          <w:sz w:val="28"/>
          <w:szCs w:val="28"/>
        </w:rPr>
        <w:t>Уставы учреждений приведены в соответствие с действующим законодательством, внесены изменения в учетную политику, приняты меры с целью организационного и нормативного обеспечения закупок товаров (работ, услуг), в том числе назначен контрактный управляющий, утвержден состав приемочной комиссии, внесены изменения в положения о порядке приемки товаров (работ, услуг) и проведении экспертизы, о единой комиссии по осуществлению закупок, др.</w:t>
      </w:r>
    </w:p>
    <w:p w:rsidR="0096712E" w:rsidRPr="00FB2D41" w:rsidRDefault="0096712E" w:rsidP="004227B4">
      <w:pPr>
        <w:spacing w:after="0" w:line="240" w:lineRule="auto"/>
        <w:ind w:firstLine="567"/>
        <w:jc w:val="both"/>
        <w:rPr>
          <w:rFonts w:ascii="Times New Roman" w:hAnsi="Times New Roman" w:cs="Times New Roman"/>
          <w:i/>
          <w:sz w:val="28"/>
          <w:szCs w:val="28"/>
        </w:rPr>
      </w:pPr>
      <w:r w:rsidRPr="00FB2D41">
        <w:rPr>
          <w:rFonts w:ascii="Times New Roman" w:hAnsi="Times New Roman" w:cs="Times New Roman"/>
          <w:i/>
          <w:sz w:val="28"/>
          <w:szCs w:val="28"/>
        </w:rPr>
        <w:t>Применены меры дисциплинарного характера к 24 ответственным работникам проверенных учреждений, из них 19 объявлен выговор.</w:t>
      </w:r>
    </w:p>
    <w:p w:rsidR="0096712E" w:rsidRPr="00FB2D41" w:rsidRDefault="0096712E" w:rsidP="004227B4">
      <w:pPr>
        <w:spacing w:after="0" w:line="240" w:lineRule="auto"/>
        <w:ind w:firstLine="567"/>
        <w:jc w:val="both"/>
        <w:rPr>
          <w:rFonts w:ascii="Times New Roman" w:eastAsia="Times New Roman" w:hAnsi="Times New Roman" w:cs="Times New Roman"/>
          <w:i/>
          <w:sz w:val="28"/>
          <w:szCs w:val="28"/>
          <w:lang w:eastAsia="ru-RU"/>
        </w:rPr>
      </w:pPr>
      <w:r w:rsidRPr="00FB2D41">
        <w:rPr>
          <w:rFonts w:ascii="Times New Roman" w:hAnsi="Times New Roman" w:cs="Times New Roman"/>
          <w:i/>
          <w:sz w:val="28"/>
          <w:szCs w:val="28"/>
        </w:rPr>
        <w:t>Приняты и другие меры. Работа по устранению нарушений продолжается.</w:t>
      </w:r>
    </w:p>
    <w:p w:rsidR="0096712E" w:rsidRPr="00FB2D41" w:rsidRDefault="0096712E" w:rsidP="004227B4">
      <w:pPr>
        <w:spacing w:after="0" w:line="240" w:lineRule="auto"/>
        <w:ind w:firstLine="567"/>
        <w:jc w:val="both"/>
        <w:rPr>
          <w:rFonts w:ascii="Times New Roman" w:hAnsi="Times New Roman" w:cs="Times New Roman"/>
          <w:i/>
          <w:sz w:val="28"/>
          <w:szCs w:val="28"/>
        </w:rPr>
      </w:pPr>
      <w:r w:rsidRPr="00FB2D41">
        <w:rPr>
          <w:rFonts w:ascii="Times New Roman" w:eastAsia="Calibri" w:hAnsi="Times New Roman" w:cs="Times New Roman"/>
          <w:i/>
          <w:sz w:val="28"/>
          <w:szCs w:val="28"/>
        </w:rPr>
        <w:t xml:space="preserve">На контроле </w:t>
      </w:r>
      <w:r w:rsidRPr="00FB2D41">
        <w:rPr>
          <w:rFonts w:ascii="Times New Roman" w:hAnsi="Times New Roman" w:cs="Times New Roman"/>
          <w:i/>
          <w:sz w:val="28"/>
          <w:szCs w:val="28"/>
        </w:rPr>
        <w:t>Палаты</w:t>
      </w:r>
      <w:r w:rsidRPr="00FB2D41">
        <w:rPr>
          <w:rFonts w:ascii="Times New Roman" w:eastAsia="Calibri" w:hAnsi="Times New Roman" w:cs="Times New Roman"/>
          <w:i/>
          <w:sz w:val="28"/>
          <w:szCs w:val="28"/>
        </w:rPr>
        <w:t xml:space="preserve"> до полного устранения нарушений находится</w:t>
      </w:r>
      <w:r w:rsidRPr="00FB2D41">
        <w:rPr>
          <w:rFonts w:ascii="Times New Roman" w:hAnsi="Times New Roman" w:cs="Times New Roman"/>
          <w:i/>
          <w:sz w:val="28"/>
          <w:szCs w:val="28"/>
        </w:rPr>
        <w:t xml:space="preserve"> представление в отношении </w:t>
      </w:r>
      <w:r w:rsidRPr="00FB2D41">
        <w:rPr>
          <w:rFonts w:ascii="Times New Roman" w:eastAsia="Calibri" w:hAnsi="Times New Roman" w:cs="Times New Roman"/>
          <w:i/>
          <w:sz w:val="28"/>
          <w:szCs w:val="28"/>
        </w:rPr>
        <w:t xml:space="preserve">МБОУ СШ «Центр образования». </w:t>
      </w:r>
    </w:p>
    <w:p w:rsidR="00FB2D41" w:rsidRDefault="00FB2D41" w:rsidP="004227B4">
      <w:pPr>
        <w:spacing w:before="60" w:after="0" w:line="240" w:lineRule="auto"/>
        <w:ind w:firstLine="567"/>
        <w:jc w:val="both"/>
        <w:rPr>
          <w:rFonts w:ascii="Times New Roman" w:eastAsia="Calibri" w:hAnsi="Times New Roman" w:cs="Times New Roman"/>
          <w:b/>
          <w:sz w:val="28"/>
          <w:szCs w:val="28"/>
        </w:rPr>
      </w:pPr>
    </w:p>
    <w:p w:rsidR="0096712E" w:rsidRPr="00FB2D41" w:rsidRDefault="0096712E" w:rsidP="004227B4">
      <w:pPr>
        <w:spacing w:before="60" w:after="0" w:line="240" w:lineRule="auto"/>
        <w:ind w:firstLine="567"/>
        <w:jc w:val="both"/>
        <w:rPr>
          <w:rFonts w:ascii="Times New Roman" w:hAnsi="Times New Roman" w:cs="Times New Roman"/>
          <w:b/>
          <w:i/>
          <w:sz w:val="28"/>
          <w:szCs w:val="28"/>
        </w:rPr>
      </w:pPr>
      <w:r w:rsidRPr="00FB2D41">
        <w:rPr>
          <w:rFonts w:ascii="Times New Roman" w:eastAsia="Calibri" w:hAnsi="Times New Roman" w:cs="Times New Roman"/>
          <w:b/>
          <w:sz w:val="28"/>
          <w:szCs w:val="28"/>
        </w:rPr>
        <w:t>2.2.</w:t>
      </w:r>
      <w:r w:rsidRPr="00FB2D41">
        <w:rPr>
          <w:rFonts w:ascii="Times New Roman" w:eastAsia="Calibri" w:hAnsi="Times New Roman" w:cs="Times New Roman"/>
          <w:b/>
          <w:sz w:val="28"/>
          <w:szCs w:val="28"/>
        </w:rPr>
        <w:tab/>
        <w:t xml:space="preserve">Проверки фактического исполнения сметных назначений собственных расходов главных распорядителей средств местного бюджета, казенных учреждений </w:t>
      </w:r>
    </w:p>
    <w:p w:rsidR="0096712E" w:rsidRPr="00FB2D41" w:rsidRDefault="0096712E" w:rsidP="004227B4">
      <w:pPr>
        <w:spacing w:after="0" w:line="240" w:lineRule="auto"/>
        <w:ind w:firstLine="567"/>
        <w:jc w:val="both"/>
        <w:rPr>
          <w:rFonts w:ascii="Times New Roman" w:eastAsia="Times New Roman" w:hAnsi="Times New Roman" w:cs="Times New Roman"/>
          <w:sz w:val="28"/>
          <w:szCs w:val="28"/>
          <w:lang w:eastAsia="ru-RU"/>
        </w:rPr>
      </w:pPr>
      <w:r w:rsidRPr="00FB2D41">
        <w:rPr>
          <w:rFonts w:ascii="Times New Roman" w:hAnsi="Times New Roman" w:cs="Times New Roman"/>
          <w:sz w:val="28"/>
          <w:szCs w:val="28"/>
        </w:rPr>
        <w:lastRenderedPageBreak/>
        <w:t xml:space="preserve">Проверки проведены Контрольно-счётной палатой в </w:t>
      </w:r>
      <w:proofErr w:type="spellStart"/>
      <w:r w:rsidRPr="00FB2D41">
        <w:rPr>
          <w:rFonts w:ascii="Times New Roman" w:hAnsi="Times New Roman" w:cs="Times New Roman"/>
          <w:sz w:val="28"/>
          <w:szCs w:val="28"/>
        </w:rPr>
        <w:t>Финуправлении</w:t>
      </w:r>
      <w:proofErr w:type="spellEnd"/>
      <w:r w:rsidRPr="00FB2D41">
        <w:rPr>
          <w:rFonts w:ascii="Times New Roman" w:hAnsi="Times New Roman" w:cs="Times New Roman"/>
          <w:sz w:val="28"/>
          <w:szCs w:val="28"/>
        </w:rPr>
        <w:t xml:space="preserve"> </w:t>
      </w:r>
      <w:proofErr w:type="spellStart"/>
      <w:r w:rsidRPr="00FB2D41">
        <w:rPr>
          <w:rFonts w:ascii="Times New Roman" w:hAnsi="Times New Roman" w:cs="Times New Roman"/>
          <w:sz w:val="28"/>
          <w:szCs w:val="28"/>
        </w:rPr>
        <w:t>г.Волгодонска</w:t>
      </w:r>
      <w:proofErr w:type="spellEnd"/>
      <w:r w:rsidRPr="00FB2D41">
        <w:rPr>
          <w:rStyle w:val="af3"/>
          <w:rFonts w:ascii="Times New Roman" w:hAnsi="Times New Roman" w:cs="Times New Roman"/>
          <w:sz w:val="28"/>
          <w:szCs w:val="28"/>
        </w:rPr>
        <w:footnoteReference w:id="10"/>
      </w:r>
      <w:r w:rsidRPr="00FB2D41">
        <w:rPr>
          <w:rFonts w:ascii="Times New Roman" w:hAnsi="Times New Roman" w:cs="Times New Roman"/>
          <w:sz w:val="28"/>
          <w:szCs w:val="28"/>
        </w:rPr>
        <w:t xml:space="preserve">, Отделе культуры г.Волгодонска и в </w:t>
      </w:r>
      <w:r w:rsidRPr="00FB2D41">
        <w:rPr>
          <w:rFonts w:ascii="Times New Roman" w:eastAsia="Times New Roman" w:hAnsi="Times New Roman" w:cs="Times New Roman"/>
          <w:sz w:val="28"/>
          <w:szCs w:val="28"/>
          <w:lang w:eastAsia="ru-RU"/>
        </w:rPr>
        <w:t>МКУ «ДС»</w:t>
      </w:r>
      <w:r w:rsidRPr="00FB2D41">
        <w:rPr>
          <w:rStyle w:val="af3"/>
          <w:rFonts w:ascii="Times New Roman" w:eastAsia="Times New Roman" w:hAnsi="Times New Roman" w:cs="Times New Roman"/>
          <w:sz w:val="28"/>
          <w:szCs w:val="28"/>
          <w:lang w:eastAsia="ru-RU"/>
        </w:rPr>
        <w:footnoteReference w:id="11"/>
      </w:r>
      <w:r w:rsidRPr="00FB2D41">
        <w:rPr>
          <w:rFonts w:ascii="Times New Roman" w:eastAsia="Times New Roman" w:hAnsi="Times New Roman" w:cs="Times New Roman"/>
          <w:sz w:val="28"/>
          <w:szCs w:val="28"/>
          <w:lang w:eastAsia="ru-RU"/>
        </w:rPr>
        <w:t xml:space="preserve">. </w:t>
      </w:r>
    </w:p>
    <w:p w:rsidR="0096712E" w:rsidRPr="00FB2D41" w:rsidRDefault="0096712E" w:rsidP="004227B4">
      <w:pPr>
        <w:tabs>
          <w:tab w:val="left" w:pos="1134"/>
        </w:tabs>
        <w:spacing w:before="120" w:after="0" w:line="240" w:lineRule="auto"/>
        <w:ind w:firstLine="567"/>
        <w:jc w:val="both"/>
        <w:rPr>
          <w:rFonts w:ascii="Times New Roman" w:eastAsia="Calibri" w:hAnsi="Times New Roman" w:cs="Times New Roman"/>
          <w:sz w:val="28"/>
          <w:szCs w:val="28"/>
        </w:rPr>
      </w:pPr>
      <w:r w:rsidRPr="00FB2D41">
        <w:rPr>
          <w:rFonts w:ascii="Times New Roman" w:eastAsia="Calibri" w:hAnsi="Times New Roman" w:cs="Times New Roman"/>
          <w:sz w:val="28"/>
          <w:szCs w:val="28"/>
        </w:rPr>
        <w:t xml:space="preserve">В ходе контрольного мероприятия в </w:t>
      </w:r>
      <w:r w:rsidRPr="00FB2D41">
        <w:rPr>
          <w:rFonts w:ascii="Times New Roman" w:hAnsi="Times New Roman" w:cs="Times New Roman"/>
          <w:b/>
          <w:sz w:val="28"/>
          <w:szCs w:val="28"/>
        </w:rPr>
        <w:t>Отделе культуры г.Волгодонска</w:t>
      </w:r>
      <w:r w:rsidRPr="00FB2D41">
        <w:rPr>
          <w:rFonts w:ascii="Times New Roman" w:hAnsi="Times New Roman" w:cs="Times New Roman"/>
          <w:sz w:val="28"/>
          <w:szCs w:val="28"/>
        </w:rPr>
        <w:t xml:space="preserve"> сумма выявленных нарушений и недостатков составила 480,9 </w:t>
      </w:r>
      <w:proofErr w:type="gramStart"/>
      <w:r w:rsidRPr="00FB2D41">
        <w:rPr>
          <w:rFonts w:ascii="Times New Roman" w:hAnsi="Times New Roman" w:cs="Times New Roman"/>
          <w:sz w:val="28"/>
          <w:szCs w:val="28"/>
        </w:rPr>
        <w:t>тыс.рублей</w:t>
      </w:r>
      <w:proofErr w:type="gramEnd"/>
      <w:r w:rsidRPr="00FB2D41">
        <w:rPr>
          <w:rFonts w:ascii="Times New Roman" w:hAnsi="Times New Roman" w:cs="Times New Roman"/>
          <w:sz w:val="28"/>
          <w:szCs w:val="28"/>
        </w:rPr>
        <w:t>.</w:t>
      </w:r>
    </w:p>
    <w:p w:rsidR="0096712E" w:rsidRPr="00FB2D41" w:rsidRDefault="0096712E" w:rsidP="004227B4">
      <w:pPr>
        <w:tabs>
          <w:tab w:val="left" w:pos="1134"/>
        </w:tabs>
        <w:spacing w:after="0" w:line="240" w:lineRule="auto"/>
        <w:ind w:firstLine="567"/>
        <w:jc w:val="both"/>
        <w:rPr>
          <w:rFonts w:ascii="Times New Roman" w:eastAsia="Calibri" w:hAnsi="Times New Roman" w:cs="Times New Roman"/>
          <w:sz w:val="28"/>
          <w:szCs w:val="28"/>
        </w:rPr>
      </w:pPr>
      <w:r w:rsidRPr="00FB2D41">
        <w:rPr>
          <w:rFonts w:ascii="Times New Roman" w:eastAsia="Calibri" w:hAnsi="Times New Roman" w:cs="Times New Roman"/>
          <w:sz w:val="28"/>
          <w:szCs w:val="28"/>
        </w:rPr>
        <w:t>Так, с</w:t>
      </w:r>
      <w:r w:rsidRPr="00FB2D41">
        <w:rPr>
          <w:rFonts w:ascii="Times New Roman" w:eastAsia="Times New Roman" w:hAnsi="Times New Roman" w:cs="Times New Roman"/>
          <w:sz w:val="28"/>
          <w:szCs w:val="28"/>
          <w:lang w:eastAsia="ru-RU"/>
        </w:rPr>
        <w:t xml:space="preserve">редства местного бюджета в сумме 203,4 </w:t>
      </w:r>
      <w:proofErr w:type="gramStart"/>
      <w:r w:rsidRPr="00FB2D41">
        <w:rPr>
          <w:rFonts w:ascii="Times New Roman" w:eastAsia="Times New Roman" w:hAnsi="Times New Roman" w:cs="Times New Roman"/>
          <w:sz w:val="28"/>
          <w:szCs w:val="28"/>
          <w:lang w:eastAsia="ru-RU"/>
        </w:rPr>
        <w:t>тыс.рублей</w:t>
      </w:r>
      <w:proofErr w:type="gramEnd"/>
      <w:r w:rsidRPr="00FB2D41">
        <w:rPr>
          <w:rFonts w:ascii="Times New Roman" w:eastAsia="Times New Roman" w:hAnsi="Times New Roman" w:cs="Times New Roman"/>
          <w:sz w:val="28"/>
          <w:szCs w:val="28"/>
          <w:lang w:eastAsia="ru-RU"/>
        </w:rPr>
        <w:t xml:space="preserve"> использованы</w:t>
      </w:r>
      <w:r w:rsidRPr="00FB2D41">
        <w:rPr>
          <w:rFonts w:ascii="Times New Roman" w:eastAsia="Calibri" w:hAnsi="Times New Roman" w:cs="Times New Roman"/>
          <w:sz w:val="28"/>
          <w:szCs w:val="28"/>
        </w:rPr>
        <w:t xml:space="preserve"> </w:t>
      </w:r>
      <w:r w:rsidRPr="00FB2D41">
        <w:rPr>
          <w:rFonts w:ascii="Times New Roman" w:eastAsia="Times New Roman" w:hAnsi="Times New Roman" w:cs="Times New Roman"/>
          <w:sz w:val="28"/>
          <w:szCs w:val="28"/>
          <w:lang w:eastAsia="ru-RU"/>
        </w:rPr>
        <w:t>с несоблюдением принципа эффективности (осуществлением расходов без достижения требуемого результата или с затратами сверх необходимого на получение требуемого результата) в связи с приемкой и оплатой выполненных некачественно работ по текущему ремонту помещений, неположенными выплатами работнику.</w:t>
      </w:r>
    </w:p>
    <w:p w:rsidR="0096712E" w:rsidRPr="00FB2D41" w:rsidRDefault="0096712E" w:rsidP="004227B4">
      <w:pPr>
        <w:tabs>
          <w:tab w:val="left" w:pos="1134"/>
        </w:tabs>
        <w:spacing w:after="0" w:line="240" w:lineRule="auto"/>
        <w:ind w:firstLine="567"/>
        <w:jc w:val="both"/>
        <w:rPr>
          <w:rFonts w:ascii="Times New Roman" w:hAnsi="Times New Roman" w:cs="Times New Roman"/>
          <w:sz w:val="28"/>
          <w:szCs w:val="28"/>
        </w:rPr>
      </w:pPr>
      <w:r w:rsidRPr="00FB2D41">
        <w:rPr>
          <w:rFonts w:ascii="Times New Roman" w:hAnsi="Times New Roman" w:cs="Times New Roman"/>
          <w:sz w:val="28"/>
          <w:szCs w:val="28"/>
        </w:rPr>
        <w:t xml:space="preserve">Палатой </w:t>
      </w:r>
      <w:r w:rsidRPr="00FB2D41">
        <w:rPr>
          <w:rFonts w:ascii="Times New Roman" w:eastAsia="Times New Roman" w:hAnsi="Times New Roman" w:cs="Times New Roman"/>
          <w:sz w:val="28"/>
          <w:szCs w:val="28"/>
          <w:lang w:eastAsia="ru-RU"/>
        </w:rPr>
        <w:t xml:space="preserve">документально не подтверждены правомерность и эффективность использования средств на оплату учебного отпуска работника, текущий ремонт и техническое обслуживание оргтехники на общую сумму 124,7 </w:t>
      </w:r>
      <w:proofErr w:type="gramStart"/>
      <w:r w:rsidRPr="00FB2D41">
        <w:rPr>
          <w:rFonts w:ascii="Times New Roman" w:eastAsia="Times New Roman" w:hAnsi="Times New Roman" w:cs="Times New Roman"/>
          <w:sz w:val="28"/>
          <w:szCs w:val="28"/>
          <w:lang w:eastAsia="ru-RU"/>
        </w:rPr>
        <w:t>тыс.рублей</w:t>
      </w:r>
      <w:proofErr w:type="gramEnd"/>
      <w:r w:rsidRPr="00FB2D41">
        <w:rPr>
          <w:rFonts w:ascii="Times New Roman" w:eastAsia="Times New Roman" w:hAnsi="Times New Roman" w:cs="Times New Roman"/>
          <w:sz w:val="28"/>
          <w:szCs w:val="28"/>
          <w:lang w:eastAsia="ru-RU"/>
        </w:rPr>
        <w:t>.</w:t>
      </w:r>
    </w:p>
    <w:p w:rsidR="0096712E" w:rsidRPr="00FB2D41" w:rsidRDefault="0096712E" w:rsidP="004227B4">
      <w:pPr>
        <w:tabs>
          <w:tab w:val="left" w:pos="1134"/>
        </w:tabs>
        <w:spacing w:after="0" w:line="240" w:lineRule="auto"/>
        <w:ind w:firstLine="567"/>
        <w:jc w:val="both"/>
        <w:rPr>
          <w:rFonts w:ascii="Times New Roman" w:eastAsia="Calibri" w:hAnsi="Times New Roman" w:cs="Times New Roman"/>
          <w:sz w:val="28"/>
          <w:szCs w:val="28"/>
        </w:rPr>
      </w:pPr>
      <w:r w:rsidRPr="00FB2D41">
        <w:rPr>
          <w:rFonts w:ascii="Times New Roman" w:eastAsia="Times New Roman" w:hAnsi="Times New Roman" w:cs="Times New Roman"/>
          <w:sz w:val="28"/>
          <w:szCs w:val="28"/>
          <w:lang w:eastAsia="ru-RU"/>
        </w:rPr>
        <w:t>Проверкой также у</w:t>
      </w:r>
      <w:r w:rsidRPr="00FB2D41">
        <w:rPr>
          <w:rFonts w:ascii="Times New Roman" w:eastAsia="Calibri" w:hAnsi="Times New Roman" w:cs="Times New Roman"/>
          <w:sz w:val="28"/>
          <w:szCs w:val="28"/>
        </w:rPr>
        <w:t xml:space="preserve">становлены нарушения и недостатки, связанные с соблюдением порядка </w:t>
      </w:r>
      <w:r w:rsidRPr="00FB2D41">
        <w:rPr>
          <w:rFonts w:ascii="Times New Roman" w:eastAsia="Times New Roman" w:hAnsi="Times New Roman" w:cs="Times New Roman"/>
          <w:bCs/>
          <w:sz w:val="28"/>
          <w:szCs w:val="28"/>
          <w:lang w:eastAsia="ru-RU"/>
        </w:rPr>
        <w:t xml:space="preserve">составления, утверждения и ведения бюджетной сметы в части обоснования (расчетов) плановых сметных показателей, </w:t>
      </w:r>
      <w:r w:rsidRPr="00FB2D41">
        <w:rPr>
          <w:rFonts w:ascii="Times New Roman" w:eastAsia="Calibri" w:hAnsi="Times New Roman" w:cs="Times New Roman"/>
          <w:sz w:val="28"/>
          <w:szCs w:val="28"/>
        </w:rPr>
        <w:t xml:space="preserve">порядка </w:t>
      </w:r>
      <w:r w:rsidRPr="00FB2D41">
        <w:rPr>
          <w:rFonts w:ascii="Times New Roman" w:eastAsia="Times New Roman" w:hAnsi="Times New Roman" w:cs="Times New Roman"/>
          <w:sz w:val="28"/>
          <w:szCs w:val="28"/>
          <w:lang w:eastAsia="ru-RU"/>
        </w:rPr>
        <w:t xml:space="preserve">присуждения и выплаты премии главы Администрации города Волгодонска работникам учреждений культуры, </w:t>
      </w:r>
      <w:r w:rsidRPr="00FB2D41">
        <w:rPr>
          <w:rFonts w:ascii="Times New Roman" w:eastAsia="Calibri" w:hAnsi="Times New Roman" w:cs="Times New Roman"/>
          <w:sz w:val="28"/>
          <w:szCs w:val="28"/>
        </w:rPr>
        <w:t>правил ведения бухгалтерского учета объектов основных средств, а также норм законодательства о контрактной системе в сфере закупок товаров, работ, услуг в части утверждения нормативных затрат на обеспечение функций учреждения, ведения плана-графика, приемки результатов исполнения контрактов, иные недостатки.</w:t>
      </w:r>
    </w:p>
    <w:p w:rsidR="0096712E" w:rsidRPr="00FB2D41" w:rsidRDefault="0096712E" w:rsidP="004227B4">
      <w:pPr>
        <w:tabs>
          <w:tab w:val="left" w:pos="1134"/>
        </w:tabs>
        <w:spacing w:after="0" w:line="240" w:lineRule="auto"/>
        <w:ind w:firstLine="567"/>
        <w:jc w:val="both"/>
        <w:rPr>
          <w:rFonts w:ascii="Times New Roman" w:eastAsia="Calibri" w:hAnsi="Times New Roman" w:cs="Times New Roman"/>
          <w:i/>
          <w:sz w:val="28"/>
          <w:szCs w:val="28"/>
        </w:rPr>
      </w:pPr>
      <w:r w:rsidRPr="00FB2D41">
        <w:rPr>
          <w:rFonts w:ascii="Times New Roman" w:eastAsia="Calibri" w:hAnsi="Times New Roman" w:cs="Times New Roman"/>
          <w:i/>
          <w:sz w:val="28"/>
          <w:szCs w:val="28"/>
        </w:rPr>
        <w:t>В Отдел культуры г.Волгодонска внесено представление Палаты, материалы проверки направлены главе Администрации города Волгодонска. Во исполнение представления подрядчиком в полном объеме устранены дефекты текущего ремонта, представлены документы, подтверждающие факт учебного отпуска работника, назначен контрактный управляющий, утверждены положения о контрактном управляющем, о порядке приемки поставленного товара, результатов выполненных работ или оказанных услуг, по результатам служебного расследования приведены в соответствие с требованиями нормативных правовых актов документы о модернизации двух объектов основных средств.</w:t>
      </w:r>
    </w:p>
    <w:p w:rsidR="0096712E" w:rsidRPr="00FB2D41" w:rsidRDefault="0096712E" w:rsidP="004227B4">
      <w:pPr>
        <w:tabs>
          <w:tab w:val="left" w:pos="1134"/>
        </w:tabs>
        <w:spacing w:after="0" w:line="240" w:lineRule="auto"/>
        <w:ind w:firstLine="567"/>
        <w:jc w:val="both"/>
        <w:rPr>
          <w:rFonts w:ascii="Times New Roman" w:eastAsia="Calibri" w:hAnsi="Times New Roman" w:cs="Times New Roman"/>
          <w:i/>
          <w:sz w:val="28"/>
          <w:szCs w:val="28"/>
        </w:rPr>
      </w:pPr>
      <w:r w:rsidRPr="00FB2D41">
        <w:rPr>
          <w:rFonts w:ascii="Times New Roman" w:eastAsia="Calibri" w:hAnsi="Times New Roman" w:cs="Times New Roman"/>
          <w:i/>
          <w:sz w:val="28"/>
          <w:szCs w:val="28"/>
        </w:rPr>
        <w:t>К дисциплинарной ответственности привлечен один сотрудник.</w:t>
      </w:r>
    </w:p>
    <w:p w:rsidR="0096712E" w:rsidRPr="00FB2D41" w:rsidRDefault="0096712E" w:rsidP="004227B4">
      <w:pPr>
        <w:tabs>
          <w:tab w:val="left" w:pos="1134"/>
        </w:tabs>
        <w:spacing w:after="0" w:line="240" w:lineRule="auto"/>
        <w:ind w:firstLine="567"/>
        <w:jc w:val="both"/>
        <w:rPr>
          <w:rFonts w:ascii="Times New Roman" w:eastAsia="Calibri" w:hAnsi="Times New Roman" w:cs="Times New Roman"/>
          <w:sz w:val="28"/>
          <w:szCs w:val="28"/>
        </w:rPr>
      </w:pPr>
      <w:r w:rsidRPr="00FB2D41">
        <w:rPr>
          <w:rFonts w:ascii="Times New Roman" w:eastAsia="Calibri" w:hAnsi="Times New Roman" w:cs="Times New Roman"/>
          <w:i/>
          <w:sz w:val="28"/>
          <w:szCs w:val="28"/>
        </w:rPr>
        <w:t>Представление снято с контроля Палаты</w:t>
      </w:r>
      <w:r w:rsidRPr="00FB2D41">
        <w:rPr>
          <w:rFonts w:ascii="Times New Roman" w:eastAsia="Calibri" w:hAnsi="Times New Roman" w:cs="Times New Roman"/>
          <w:sz w:val="28"/>
          <w:szCs w:val="28"/>
        </w:rPr>
        <w:t>.</w:t>
      </w:r>
    </w:p>
    <w:p w:rsidR="0096712E" w:rsidRPr="00FB2D41" w:rsidRDefault="0096712E" w:rsidP="004227B4">
      <w:pPr>
        <w:tabs>
          <w:tab w:val="left" w:pos="1134"/>
        </w:tabs>
        <w:spacing w:before="120" w:after="0" w:line="240" w:lineRule="auto"/>
        <w:ind w:firstLine="567"/>
        <w:jc w:val="both"/>
        <w:rPr>
          <w:rFonts w:ascii="Times New Roman" w:eastAsia="Calibri" w:hAnsi="Times New Roman" w:cs="Times New Roman"/>
          <w:sz w:val="28"/>
          <w:szCs w:val="28"/>
        </w:rPr>
      </w:pPr>
      <w:r w:rsidRPr="00FB2D41">
        <w:rPr>
          <w:rFonts w:ascii="Times New Roman" w:eastAsia="Calibri" w:hAnsi="Times New Roman" w:cs="Times New Roman"/>
          <w:sz w:val="28"/>
          <w:szCs w:val="28"/>
        </w:rPr>
        <w:t xml:space="preserve">Проверкой фактического исполнения сметных назначений собственных расходов </w:t>
      </w:r>
      <w:proofErr w:type="spellStart"/>
      <w:r w:rsidRPr="00FB2D41">
        <w:rPr>
          <w:rFonts w:ascii="Times New Roman" w:eastAsia="Calibri" w:hAnsi="Times New Roman" w:cs="Times New Roman"/>
          <w:b/>
          <w:sz w:val="28"/>
          <w:szCs w:val="28"/>
        </w:rPr>
        <w:t>Финуправлением</w:t>
      </w:r>
      <w:proofErr w:type="spellEnd"/>
      <w:r w:rsidRPr="00FB2D41">
        <w:rPr>
          <w:rFonts w:ascii="Times New Roman" w:eastAsia="Calibri" w:hAnsi="Times New Roman" w:cs="Times New Roman"/>
          <w:b/>
          <w:sz w:val="28"/>
          <w:szCs w:val="28"/>
        </w:rPr>
        <w:t xml:space="preserve"> </w:t>
      </w:r>
      <w:proofErr w:type="spellStart"/>
      <w:r w:rsidRPr="00FB2D41">
        <w:rPr>
          <w:rFonts w:ascii="Times New Roman" w:eastAsia="Calibri" w:hAnsi="Times New Roman" w:cs="Times New Roman"/>
          <w:b/>
          <w:sz w:val="28"/>
          <w:szCs w:val="28"/>
        </w:rPr>
        <w:t>г.Волгодонска</w:t>
      </w:r>
      <w:proofErr w:type="spellEnd"/>
      <w:r w:rsidRPr="00FB2D41">
        <w:rPr>
          <w:rFonts w:ascii="Times New Roman" w:eastAsia="Calibri" w:hAnsi="Times New Roman" w:cs="Times New Roman"/>
          <w:sz w:val="28"/>
          <w:szCs w:val="28"/>
        </w:rPr>
        <w:t xml:space="preserve"> нарушения не выявлены.</w:t>
      </w:r>
    </w:p>
    <w:p w:rsidR="0096712E" w:rsidRPr="00FB2D41" w:rsidRDefault="0096712E" w:rsidP="004227B4">
      <w:pPr>
        <w:tabs>
          <w:tab w:val="left" w:pos="1134"/>
        </w:tabs>
        <w:spacing w:before="120" w:after="0" w:line="240" w:lineRule="auto"/>
        <w:ind w:firstLine="567"/>
        <w:jc w:val="both"/>
        <w:rPr>
          <w:rFonts w:ascii="Times New Roman" w:hAnsi="Times New Roman" w:cs="Times New Roman"/>
          <w:sz w:val="28"/>
          <w:szCs w:val="28"/>
        </w:rPr>
      </w:pPr>
      <w:r w:rsidRPr="00FB2D41">
        <w:rPr>
          <w:rFonts w:ascii="Times New Roman" w:eastAsia="Times New Roman" w:hAnsi="Times New Roman" w:cs="Times New Roman"/>
          <w:sz w:val="28"/>
          <w:szCs w:val="28"/>
          <w:lang w:eastAsia="ru-RU"/>
        </w:rPr>
        <w:t xml:space="preserve">В ходе контрольного мероприятия в </w:t>
      </w:r>
      <w:r w:rsidRPr="00FB2D41">
        <w:rPr>
          <w:rFonts w:ascii="Times New Roman" w:eastAsia="Times New Roman" w:hAnsi="Times New Roman" w:cs="Times New Roman"/>
          <w:b/>
          <w:sz w:val="28"/>
          <w:szCs w:val="28"/>
          <w:lang w:eastAsia="ru-RU"/>
        </w:rPr>
        <w:t>МКУ «ДС»</w:t>
      </w:r>
      <w:r w:rsidRPr="00FB2D41">
        <w:rPr>
          <w:rFonts w:ascii="Times New Roman" w:eastAsia="Times New Roman" w:hAnsi="Times New Roman" w:cs="Times New Roman"/>
          <w:sz w:val="28"/>
          <w:szCs w:val="28"/>
          <w:lang w:eastAsia="ru-RU"/>
        </w:rPr>
        <w:t xml:space="preserve"> установлены нарушения и недостатки на общую сумму 134 901,0 </w:t>
      </w:r>
      <w:proofErr w:type="gramStart"/>
      <w:r w:rsidRPr="00FB2D41">
        <w:rPr>
          <w:rFonts w:ascii="Times New Roman" w:eastAsia="Times New Roman" w:hAnsi="Times New Roman" w:cs="Times New Roman"/>
          <w:sz w:val="28"/>
          <w:szCs w:val="28"/>
          <w:lang w:eastAsia="ru-RU"/>
        </w:rPr>
        <w:t>тыс.рублей</w:t>
      </w:r>
      <w:proofErr w:type="gramEnd"/>
      <w:r w:rsidRPr="00FB2D41">
        <w:rPr>
          <w:rFonts w:ascii="Times New Roman" w:eastAsia="Times New Roman" w:hAnsi="Times New Roman" w:cs="Times New Roman"/>
          <w:sz w:val="28"/>
          <w:szCs w:val="28"/>
          <w:lang w:eastAsia="ru-RU"/>
        </w:rPr>
        <w:t xml:space="preserve">, в том числе нарушения </w:t>
      </w:r>
      <w:r w:rsidRPr="00FB2D41">
        <w:rPr>
          <w:rFonts w:ascii="Times New Roman" w:hAnsi="Times New Roman" w:cs="Times New Roman"/>
          <w:sz w:val="28"/>
          <w:szCs w:val="28"/>
        </w:rPr>
        <w:t>требований бухгалтерского и налогового учета на сумму 121 235,9 тыс.рублей.</w:t>
      </w:r>
    </w:p>
    <w:p w:rsidR="0096712E" w:rsidRPr="00FB2D41" w:rsidRDefault="0096712E" w:rsidP="004227B4">
      <w:pPr>
        <w:tabs>
          <w:tab w:val="left" w:pos="1134"/>
        </w:tabs>
        <w:spacing w:after="0" w:line="240" w:lineRule="auto"/>
        <w:ind w:firstLine="567"/>
        <w:jc w:val="both"/>
        <w:rPr>
          <w:rFonts w:ascii="Times New Roman" w:eastAsia="Times New Roman" w:hAnsi="Times New Roman" w:cs="Times New Roman"/>
          <w:bCs/>
          <w:sz w:val="28"/>
          <w:szCs w:val="28"/>
          <w:lang w:eastAsia="ru-RU"/>
        </w:rPr>
      </w:pPr>
      <w:r w:rsidRPr="00FB2D41">
        <w:rPr>
          <w:rFonts w:ascii="Times New Roman" w:eastAsia="Times New Roman" w:hAnsi="Times New Roman" w:cs="Times New Roman"/>
          <w:sz w:val="28"/>
          <w:szCs w:val="28"/>
          <w:lang w:eastAsia="ru-RU"/>
        </w:rPr>
        <w:lastRenderedPageBreak/>
        <w:t xml:space="preserve">В результате формального подхода учреждения </w:t>
      </w:r>
      <w:r w:rsidRPr="00FB2D41">
        <w:rPr>
          <w:rFonts w:ascii="Times New Roman" w:eastAsia="Times New Roman" w:hAnsi="Times New Roman" w:cs="Times New Roman"/>
          <w:bCs/>
          <w:sz w:val="28"/>
          <w:szCs w:val="28"/>
          <w:lang w:eastAsia="ru-RU"/>
        </w:rPr>
        <w:t xml:space="preserve">к планированию расходов на очередной финансовый год, несоблюдение </w:t>
      </w:r>
      <w:hyperlink r:id="rId9" w:history="1">
        <w:r w:rsidRPr="00FB2D41">
          <w:rPr>
            <w:rFonts w:ascii="Times New Roman" w:hAnsi="Times New Roman" w:cs="Times New Roman"/>
            <w:sz w:val="28"/>
            <w:szCs w:val="28"/>
          </w:rPr>
          <w:t>порядка</w:t>
        </w:r>
      </w:hyperlink>
      <w:r w:rsidRPr="00FB2D41">
        <w:rPr>
          <w:rFonts w:ascii="Times New Roman" w:hAnsi="Times New Roman" w:cs="Times New Roman"/>
          <w:sz w:val="28"/>
          <w:szCs w:val="28"/>
        </w:rPr>
        <w:t xml:space="preserve"> составления, утверждения и ведения бюджетных смет в части</w:t>
      </w:r>
      <w:r w:rsidRPr="00FB2D41">
        <w:rPr>
          <w:rFonts w:ascii="Times New Roman" w:eastAsia="Times New Roman" w:hAnsi="Times New Roman" w:cs="Times New Roman"/>
          <w:bCs/>
          <w:sz w:val="28"/>
          <w:szCs w:val="28"/>
          <w:lang w:eastAsia="ru-RU"/>
        </w:rPr>
        <w:t xml:space="preserve"> отсутствия обоснований (расчетов</w:t>
      </w:r>
      <w:r w:rsidRPr="00FB2D41">
        <w:rPr>
          <w:rFonts w:ascii="Times New Roman" w:eastAsia="Times New Roman" w:hAnsi="Times New Roman" w:cs="Times New Roman"/>
          <w:sz w:val="28"/>
          <w:szCs w:val="28"/>
          <w:lang w:eastAsia="ru-RU"/>
        </w:rPr>
        <w:t xml:space="preserve">) отдельных сметных показателей </w:t>
      </w:r>
      <w:r w:rsidRPr="00FB2D41">
        <w:rPr>
          <w:rFonts w:ascii="Times New Roman" w:eastAsia="Times New Roman" w:hAnsi="Times New Roman" w:cs="Times New Roman"/>
          <w:bCs/>
          <w:sz w:val="28"/>
          <w:szCs w:val="28"/>
          <w:lang w:eastAsia="ru-RU"/>
        </w:rPr>
        <w:t xml:space="preserve">выявлено занижение </w:t>
      </w:r>
      <w:r w:rsidRPr="00FB2D41">
        <w:rPr>
          <w:rFonts w:ascii="Times New Roman" w:eastAsia="Times New Roman" w:hAnsi="Times New Roman" w:cs="Times New Roman"/>
          <w:sz w:val="28"/>
          <w:szCs w:val="28"/>
          <w:lang w:eastAsia="ru-RU"/>
        </w:rPr>
        <w:t>планового фонда оплаты труда на 953,7 тыс.рублей, тогда как планирование расходов на оплату услуг связи, коммунальных услуг в проверяемом периоде осуществлялось в завышенном объеме.</w:t>
      </w:r>
    </w:p>
    <w:p w:rsidR="0096712E" w:rsidRPr="00FB2D41" w:rsidRDefault="0096712E" w:rsidP="004227B4">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FB2D41">
        <w:rPr>
          <w:rFonts w:ascii="Times New Roman" w:eastAsia="Times New Roman" w:hAnsi="Times New Roman" w:cs="Times New Roman"/>
          <w:sz w:val="28"/>
          <w:szCs w:val="28"/>
          <w:lang w:eastAsia="ru-RU"/>
        </w:rPr>
        <w:t xml:space="preserve">Проверкой установлены нарушения порядка и условий оплаты труда работников учреждения, обусловленные отсутствием в локальных актах механизма установления стимулирующих выплат (конкретные размеры, порядок и критерии установления выплат за интенсивность и высокие результаты работы, за качество выполняемых работ, показатели и условия премирования), а также  некорректной формулировкой порядка определения стажа работы в постановлении Администрации города Волгодонска об оплате труда работников МКУ «ДС». </w:t>
      </w:r>
      <w:proofErr w:type="gramStart"/>
      <w:r w:rsidRPr="00FB2D41">
        <w:rPr>
          <w:rFonts w:ascii="Times New Roman" w:eastAsia="Times New Roman" w:hAnsi="Times New Roman" w:cs="Times New Roman"/>
          <w:sz w:val="28"/>
          <w:szCs w:val="28"/>
          <w:lang w:eastAsia="ru-RU"/>
        </w:rPr>
        <w:t>Вышеперечисленное  не</w:t>
      </w:r>
      <w:proofErr w:type="gramEnd"/>
      <w:r w:rsidRPr="00FB2D41">
        <w:rPr>
          <w:rFonts w:ascii="Times New Roman" w:eastAsia="Times New Roman" w:hAnsi="Times New Roman" w:cs="Times New Roman"/>
          <w:sz w:val="28"/>
          <w:szCs w:val="28"/>
          <w:lang w:eastAsia="ru-RU"/>
        </w:rPr>
        <w:t xml:space="preserve"> позволило подтвердить обоснованность и эффективность использования средств местного бюджета в сумме 11 569,1 тыс.рублей на осуществление стимулирующих выплат.</w:t>
      </w:r>
    </w:p>
    <w:p w:rsidR="0096712E" w:rsidRPr="00FB2D41" w:rsidRDefault="0096712E" w:rsidP="004227B4">
      <w:pPr>
        <w:spacing w:after="0" w:line="240" w:lineRule="auto"/>
        <w:ind w:firstLine="567"/>
        <w:jc w:val="both"/>
        <w:outlineLvl w:val="0"/>
        <w:rPr>
          <w:rFonts w:ascii="Times New Roman" w:eastAsia="Times New Roman" w:hAnsi="Times New Roman" w:cs="Times New Roman"/>
          <w:sz w:val="28"/>
          <w:szCs w:val="28"/>
          <w:lang w:eastAsia="ru-RU"/>
        </w:rPr>
      </w:pPr>
      <w:r w:rsidRPr="00FB2D41">
        <w:rPr>
          <w:rFonts w:ascii="Times New Roman" w:eastAsia="Times New Roman" w:hAnsi="Times New Roman" w:cs="Times New Roman"/>
          <w:sz w:val="28"/>
          <w:szCs w:val="28"/>
          <w:lang w:eastAsia="ru-RU"/>
        </w:rPr>
        <w:t xml:space="preserve">Кроме того, Палатой установлено, что с нарушением установленного порядка (без учета показателей эффективности деятельности учреждения) произведены стимулирующие выплаты на сумму 927,8 </w:t>
      </w:r>
      <w:proofErr w:type="gramStart"/>
      <w:r w:rsidRPr="00FB2D41">
        <w:rPr>
          <w:rFonts w:ascii="Times New Roman" w:eastAsia="Times New Roman" w:hAnsi="Times New Roman" w:cs="Times New Roman"/>
          <w:sz w:val="28"/>
          <w:szCs w:val="28"/>
          <w:lang w:eastAsia="ru-RU"/>
        </w:rPr>
        <w:t>тыс.рублей</w:t>
      </w:r>
      <w:proofErr w:type="gramEnd"/>
      <w:r w:rsidRPr="00FB2D41">
        <w:rPr>
          <w:rFonts w:ascii="Times New Roman" w:eastAsia="Times New Roman" w:hAnsi="Times New Roman" w:cs="Times New Roman"/>
          <w:sz w:val="28"/>
          <w:szCs w:val="28"/>
          <w:lang w:eastAsia="ru-RU"/>
        </w:rPr>
        <w:t xml:space="preserve"> лицам, замещающим должность директора учреждения.</w:t>
      </w:r>
    </w:p>
    <w:p w:rsidR="0096712E" w:rsidRPr="00FB2D41" w:rsidRDefault="0096712E" w:rsidP="004227B4">
      <w:pPr>
        <w:spacing w:after="0" w:line="240" w:lineRule="auto"/>
        <w:ind w:firstLine="567"/>
        <w:jc w:val="both"/>
        <w:outlineLvl w:val="0"/>
        <w:rPr>
          <w:rFonts w:ascii="Times New Roman" w:eastAsia="Times New Roman" w:hAnsi="Times New Roman" w:cs="Times New Roman"/>
          <w:sz w:val="28"/>
          <w:szCs w:val="28"/>
          <w:lang w:eastAsia="ru-RU"/>
        </w:rPr>
      </w:pPr>
      <w:r w:rsidRPr="00FB2D41">
        <w:rPr>
          <w:rFonts w:ascii="Times New Roman" w:eastAsia="Times New Roman" w:hAnsi="Times New Roman" w:cs="Times New Roman"/>
          <w:sz w:val="28"/>
          <w:szCs w:val="28"/>
          <w:lang w:eastAsia="ru-RU"/>
        </w:rPr>
        <w:t xml:space="preserve">Проверкой были выявлены недостатки </w:t>
      </w:r>
      <w:r w:rsidRPr="00FB2D41">
        <w:rPr>
          <w:rFonts w:ascii="Times New Roman" w:eastAsia="Calibri" w:hAnsi="Times New Roman" w:cs="Times New Roman"/>
          <w:sz w:val="28"/>
          <w:szCs w:val="28"/>
        </w:rPr>
        <w:t>регулирующего оплату труда работников МКУ «ДС»</w:t>
      </w:r>
      <w:r w:rsidRPr="00FB2D41">
        <w:rPr>
          <w:rFonts w:ascii="Times New Roman" w:eastAsia="Times New Roman" w:hAnsi="Times New Roman" w:cs="Times New Roman"/>
          <w:sz w:val="28"/>
          <w:szCs w:val="28"/>
          <w:lang w:eastAsia="ru-RU"/>
        </w:rPr>
        <w:t xml:space="preserve"> постановления Администрации города Волгодонска  </w:t>
      </w:r>
      <w:r w:rsidRPr="00FB2D41">
        <w:rPr>
          <w:rFonts w:ascii="Times New Roman" w:eastAsia="Calibri" w:hAnsi="Times New Roman" w:cs="Times New Roman"/>
          <w:sz w:val="28"/>
          <w:szCs w:val="28"/>
        </w:rPr>
        <w:t>от 12.05.2017 №415 в части установления</w:t>
      </w:r>
      <w:r w:rsidRPr="00FB2D41">
        <w:rPr>
          <w:rFonts w:ascii="Times New Roman" w:eastAsia="Times New Roman" w:hAnsi="Times New Roman" w:cs="Times New Roman"/>
          <w:sz w:val="28"/>
          <w:szCs w:val="28"/>
          <w:lang w:eastAsia="ru-RU"/>
        </w:rPr>
        <w:t xml:space="preserve"> размера выплаты за выслугу лет.</w:t>
      </w:r>
    </w:p>
    <w:p w:rsidR="0096712E" w:rsidRPr="00FB2D41" w:rsidRDefault="0096712E" w:rsidP="004227B4">
      <w:pPr>
        <w:spacing w:after="0" w:line="240" w:lineRule="auto"/>
        <w:ind w:firstLine="567"/>
        <w:jc w:val="both"/>
        <w:outlineLvl w:val="0"/>
        <w:rPr>
          <w:rFonts w:ascii="Times New Roman" w:eastAsia="Times New Roman" w:hAnsi="Times New Roman" w:cs="Times New Roman"/>
          <w:sz w:val="28"/>
          <w:szCs w:val="28"/>
          <w:lang w:eastAsia="ru-RU"/>
        </w:rPr>
      </w:pPr>
      <w:r w:rsidRPr="00FB2D41">
        <w:rPr>
          <w:rFonts w:ascii="Times New Roman" w:hAnsi="Times New Roman" w:cs="Times New Roman"/>
          <w:sz w:val="28"/>
          <w:szCs w:val="28"/>
        </w:rPr>
        <w:t xml:space="preserve">В ходе контрольного мероприятия было установлено отсутствие документального подтверждения эффективности произведенных расходов в сумме </w:t>
      </w:r>
      <w:r w:rsidRPr="00FB2D41">
        <w:rPr>
          <w:rFonts w:ascii="Times New Roman" w:eastAsia="Times New Roman" w:hAnsi="Times New Roman" w:cs="Times New Roman"/>
          <w:sz w:val="28"/>
          <w:szCs w:val="28"/>
          <w:lang w:eastAsia="ru-RU"/>
        </w:rPr>
        <w:t xml:space="preserve">208,5 </w:t>
      </w:r>
      <w:r w:rsidRPr="00FB2D41">
        <w:rPr>
          <w:rFonts w:ascii="Times New Roman" w:hAnsi="Times New Roman" w:cs="Times New Roman"/>
          <w:sz w:val="28"/>
          <w:szCs w:val="28"/>
        </w:rPr>
        <w:t>тыс.рублей: на</w:t>
      </w:r>
      <w:r w:rsidRPr="00FB2D41">
        <w:rPr>
          <w:rFonts w:ascii="Times New Roman" w:eastAsia="Times New Roman" w:hAnsi="Times New Roman" w:cs="Times New Roman"/>
          <w:sz w:val="28"/>
          <w:szCs w:val="28"/>
          <w:lang w:eastAsia="ru-RU"/>
        </w:rPr>
        <w:t xml:space="preserve"> п</w:t>
      </w:r>
      <w:r w:rsidRPr="00FB2D41">
        <w:rPr>
          <w:rFonts w:ascii="Times New Roman" w:eastAsia="Times New Roman" w:hAnsi="Times New Roman" w:cs="Times New Roman"/>
          <w:iCs/>
          <w:sz w:val="28"/>
          <w:szCs w:val="28"/>
          <w:lang w:eastAsia="ru-RU"/>
        </w:rPr>
        <w:t>риобретение неисключительных прав на программные продукты (документы, свидетельствующие об установке приобретенного программного обеспечения на конкретное оборудование, не представлены),</w:t>
      </w:r>
      <w:r w:rsidRPr="00FB2D41">
        <w:rPr>
          <w:rFonts w:ascii="Times New Roman" w:eastAsia="Times New Roman" w:hAnsi="Times New Roman" w:cs="Times New Roman"/>
          <w:sz w:val="28"/>
          <w:szCs w:val="28"/>
          <w:lang w:eastAsia="ru-RU"/>
        </w:rPr>
        <w:t xml:space="preserve"> оплату услуг по заправке и восстановлению картриджей (офисная техника, поименованная в контрактах на выполнение работ и в актах оказанных услуг, в составе основных средств</w:t>
      </w:r>
      <w:r w:rsidRPr="00FB2D41">
        <w:rPr>
          <w:rFonts w:ascii="Times New Roman" w:eastAsia="Times New Roman" w:hAnsi="Times New Roman" w:cs="Times New Roman"/>
          <w:color w:val="0070C0"/>
          <w:sz w:val="28"/>
          <w:szCs w:val="28"/>
          <w:lang w:eastAsia="ru-RU"/>
        </w:rPr>
        <w:t xml:space="preserve"> </w:t>
      </w:r>
      <w:r w:rsidRPr="00FB2D41">
        <w:rPr>
          <w:rFonts w:ascii="Times New Roman" w:eastAsia="Times New Roman" w:hAnsi="Times New Roman" w:cs="Times New Roman"/>
          <w:sz w:val="28"/>
          <w:szCs w:val="28"/>
          <w:lang w:eastAsia="ru-RU"/>
        </w:rPr>
        <w:t>учреждения не числилась).</w:t>
      </w:r>
    </w:p>
    <w:p w:rsidR="0096712E" w:rsidRPr="00FB2D41" w:rsidRDefault="0096712E" w:rsidP="004227B4">
      <w:pPr>
        <w:spacing w:after="0" w:line="240" w:lineRule="auto"/>
        <w:ind w:firstLine="567"/>
        <w:jc w:val="both"/>
        <w:outlineLvl w:val="0"/>
        <w:rPr>
          <w:rFonts w:ascii="Times New Roman" w:eastAsia="Times New Roman" w:hAnsi="Times New Roman" w:cs="Times New Roman"/>
          <w:sz w:val="28"/>
          <w:szCs w:val="28"/>
          <w:lang w:eastAsia="ru-RU"/>
        </w:rPr>
      </w:pPr>
      <w:r w:rsidRPr="00FB2D41">
        <w:rPr>
          <w:rFonts w:ascii="Times New Roman" w:eastAsia="Times New Roman" w:hAnsi="Times New Roman" w:cs="Times New Roman"/>
          <w:bCs/>
          <w:sz w:val="28"/>
          <w:szCs w:val="28"/>
          <w:lang w:eastAsia="ru-RU"/>
        </w:rPr>
        <w:t xml:space="preserve">Использование бюджетных средств с затратами сверх необходимого выявлено в связи с оплатой </w:t>
      </w:r>
      <w:r w:rsidRPr="00FB2D41">
        <w:rPr>
          <w:rFonts w:ascii="Times New Roman" w:eastAsia="Times New Roman" w:hAnsi="Times New Roman" w:cs="Times New Roman"/>
          <w:sz w:val="28"/>
          <w:szCs w:val="28"/>
          <w:lang w:eastAsia="ru-RU"/>
        </w:rPr>
        <w:t>услуг по содержанию и текущему ремонту помещения, изъятого из безвозмездного пользования МКУ «ДС».</w:t>
      </w:r>
    </w:p>
    <w:p w:rsidR="0096712E" w:rsidRPr="00FB2D41" w:rsidRDefault="0096712E" w:rsidP="004227B4">
      <w:pPr>
        <w:spacing w:after="0" w:line="240" w:lineRule="auto"/>
        <w:ind w:firstLine="567"/>
        <w:jc w:val="both"/>
        <w:rPr>
          <w:rFonts w:ascii="Times New Roman" w:eastAsia="Times New Roman" w:hAnsi="Times New Roman" w:cs="Times New Roman"/>
          <w:sz w:val="28"/>
          <w:szCs w:val="28"/>
          <w:lang w:eastAsia="ru-RU"/>
        </w:rPr>
      </w:pPr>
      <w:r w:rsidRPr="00FB2D41">
        <w:rPr>
          <w:rFonts w:ascii="Times New Roman" w:eastAsia="Times New Roman" w:hAnsi="Times New Roman" w:cs="Times New Roman"/>
          <w:sz w:val="28"/>
          <w:szCs w:val="28"/>
          <w:lang w:eastAsia="ru-RU"/>
        </w:rPr>
        <w:t xml:space="preserve">Проверкой установлено, что в результате не отражения в бюджетном учете стоимости полученных на праве постоянного (бессрочного) пользования земельных участков и приобретенных неисключительных прав пользования программным продуктом </w:t>
      </w:r>
      <w:r w:rsidRPr="00FB2D41">
        <w:rPr>
          <w:rFonts w:ascii="Times New Roman" w:hAnsi="Times New Roman" w:cs="Times New Roman"/>
          <w:sz w:val="28"/>
          <w:szCs w:val="28"/>
        </w:rPr>
        <w:t>на общую сумму 121 235,9 тыс.рублей</w:t>
      </w:r>
      <w:r w:rsidRPr="00FB2D41">
        <w:rPr>
          <w:rFonts w:ascii="Times New Roman" w:eastAsia="Times New Roman" w:hAnsi="Times New Roman" w:cs="Times New Roman"/>
          <w:sz w:val="28"/>
          <w:szCs w:val="28"/>
          <w:lang w:eastAsia="ru-RU"/>
        </w:rPr>
        <w:t xml:space="preserve"> допущены нарушения</w:t>
      </w:r>
      <w:r w:rsidRPr="00FB2D41">
        <w:rPr>
          <w:rFonts w:ascii="Times New Roman" w:hAnsi="Times New Roman" w:cs="Times New Roman"/>
          <w:sz w:val="28"/>
          <w:szCs w:val="28"/>
        </w:rPr>
        <w:t xml:space="preserve"> требований бюджетного учета, повлекшие за собой недостоверность данных учета и отдельных показателей бюджетной отчетности.</w:t>
      </w:r>
    </w:p>
    <w:p w:rsidR="0096712E" w:rsidRPr="00FB2D41" w:rsidRDefault="0096712E" w:rsidP="004227B4">
      <w:pPr>
        <w:spacing w:after="0" w:line="240" w:lineRule="auto"/>
        <w:ind w:firstLine="567"/>
        <w:jc w:val="both"/>
        <w:rPr>
          <w:rFonts w:ascii="Times New Roman" w:eastAsia="Times New Roman" w:hAnsi="Times New Roman" w:cs="Times New Roman"/>
          <w:sz w:val="28"/>
          <w:szCs w:val="28"/>
          <w:lang w:eastAsia="ru-RU"/>
        </w:rPr>
      </w:pPr>
      <w:r w:rsidRPr="00FB2D41">
        <w:rPr>
          <w:rFonts w:ascii="Times New Roman" w:eastAsia="Times New Roman" w:hAnsi="Times New Roman" w:cs="Times New Roman"/>
          <w:sz w:val="28"/>
          <w:szCs w:val="28"/>
          <w:lang w:eastAsia="ru-RU"/>
        </w:rPr>
        <w:t xml:space="preserve">Также выявлены нарушения </w:t>
      </w:r>
      <w:r w:rsidRPr="00FB2D41">
        <w:rPr>
          <w:rFonts w:ascii="Times New Roman" w:hAnsi="Times New Roman" w:cs="Times New Roman"/>
          <w:sz w:val="28"/>
          <w:szCs w:val="28"/>
        </w:rPr>
        <w:t>в сфере закупок товаров, работ, услуг для муниципальных нужд</w:t>
      </w:r>
      <w:r w:rsidRPr="00FB2D41">
        <w:rPr>
          <w:rFonts w:ascii="Times New Roman" w:eastAsia="Times New Roman" w:hAnsi="Times New Roman" w:cs="Times New Roman"/>
          <w:sz w:val="28"/>
          <w:szCs w:val="28"/>
          <w:lang w:eastAsia="ru-RU"/>
        </w:rPr>
        <w:t>.</w:t>
      </w:r>
    </w:p>
    <w:p w:rsidR="0096712E" w:rsidRPr="00FB2D41" w:rsidRDefault="0096712E" w:rsidP="004227B4">
      <w:pPr>
        <w:tabs>
          <w:tab w:val="left" w:pos="1080"/>
        </w:tabs>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FB2D41">
        <w:rPr>
          <w:rFonts w:ascii="Times New Roman" w:eastAsia="Times New Roman" w:hAnsi="Times New Roman" w:cs="Times New Roman"/>
          <w:i/>
          <w:sz w:val="28"/>
          <w:szCs w:val="28"/>
          <w:lang w:eastAsia="ru-RU"/>
        </w:rPr>
        <w:lastRenderedPageBreak/>
        <w:t>Для принятия мер по устранению выявленных нарушений и недостатков в адрес руководителя МКУ «ДС», Администрации города Волгодонска, как главному распорядителю бюджетных средств, в ведении которого находится учреждение, направлены представления Палаты. Копия материалов проверки направлена главе Администрации города Волгодонска.</w:t>
      </w:r>
    </w:p>
    <w:p w:rsidR="0096712E" w:rsidRPr="00FB2D41" w:rsidRDefault="0096712E" w:rsidP="004227B4">
      <w:pPr>
        <w:spacing w:after="0" w:line="240" w:lineRule="auto"/>
        <w:ind w:firstLine="567"/>
        <w:jc w:val="both"/>
        <w:rPr>
          <w:rFonts w:ascii="Times New Roman" w:eastAsia="Times New Roman" w:hAnsi="Times New Roman" w:cs="Times New Roman"/>
          <w:i/>
          <w:sz w:val="28"/>
          <w:szCs w:val="28"/>
          <w:lang w:eastAsia="ru-RU"/>
        </w:rPr>
      </w:pPr>
      <w:r w:rsidRPr="00FB2D41">
        <w:rPr>
          <w:rFonts w:ascii="Times New Roman" w:hAnsi="Times New Roman" w:cs="Times New Roman"/>
          <w:i/>
          <w:sz w:val="28"/>
          <w:szCs w:val="28"/>
        </w:rPr>
        <w:t xml:space="preserve">Согласно информации и документов, поступивших в Палату, </w:t>
      </w:r>
      <w:r w:rsidRPr="00FB2D41">
        <w:rPr>
          <w:rFonts w:ascii="Times New Roman" w:eastAsia="Times New Roman" w:hAnsi="Times New Roman" w:cs="Times New Roman"/>
          <w:i/>
          <w:sz w:val="28"/>
          <w:szCs w:val="28"/>
          <w:lang w:eastAsia="ru-RU"/>
        </w:rPr>
        <w:t>приказом учреждения</w:t>
      </w:r>
      <w:r w:rsidRPr="00FB2D41">
        <w:rPr>
          <w:rFonts w:ascii="Times New Roman" w:eastAsia="Times New Roman" w:hAnsi="Times New Roman" w:cs="Times New Roman"/>
          <w:b/>
          <w:i/>
          <w:sz w:val="28"/>
          <w:szCs w:val="28"/>
          <w:lang w:eastAsia="ru-RU"/>
        </w:rPr>
        <w:t xml:space="preserve"> </w:t>
      </w:r>
      <w:r w:rsidRPr="00FB2D41">
        <w:rPr>
          <w:rFonts w:ascii="Times New Roman" w:eastAsia="Times New Roman" w:hAnsi="Times New Roman" w:cs="Times New Roman"/>
          <w:i/>
          <w:sz w:val="28"/>
          <w:szCs w:val="28"/>
          <w:lang w:eastAsia="ru-RU"/>
        </w:rPr>
        <w:t xml:space="preserve"> от 29.11.2018 №137 разработаны и утверждены критерии оценки результативности и качества труда работников. Заключено дополнительное соглашение к контракту с ООО «</w:t>
      </w:r>
      <w:proofErr w:type="spellStart"/>
      <w:r w:rsidRPr="00FB2D41">
        <w:rPr>
          <w:rFonts w:ascii="Times New Roman" w:eastAsia="Times New Roman" w:hAnsi="Times New Roman" w:cs="Times New Roman"/>
          <w:i/>
          <w:sz w:val="28"/>
          <w:szCs w:val="28"/>
          <w:lang w:eastAsia="ru-RU"/>
        </w:rPr>
        <w:t>Жилремсервис</w:t>
      </w:r>
      <w:proofErr w:type="spellEnd"/>
      <w:r w:rsidRPr="00FB2D41">
        <w:rPr>
          <w:rFonts w:ascii="Times New Roman" w:eastAsia="Times New Roman" w:hAnsi="Times New Roman" w:cs="Times New Roman"/>
          <w:i/>
          <w:sz w:val="28"/>
          <w:szCs w:val="28"/>
          <w:lang w:eastAsia="ru-RU"/>
        </w:rPr>
        <w:t>» на уменьшение площади помещения, подлежащего содержанию и текущему ремонту, и цены контракта. Внесены изменения в нормативные затраты учреждения, в контракт на оказание услуг по заправке и восстановлению картриджей, разработан и применяется акт установки программного обеспечения. Представлены документы, свидетельствующие об отражении на забалансовом счете неисключительных прав пользования программным продуктом. Приняты иные меры.</w:t>
      </w:r>
    </w:p>
    <w:p w:rsidR="0096712E" w:rsidRPr="00FB2D41" w:rsidRDefault="0096712E" w:rsidP="004227B4">
      <w:pPr>
        <w:spacing w:after="0" w:line="240" w:lineRule="auto"/>
        <w:ind w:firstLine="567"/>
        <w:jc w:val="both"/>
        <w:rPr>
          <w:rFonts w:ascii="Times New Roman" w:eastAsia="Calibri" w:hAnsi="Times New Roman" w:cs="Times New Roman"/>
          <w:i/>
          <w:sz w:val="28"/>
          <w:szCs w:val="28"/>
        </w:rPr>
      </w:pPr>
      <w:r w:rsidRPr="00FB2D41">
        <w:rPr>
          <w:rFonts w:ascii="Times New Roman" w:hAnsi="Times New Roman" w:cs="Times New Roman"/>
          <w:i/>
          <w:sz w:val="28"/>
          <w:szCs w:val="28"/>
        </w:rPr>
        <w:t>Представление</w:t>
      </w:r>
      <w:r w:rsidRPr="00FB2D41">
        <w:rPr>
          <w:rFonts w:ascii="Times New Roman" w:eastAsia="Calibri" w:hAnsi="Times New Roman" w:cs="Times New Roman"/>
          <w:i/>
          <w:sz w:val="28"/>
          <w:szCs w:val="28"/>
        </w:rPr>
        <w:t xml:space="preserve"> остается на контроле </w:t>
      </w:r>
      <w:r w:rsidRPr="00FB2D41">
        <w:rPr>
          <w:rFonts w:ascii="Times New Roman" w:hAnsi="Times New Roman" w:cs="Times New Roman"/>
          <w:i/>
          <w:sz w:val="28"/>
          <w:szCs w:val="28"/>
        </w:rPr>
        <w:t>Палаты</w:t>
      </w:r>
      <w:r w:rsidRPr="00FB2D41">
        <w:rPr>
          <w:rFonts w:ascii="Times New Roman" w:eastAsia="Calibri" w:hAnsi="Times New Roman" w:cs="Times New Roman"/>
          <w:i/>
          <w:sz w:val="28"/>
          <w:szCs w:val="28"/>
        </w:rPr>
        <w:t xml:space="preserve"> до внесения изменений </w:t>
      </w:r>
      <w:r w:rsidRPr="00FB2D41">
        <w:rPr>
          <w:rFonts w:ascii="Times New Roman" w:eastAsia="Times New Roman" w:hAnsi="Times New Roman" w:cs="Times New Roman"/>
          <w:i/>
          <w:sz w:val="28"/>
          <w:szCs w:val="28"/>
          <w:lang w:eastAsia="ru-RU"/>
        </w:rPr>
        <w:t>в постановление Администрации города Волгодонска от 12.05.2017 №415 «Об оплате труда работников муниципального казенного учреждения «Департамент строительства».</w:t>
      </w:r>
    </w:p>
    <w:p w:rsidR="00FB2D41" w:rsidRDefault="00FB2D41" w:rsidP="004227B4">
      <w:pPr>
        <w:tabs>
          <w:tab w:val="left" w:pos="1701"/>
        </w:tabs>
        <w:spacing w:before="60" w:after="0" w:line="240" w:lineRule="auto"/>
        <w:ind w:firstLine="567"/>
        <w:jc w:val="both"/>
        <w:rPr>
          <w:rFonts w:ascii="Times New Roman" w:eastAsia="Calibri" w:hAnsi="Times New Roman" w:cs="Times New Roman"/>
          <w:b/>
          <w:sz w:val="28"/>
          <w:szCs w:val="28"/>
        </w:rPr>
      </w:pPr>
    </w:p>
    <w:p w:rsidR="0096712E" w:rsidRPr="00FB2D41" w:rsidRDefault="0096712E" w:rsidP="004227B4">
      <w:pPr>
        <w:tabs>
          <w:tab w:val="left" w:pos="1701"/>
        </w:tabs>
        <w:spacing w:before="60" w:after="0" w:line="240" w:lineRule="auto"/>
        <w:ind w:firstLine="567"/>
        <w:jc w:val="both"/>
        <w:rPr>
          <w:rFonts w:ascii="Times New Roman" w:eastAsia="Calibri" w:hAnsi="Times New Roman" w:cs="Times New Roman"/>
          <w:b/>
          <w:sz w:val="28"/>
          <w:szCs w:val="28"/>
        </w:rPr>
      </w:pPr>
      <w:r w:rsidRPr="00FB2D41">
        <w:rPr>
          <w:rFonts w:ascii="Times New Roman" w:eastAsia="Calibri" w:hAnsi="Times New Roman" w:cs="Times New Roman"/>
          <w:b/>
          <w:sz w:val="28"/>
          <w:szCs w:val="28"/>
        </w:rPr>
        <w:t>2.3.-2.4.</w:t>
      </w:r>
      <w:r w:rsidRPr="00FB2D41">
        <w:rPr>
          <w:rFonts w:ascii="Times New Roman" w:eastAsia="Calibri" w:hAnsi="Times New Roman" w:cs="Times New Roman"/>
          <w:b/>
          <w:i/>
          <w:sz w:val="28"/>
          <w:szCs w:val="28"/>
        </w:rPr>
        <w:tab/>
      </w:r>
      <w:r w:rsidR="00FB2D41">
        <w:rPr>
          <w:rFonts w:ascii="Times New Roman" w:eastAsia="Calibri" w:hAnsi="Times New Roman" w:cs="Times New Roman"/>
          <w:b/>
          <w:i/>
          <w:sz w:val="28"/>
          <w:szCs w:val="28"/>
        </w:rPr>
        <w:tab/>
      </w:r>
      <w:r w:rsidRPr="00FB2D41">
        <w:rPr>
          <w:rFonts w:ascii="Times New Roman" w:eastAsia="Times New Roman" w:hAnsi="Times New Roman" w:cs="Times New Roman"/>
          <w:b/>
          <w:sz w:val="28"/>
          <w:szCs w:val="28"/>
          <w:lang w:eastAsia="ru-RU"/>
        </w:rPr>
        <w:t>В</w:t>
      </w:r>
      <w:r w:rsidRPr="00FB2D41">
        <w:rPr>
          <w:rFonts w:ascii="Times New Roman" w:eastAsia="Times New Roman" w:hAnsi="Times New Roman" w:cs="Times New Roman"/>
          <w:b/>
          <w:spacing w:val="-1"/>
          <w:sz w:val="28"/>
          <w:szCs w:val="28"/>
          <w:lang w:eastAsia="ru-RU"/>
        </w:rPr>
        <w:t xml:space="preserve">нешние проверки годовой бюджетной отчетности главных </w:t>
      </w:r>
      <w:r w:rsidRPr="00FB2D41">
        <w:rPr>
          <w:rFonts w:ascii="Times New Roman" w:eastAsia="Times New Roman" w:hAnsi="Times New Roman" w:cs="Times New Roman"/>
          <w:b/>
          <w:sz w:val="28"/>
          <w:szCs w:val="28"/>
          <w:lang w:eastAsia="ru-RU"/>
        </w:rPr>
        <w:t>распорядителей бюджетных средств за 2017 год.</w:t>
      </w:r>
      <w:r w:rsidRPr="00FB2D41">
        <w:rPr>
          <w:rFonts w:ascii="Times New Roman" w:eastAsia="Times New Roman" w:hAnsi="Times New Roman" w:cs="Times New Roman"/>
          <w:sz w:val="28"/>
          <w:szCs w:val="28"/>
          <w:lang w:eastAsia="ru-RU"/>
        </w:rPr>
        <w:t xml:space="preserve"> </w:t>
      </w:r>
      <w:r w:rsidRPr="00FB2D41">
        <w:rPr>
          <w:rFonts w:ascii="Times New Roman" w:eastAsia="Calibri" w:hAnsi="Times New Roman" w:cs="Times New Roman"/>
          <w:b/>
          <w:sz w:val="28"/>
          <w:szCs w:val="28"/>
        </w:rPr>
        <w:t>Обследование состояния дебиторской и кредиторской задолженности</w:t>
      </w:r>
      <w:r w:rsidRPr="00FB2D41">
        <w:rPr>
          <w:rFonts w:ascii="Times New Roman" w:eastAsia="Calibri" w:hAnsi="Times New Roman" w:cs="Times New Roman"/>
          <w:sz w:val="28"/>
          <w:szCs w:val="28"/>
        </w:rPr>
        <w:t xml:space="preserve"> </w:t>
      </w:r>
      <w:r w:rsidRPr="00FB2D41">
        <w:rPr>
          <w:rFonts w:ascii="Times New Roman" w:eastAsia="Calibri" w:hAnsi="Times New Roman" w:cs="Times New Roman"/>
          <w:b/>
          <w:sz w:val="28"/>
          <w:szCs w:val="28"/>
        </w:rPr>
        <w:t xml:space="preserve">муниципальных </w:t>
      </w:r>
      <w:r w:rsidRPr="00FB2D41">
        <w:rPr>
          <w:rFonts w:ascii="Times New Roman" w:eastAsia="Calibri" w:hAnsi="Times New Roman" w:cs="Times New Roman"/>
          <w:b/>
          <w:spacing w:val="-1"/>
          <w:sz w:val="28"/>
          <w:szCs w:val="28"/>
        </w:rPr>
        <w:t>учреждений</w:t>
      </w:r>
      <w:r w:rsidRPr="00FB2D41">
        <w:rPr>
          <w:rFonts w:ascii="Times New Roman" w:eastAsia="Calibri" w:hAnsi="Times New Roman" w:cs="Times New Roman"/>
          <w:b/>
          <w:sz w:val="28"/>
          <w:szCs w:val="28"/>
        </w:rPr>
        <w:t xml:space="preserve">, </w:t>
      </w:r>
      <w:r w:rsidRPr="00FB2D41">
        <w:rPr>
          <w:rFonts w:ascii="Times New Roman" w:eastAsia="Calibri" w:hAnsi="Times New Roman" w:cs="Times New Roman"/>
          <w:b/>
          <w:spacing w:val="-1"/>
          <w:sz w:val="28"/>
          <w:szCs w:val="28"/>
        </w:rPr>
        <w:t xml:space="preserve">сложившейся по состоянию на 01 января 2018 года, законности ее образования и правильности учёта </w:t>
      </w:r>
    </w:p>
    <w:p w:rsidR="0096712E" w:rsidRPr="00FB2D41" w:rsidRDefault="0096712E" w:rsidP="004227B4">
      <w:pPr>
        <w:tabs>
          <w:tab w:val="left" w:pos="1701"/>
        </w:tabs>
        <w:spacing w:after="0" w:line="240" w:lineRule="auto"/>
        <w:ind w:firstLine="567"/>
        <w:jc w:val="both"/>
        <w:rPr>
          <w:rFonts w:ascii="Times New Roman" w:eastAsia="Calibri" w:hAnsi="Times New Roman" w:cs="Times New Roman"/>
          <w:sz w:val="28"/>
          <w:szCs w:val="28"/>
        </w:rPr>
      </w:pPr>
      <w:r w:rsidRPr="00FB2D41">
        <w:rPr>
          <w:rFonts w:ascii="Times New Roman" w:eastAsia="Calibri" w:hAnsi="Times New Roman" w:cs="Times New Roman"/>
          <w:sz w:val="28"/>
          <w:szCs w:val="28"/>
        </w:rPr>
        <w:t xml:space="preserve">В соответствии с решением Волгодонской городской </w:t>
      </w:r>
      <w:r w:rsidRPr="00FB2D41">
        <w:rPr>
          <w:rFonts w:ascii="Times New Roman" w:eastAsia="Calibri" w:hAnsi="Times New Roman" w:cs="Times New Roman"/>
          <w:sz w:val="28"/>
          <w:szCs w:val="28"/>
          <w:shd w:val="clear" w:color="auto" w:fill="FFFFFF" w:themeFill="background1"/>
        </w:rPr>
        <w:t>Думы</w:t>
      </w:r>
      <w:r w:rsidRPr="00FB2D41">
        <w:rPr>
          <w:rFonts w:ascii="Times New Roman" w:eastAsia="Calibri" w:hAnsi="Times New Roman" w:cs="Times New Roman"/>
          <w:sz w:val="28"/>
          <w:szCs w:val="28"/>
        </w:rPr>
        <w:t xml:space="preserve"> от 05.09.2007 №110 «О бюджетном процессе в муниципальном образовании «Город Волгодонск» в отчётном году проведены плановые внешние проверки бюджетной отчётности 11 главных распорядителей средств местного бюджета за 2017г. Анализ результатов внешних проверок показал, что бюджетная отчётность соответствует требованиям бюджетного законодательства, показатели сводной годовой бюджетной отчетности и сводной годовой бухгалтерской отчетности подтверждаются данными отчетности получателей бюджетных средств.</w:t>
      </w:r>
    </w:p>
    <w:p w:rsidR="0096712E" w:rsidRPr="00FB2D41" w:rsidRDefault="0096712E" w:rsidP="004227B4">
      <w:pPr>
        <w:tabs>
          <w:tab w:val="left" w:pos="1701"/>
        </w:tabs>
        <w:spacing w:after="0" w:line="240" w:lineRule="auto"/>
        <w:ind w:firstLine="567"/>
        <w:jc w:val="both"/>
        <w:rPr>
          <w:rFonts w:ascii="Times New Roman" w:eastAsia="Calibri" w:hAnsi="Times New Roman" w:cs="Times New Roman"/>
          <w:sz w:val="28"/>
          <w:szCs w:val="28"/>
        </w:rPr>
      </w:pPr>
      <w:r w:rsidRPr="00FB2D41">
        <w:rPr>
          <w:rFonts w:ascii="Times New Roman" w:eastAsia="Calibri" w:hAnsi="Times New Roman" w:cs="Times New Roman"/>
          <w:sz w:val="28"/>
          <w:szCs w:val="28"/>
        </w:rPr>
        <w:t xml:space="preserve">Одновременно </w:t>
      </w:r>
      <w:r w:rsidRPr="00FB2D41">
        <w:rPr>
          <w:rFonts w:ascii="Times New Roman" w:eastAsia="Calibri" w:hAnsi="Times New Roman" w:cs="Times New Roman"/>
          <w:spacing w:val="-1"/>
          <w:sz w:val="28"/>
          <w:szCs w:val="28"/>
        </w:rPr>
        <w:t xml:space="preserve">в </w:t>
      </w:r>
      <w:r w:rsidRPr="00FB2D41">
        <w:rPr>
          <w:rFonts w:ascii="Times New Roman" w:eastAsia="Calibri" w:hAnsi="Times New Roman" w:cs="Times New Roman"/>
          <w:sz w:val="28"/>
          <w:szCs w:val="28"/>
        </w:rPr>
        <w:t xml:space="preserve">22 муниципальных </w:t>
      </w:r>
      <w:r w:rsidRPr="00FB2D41">
        <w:rPr>
          <w:rFonts w:ascii="Times New Roman" w:eastAsia="Calibri" w:hAnsi="Times New Roman" w:cs="Times New Roman"/>
          <w:spacing w:val="-1"/>
          <w:sz w:val="28"/>
          <w:szCs w:val="28"/>
        </w:rPr>
        <w:t>учреждениях города</w:t>
      </w:r>
      <w:r w:rsidRPr="00FB2D41">
        <w:rPr>
          <w:rFonts w:ascii="Times New Roman" w:eastAsia="Calibri" w:hAnsi="Times New Roman" w:cs="Times New Roman"/>
          <w:sz w:val="28"/>
          <w:szCs w:val="28"/>
        </w:rPr>
        <w:t xml:space="preserve"> было проведено</w:t>
      </w:r>
      <w:r w:rsidRPr="00FB2D41">
        <w:rPr>
          <w:rFonts w:ascii="Times New Roman" w:eastAsia="Calibri" w:hAnsi="Times New Roman" w:cs="Times New Roman"/>
          <w:b/>
          <w:i/>
          <w:sz w:val="28"/>
          <w:szCs w:val="28"/>
        </w:rPr>
        <w:t xml:space="preserve"> </w:t>
      </w:r>
      <w:r w:rsidRPr="00FB2D41">
        <w:rPr>
          <w:rFonts w:ascii="Times New Roman" w:eastAsia="Calibri" w:hAnsi="Times New Roman" w:cs="Times New Roman"/>
          <w:sz w:val="28"/>
          <w:szCs w:val="28"/>
        </w:rPr>
        <w:t xml:space="preserve">обследование состояния дебиторской и кредиторской задолженности муниципальных </w:t>
      </w:r>
      <w:r w:rsidRPr="00FB2D41">
        <w:rPr>
          <w:rFonts w:ascii="Times New Roman" w:eastAsia="Calibri" w:hAnsi="Times New Roman" w:cs="Times New Roman"/>
          <w:spacing w:val="-1"/>
          <w:sz w:val="28"/>
          <w:szCs w:val="28"/>
        </w:rPr>
        <w:t>учреждений</w:t>
      </w:r>
      <w:r w:rsidRPr="00FB2D41">
        <w:rPr>
          <w:rFonts w:ascii="Times New Roman" w:eastAsia="Calibri" w:hAnsi="Times New Roman" w:cs="Times New Roman"/>
          <w:sz w:val="28"/>
          <w:szCs w:val="28"/>
        </w:rPr>
        <w:t xml:space="preserve">, </w:t>
      </w:r>
      <w:r w:rsidRPr="00FB2D41">
        <w:rPr>
          <w:rFonts w:ascii="Times New Roman" w:eastAsia="Calibri" w:hAnsi="Times New Roman" w:cs="Times New Roman"/>
          <w:spacing w:val="-1"/>
          <w:sz w:val="28"/>
          <w:szCs w:val="28"/>
        </w:rPr>
        <w:t xml:space="preserve">сложившейся по состоянию на 01 января 2018г. </w:t>
      </w:r>
    </w:p>
    <w:p w:rsidR="0096712E" w:rsidRPr="00FB2D41" w:rsidRDefault="0096712E" w:rsidP="004227B4">
      <w:pPr>
        <w:spacing w:after="0" w:line="240" w:lineRule="auto"/>
        <w:ind w:firstLine="567"/>
        <w:jc w:val="both"/>
        <w:rPr>
          <w:rFonts w:ascii="Times New Roman" w:eastAsia="Times New Roman" w:hAnsi="Times New Roman" w:cs="Times New Roman"/>
          <w:sz w:val="28"/>
          <w:szCs w:val="28"/>
          <w:lang w:eastAsia="ru-RU"/>
        </w:rPr>
      </w:pPr>
      <w:r w:rsidRPr="00FB2D41">
        <w:rPr>
          <w:rFonts w:ascii="Times New Roman" w:eastAsia="Times New Roman" w:hAnsi="Times New Roman" w:cs="Times New Roman"/>
          <w:sz w:val="28"/>
          <w:szCs w:val="28"/>
          <w:lang w:eastAsia="ru-RU"/>
        </w:rPr>
        <w:t>Все выявленные нарушения и недостатки</w:t>
      </w:r>
      <w:r w:rsidRPr="00FB2D41">
        <w:rPr>
          <w:rFonts w:ascii="Times New Roman" w:eastAsia="Calibri" w:hAnsi="Times New Roman" w:cs="Times New Roman"/>
          <w:sz w:val="28"/>
          <w:szCs w:val="28"/>
        </w:rPr>
        <w:t xml:space="preserve"> </w:t>
      </w:r>
      <w:r w:rsidRPr="00FB2D41">
        <w:rPr>
          <w:rFonts w:ascii="Times New Roman" w:eastAsia="Times New Roman" w:hAnsi="Times New Roman" w:cs="Times New Roman"/>
          <w:sz w:val="28"/>
          <w:szCs w:val="28"/>
          <w:lang w:eastAsia="ru-RU"/>
        </w:rPr>
        <w:t>в целом не повлияли на годовую отчётность главных распорядителей средств местного бюджета и на показатели отчёта об исполнении местного бюджета за 2017г.</w:t>
      </w:r>
      <w:r w:rsidRPr="00FB2D41">
        <w:rPr>
          <w:rFonts w:ascii="Times New Roman" w:eastAsia="Calibri" w:hAnsi="Times New Roman" w:cs="Times New Roman"/>
          <w:sz w:val="28"/>
          <w:szCs w:val="28"/>
        </w:rPr>
        <w:t xml:space="preserve"> в части отражения исполнения плановых назначений по доходам и расходам, и касались, в основном, соблюдения требований нормативных правовых актов о составлении и предоставлении отчётности (полнота представления и отражения информации, искажения и несоответствия отдельных показателей </w:t>
      </w:r>
      <w:r w:rsidRPr="00FB2D41">
        <w:rPr>
          <w:rFonts w:ascii="Times New Roman" w:eastAsia="Calibri" w:hAnsi="Times New Roman" w:cs="Times New Roman"/>
          <w:sz w:val="28"/>
          <w:szCs w:val="28"/>
        </w:rPr>
        <w:lastRenderedPageBreak/>
        <w:t>бюджетной отчетности), об учете и отражении в отчетности</w:t>
      </w:r>
      <w:r w:rsidRPr="00FB2D41">
        <w:rPr>
          <w:rFonts w:ascii="Times New Roman" w:eastAsia="Times New Roman" w:hAnsi="Times New Roman" w:cs="Times New Roman"/>
          <w:sz w:val="28"/>
          <w:szCs w:val="28"/>
          <w:lang w:eastAsia="ru-RU"/>
        </w:rPr>
        <w:t xml:space="preserve"> дебиторской и кредиторской задолженности. Кроме того, в ходе проверки годовой бюджетной отчетности установлено, что по состоянию на 1 января 2018г. в учёте Администрации города Волгодонска числятся</w:t>
      </w:r>
      <w:r w:rsidRPr="00FB2D41">
        <w:rPr>
          <w:rFonts w:ascii="Times New Roman" w:eastAsia="Times New Roman" w:hAnsi="Times New Roman" w:cs="Times New Roman"/>
          <w:color w:val="FF0000"/>
          <w:sz w:val="28"/>
          <w:szCs w:val="28"/>
          <w:lang w:eastAsia="ru-RU"/>
        </w:rPr>
        <w:t xml:space="preserve"> </w:t>
      </w:r>
      <w:r w:rsidRPr="00FB2D41">
        <w:rPr>
          <w:rFonts w:ascii="Times New Roman" w:eastAsia="Times New Roman" w:hAnsi="Times New Roman" w:cs="Times New Roman"/>
          <w:sz w:val="28"/>
          <w:szCs w:val="28"/>
          <w:lang w:eastAsia="ru-RU"/>
        </w:rPr>
        <w:t xml:space="preserve">капитальные вложения на сумму 22 553,9 </w:t>
      </w:r>
      <w:proofErr w:type="gramStart"/>
      <w:r w:rsidRPr="00FB2D41">
        <w:rPr>
          <w:rFonts w:ascii="Times New Roman" w:eastAsia="Times New Roman" w:hAnsi="Times New Roman" w:cs="Times New Roman"/>
          <w:sz w:val="28"/>
          <w:szCs w:val="28"/>
          <w:lang w:eastAsia="ru-RU"/>
        </w:rPr>
        <w:t>тыс.рублей</w:t>
      </w:r>
      <w:proofErr w:type="gramEnd"/>
      <w:r w:rsidRPr="00FB2D41">
        <w:rPr>
          <w:rFonts w:ascii="Times New Roman" w:eastAsia="Times New Roman" w:hAnsi="Times New Roman" w:cs="Times New Roman"/>
          <w:sz w:val="28"/>
          <w:szCs w:val="28"/>
          <w:lang w:eastAsia="ru-RU"/>
        </w:rPr>
        <w:t xml:space="preserve"> по пяти объектам, которые подлежат</w:t>
      </w:r>
      <w:r w:rsidRPr="00FB2D41">
        <w:rPr>
          <w:rFonts w:ascii="Times New Roman" w:eastAsia="Times New Roman" w:hAnsi="Times New Roman" w:cs="Times New Roman"/>
          <w:color w:val="FF0000"/>
          <w:sz w:val="28"/>
          <w:szCs w:val="28"/>
          <w:lang w:eastAsia="ru-RU"/>
        </w:rPr>
        <w:t xml:space="preserve"> </w:t>
      </w:r>
      <w:r w:rsidRPr="00FB2D41">
        <w:rPr>
          <w:rFonts w:ascii="Times New Roman" w:eastAsia="Times New Roman" w:hAnsi="Times New Roman" w:cs="Times New Roman"/>
          <w:sz w:val="28"/>
          <w:szCs w:val="28"/>
          <w:lang w:eastAsia="ru-RU"/>
        </w:rPr>
        <w:t>списанию в связи с завершением реконструкции, строительства объектов.</w:t>
      </w:r>
    </w:p>
    <w:p w:rsidR="0096712E" w:rsidRPr="00FB2D41" w:rsidRDefault="0096712E" w:rsidP="004227B4">
      <w:pPr>
        <w:spacing w:after="0" w:line="240" w:lineRule="auto"/>
        <w:ind w:firstLine="567"/>
        <w:jc w:val="both"/>
        <w:rPr>
          <w:rFonts w:ascii="Times New Roman" w:eastAsia="Times New Roman" w:hAnsi="Times New Roman" w:cs="Times New Roman"/>
          <w:i/>
          <w:sz w:val="28"/>
          <w:szCs w:val="28"/>
          <w:lang w:eastAsia="ru-RU"/>
        </w:rPr>
      </w:pPr>
      <w:r w:rsidRPr="00FB2D41">
        <w:rPr>
          <w:rFonts w:ascii="Times New Roman" w:eastAsia="Times New Roman" w:hAnsi="Times New Roman" w:cs="Times New Roman"/>
          <w:i/>
          <w:sz w:val="28"/>
          <w:szCs w:val="28"/>
          <w:lang w:eastAsia="ru-RU"/>
        </w:rPr>
        <w:t>По итогам контрольных мероприятий в адрес главных распорядителей и муниципальных учреждений (из них подведомственных Управлению образования – 12, Отделу культуры г.Волгодонска – 7) направлено 27 представлений Контрольно-счётной палаты, которые сняты с контроля в связи с принятием объектами контроля исчерпывающих мер по устранению нарушений и недостатков. Среди мер, принятых Администрацией города Волгодонска, – передача затрат на сумму 6 374,7 тыс.рублей по двум объектам Комитету</w:t>
      </w:r>
      <w:r w:rsidRPr="00FB2D41">
        <w:rPr>
          <w:rStyle w:val="af3"/>
          <w:rFonts w:ascii="Times New Roman" w:eastAsia="Times New Roman" w:hAnsi="Times New Roman" w:cs="Times New Roman"/>
          <w:i/>
          <w:sz w:val="28"/>
          <w:szCs w:val="28"/>
          <w:lang w:eastAsia="ru-RU"/>
        </w:rPr>
        <w:footnoteReference w:id="12"/>
      </w:r>
      <w:r w:rsidRPr="00FB2D41">
        <w:rPr>
          <w:rFonts w:ascii="Times New Roman" w:eastAsia="Times New Roman" w:hAnsi="Times New Roman" w:cs="Times New Roman"/>
          <w:i/>
          <w:sz w:val="28"/>
          <w:szCs w:val="28"/>
          <w:lang w:eastAsia="ru-RU"/>
        </w:rPr>
        <w:t>, издание постановления от 15.02.2019 №400 «О создании Комиссии по оценке дальнейшего использования проектно-сметной и иной документации и списанию с баланса Администрации города Волгодонска и МКУ «ДС» капитальных вложений в объекты, которые не были созданы» и списание с баланса Администрации затрат на капвложения по объектам, которые не были созданы, на общую сумму 16 179,2 тыс.рублей.</w:t>
      </w:r>
    </w:p>
    <w:p w:rsidR="0096712E" w:rsidRPr="00FB2D41" w:rsidRDefault="0096712E" w:rsidP="004227B4">
      <w:pPr>
        <w:spacing w:after="0" w:line="240" w:lineRule="auto"/>
        <w:ind w:firstLine="567"/>
        <w:jc w:val="both"/>
        <w:rPr>
          <w:rFonts w:ascii="Times New Roman" w:eastAsia="Times New Roman" w:hAnsi="Times New Roman" w:cs="Times New Roman"/>
          <w:i/>
          <w:sz w:val="28"/>
          <w:szCs w:val="28"/>
          <w:lang w:eastAsia="ru-RU"/>
        </w:rPr>
      </w:pPr>
      <w:r w:rsidRPr="00FB2D41">
        <w:rPr>
          <w:rFonts w:ascii="Times New Roman" w:eastAsia="Times New Roman" w:hAnsi="Times New Roman" w:cs="Times New Roman"/>
          <w:i/>
          <w:sz w:val="28"/>
          <w:szCs w:val="28"/>
          <w:lang w:eastAsia="ru-RU"/>
        </w:rPr>
        <w:t>К дисциплинарной ответственности привлечено 13 должностных лиц.</w:t>
      </w:r>
    </w:p>
    <w:p w:rsidR="00FB2D41" w:rsidRDefault="00FB2D41" w:rsidP="004227B4">
      <w:pPr>
        <w:tabs>
          <w:tab w:val="left" w:pos="1134"/>
        </w:tabs>
        <w:autoSpaceDE w:val="0"/>
        <w:autoSpaceDN w:val="0"/>
        <w:adjustRightInd w:val="0"/>
        <w:spacing w:before="60" w:after="0" w:line="240" w:lineRule="auto"/>
        <w:ind w:firstLine="567"/>
        <w:jc w:val="both"/>
        <w:rPr>
          <w:rFonts w:ascii="Times New Roman" w:eastAsia="Calibri" w:hAnsi="Times New Roman" w:cs="Times New Roman"/>
          <w:b/>
          <w:bCs/>
          <w:iCs/>
          <w:sz w:val="28"/>
          <w:szCs w:val="28"/>
        </w:rPr>
      </w:pPr>
    </w:p>
    <w:p w:rsidR="0096712E" w:rsidRPr="00FB2D41" w:rsidRDefault="0096712E" w:rsidP="004227B4">
      <w:pPr>
        <w:tabs>
          <w:tab w:val="left" w:pos="1134"/>
        </w:tabs>
        <w:autoSpaceDE w:val="0"/>
        <w:autoSpaceDN w:val="0"/>
        <w:adjustRightInd w:val="0"/>
        <w:spacing w:before="60" w:after="0" w:line="240" w:lineRule="auto"/>
        <w:ind w:firstLine="567"/>
        <w:jc w:val="both"/>
        <w:rPr>
          <w:rFonts w:ascii="Times New Roman" w:eastAsia="Calibri" w:hAnsi="Times New Roman" w:cs="Times New Roman"/>
          <w:bCs/>
          <w:iCs/>
          <w:sz w:val="28"/>
          <w:szCs w:val="28"/>
        </w:rPr>
      </w:pPr>
      <w:r w:rsidRPr="00FB2D41">
        <w:rPr>
          <w:rFonts w:ascii="Times New Roman" w:eastAsia="Calibri" w:hAnsi="Times New Roman" w:cs="Times New Roman"/>
          <w:b/>
          <w:bCs/>
          <w:iCs/>
          <w:sz w:val="28"/>
          <w:szCs w:val="28"/>
        </w:rPr>
        <w:t>2.5.</w:t>
      </w:r>
      <w:r w:rsidRPr="00FB2D41">
        <w:rPr>
          <w:rFonts w:ascii="Times New Roman" w:eastAsia="Calibri" w:hAnsi="Times New Roman" w:cs="Times New Roman"/>
          <w:b/>
          <w:bCs/>
          <w:iCs/>
          <w:sz w:val="28"/>
          <w:szCs w:val="28"/>
        </w:rPr>
        <w:tab/>
      </w:r>
      <w:r w:rsidRPr="00FB2D41">
        <w:rPr>
          <w:rFonts w:ascii="Times New Roman" w:eastAsia="Calibri" w:hAnsi="Times New Roman" w:cs="Times New Roman"/>
          <w:b/>
          <w:bCs/>
          <w:iCs/>
          <w:sz w:val="28"/>
          <w:szCs w:val="28"/>
        </w:rPr>
        <w:tab/>
      </w:r>
      <w:r w:rsidRPr="00FB2D41">
        <w:rPr>
          <w:rFonts w:ascii="Times New Roman" w:eastAsia="Calibri" w:hAnsi="Times New Roman" w:cs="Times New Roman"/>
          <w:bCs/>
          <w:iCs/>
          <w:sz w:val="28"/>
          <w:szCs w:val="28"/>
        </w:rPr>
        <w:t xml:space="preserve">В целях подготовки заключения на проект решения Волгодонской городской Думы «Об утверждении отчёта об исполнении бюджета города Волгодонска за 2018 год» Контрольно-счётной палатой проведена </w:t>
      </w:r>
      <w:r w:rsidRPr="00FB2D41">
        <w:rPr>
          <w:rFonts w:ascii="Times New Roman" w:eastAsia="Calibri" w:hAnsi="Times New Roman" w:cs="Times New Roman"/>
          <w:b/>
          <w:bCs/>
          <w:iCs/>
          <w:sz w:val="28"/>
          <w:szCs w:val="28"/>
        </w:rPr>
        <w:t>п</w:t>
      </w:r>
      <w:r w:rsidRPr="00FB2D41">
        <w:rPr>
          <w:rFonts w:ascii="Times New Roman" w:eastAsia="Times New Roman" w:hAnsi="Times New Roman" w:cs="Times New Roman"/>
          <w:b/>
          <w:sz w:val="28"/>
          <w:szCs w:val="28"/>
          <w:lang w:eastAsia="ru-RU"/>
        </w:rPr>
        <w:t xml:space="preserve">роверка годового отчёта об исполнении местного бюджета за 2018г. в </w:t>
      </w:r>
      <w:proofErr w:type="spellStart"/>
      <w:r w:rsidRPr="00FB2D41">
        <w:rPr>
          <w:rFonts w:ascii="Times New Roman" w:eastAsia="Times New Roman" w:hAnsi="Times New Roman" w:cs="Times New Roman"/>
          <w:b/>
          <w:sz w:val="28"/>
          <w:szCs w:val="28"/>
          <w:lang w:eastAsia="ru-RU"/>
        </w:rPr>
        <w:t>Финуправлении</w:t>
      </w:r>
      <w:proofErr w:type="spellEnd"/>
      <w:r w:rsidRPr="00FB2D41">
        <w:rPr>
          <w:rFonts w:ascii="Times New Roman" w:eastAsia="Times New Roman" w:hAnsi="Times New Roman" w:cs="Times New Roman"/>
          <w:b/>
          <w:sz w:val="28"/>
          <w:szCs w:val="28"/>
          <w:lang w:eastAsia="ru-RU"/>
        </w:rPr>
        <w:t xml:space="preserve"> </w:t>
      </w:r>
      <w:proofErr w:type="spellStart"/>
      <w:r w:rsidRPr="00FB2D41">
        <w:rPr>
          <w:rFonts w:ascii="Times New Roman" w:eastAsia="Times New Roman" w:hAnsi="Times New Roman" w:cs="Times New Roman"/>
          <w:b/>
          <w:sz w:val="28"/>
          <w:szCs w:val="28"/>
          <w:lang w:eastAsia="ru-RU"/>
        </w:rPr>
        <w:t>г.Волгодонска</w:t>
      </w:r>
      <w:proofErr w:type="spellEnd"/>
      <w:r w:rsidRPr="00FB2D41">
        <w:rPr>
          <w:rFonts w:ascii="Times New Roman" w:eastAsia="Times New Roman" w:hAnsi="Times New Roman" w:cs="Times New Roman"/>
          <w:b/>
          <w:sz w:val="28"/>
          <w:szCs w:val="28"/>
          <w:lang w:eastAsia="ru-RU"/>
        </w:rPr>
        <w:t xml:space="preserve"> как в органе, организующем исполнение местного бюджета и составляющем отчёт об исполнении местного бюджета. </w:t>
      </w:r>
    </w:p>
    <w:p w:rsidR="0096712E" w:rsidRPr="00FB2D41" w:rsidRDefault="0096712E" w:rsidP="004227B4">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FB2D41">
        <w:rPr>
          <w:rFonts w:ascii="Times New Roman" w:eastAsia="Calibri" w:hAnsi="Times New Roman" w:cs="Times New Roman"/>
          <w:bCs/>
          <w:iCs/>
          <w:sz w:val="28"/>
          <w:szCs w:val="28"/>
        </w:rPr>
        <w:t>Установлено, что</w:t>
      </w:r>
      <w:r w:rsidRPr="00FB2D41">
        <w:rPr>
          <w:rFonts w:ascii="Times New Roman" w:eastAsia="Times New Roman" w:hAnsi="Times New Roman" w:cs="Times New Roman"/>
          <w:sz w:val="28"/>
          <w:szCs w:val="28"/>
          <w:lang w:eastAsia="ru-RU"/>
        </w:rPr>
        <w:t xml:space="preserve"> годовая отчетность об исполнении местного бюджета представлена в Министерство финансов Ростовской области в установленный срок, п</w:t>
      </w:r>
      <w:r w:rsidRPr="00FB2D41">
        <w:rPr>
          <w:rFonts w:ascii="Times New Roman" w:eastAsia="Times New Roman" w:hAnsi="Times New Roman" w:cs="Times New Roman"/>
          <w:bCs/>
          <w:sz w:val="28"/>
          <w:szCs w:val="28"/>
          <w:lang w:eastAsia="ru-RU"/>
        </w:rPr>
        <w:t xml:space="preserve">оказатели сводных балансов </w:t>
      </w:r>
      <w:proofErr w:type="spellStart"/>
      <w:r w:rsidRPr="00FB2D41">
        <w:rPr>
          <w:rFonts w:ascii="Times New Roman" w:eastAsia="Times New Roman" w:hAnsi="Times New Roman" w:cs="Times New Roman"/>
          <w:bCs/>
          <w:sz w:val="28"/>
          <w:szCs w:val="28"/>
          <w:lang w:eastAsia="ru-RU"/>
        </w:rPr>
        <w:t>Финуправления</w:t>
      </w:r>
      <w:proofErr w:type="spellEnd"/>
      <w:r w:rsidRPr="00FB2D41">
        <w:rPr>
          <w:rFonts w:ascii="Times New Roman" w:eastAsia="Times New Roman" w:hAnsi="Times New Roman" w:cs="Times New Roman"/>
          <w:bCs/>
          <w:sz w:val="28"/>
          <w:szCs w:val="28"/>
          <w:lang w:eastAsia="ru-RU"/>
        </w:rPr>
        <w:t xml:space="preserve"> </w:t>
      </w:r>
      <w:proofErr w:type="spellStart"/>
      <w:r w:rsidRPr="00FB2D41">
        <w:rPr>
          <w:rFonts w:ascii="Times New Roman" w:eastAsia="Times New Roman" w:hAnsi="Times New Roman" w:cs="Times New Roman"/>
          <w:bCs/>
          <w:sz w:val="28"/>
          <w:szCs w:val="28"/>
          <w:lang w:eastAsia="ru-RU"/>
        </w:rPr>
        <w:t>г.Волгодонска</w:t>
      </w:r>
      <w:proofErr w:type="spellEnd"/>
      <w:r w:rsidRPr="00FB2D41">
        <w:rPr>
          <w:rFonts w:ascii="Times New Roman" w:eastAsia="Times New Roman" w:hAnsi="Times New Roman" w:cs="Times New Roman"/>
          <w:bCs/>
          <w:sz w:val="28"/>
          <w:szCs w:val="28"/>
          <w:lang w:eastAsia="ru-RU"/>
        </w:rPr>
        <w:t xml:space="preserve"> соответствуют данным балансов, представленных главными распорядителями бюджетных средств, главными администраторами доходов местного бюджета.</w:t>
      </w:r>
    </w:p>
    <w:p w:rsidR="0096712E" w:rsidRPr="00FB2D41" w:rsidRDefault="0096712E" w:rsidP="004227B4">
      <w:pPr>
        <w:spacing w:after="0" w:line="240" w:lineRule="auto"/>
        <w:ind w:firstLine="567"/>
        <w:jc w:val="both"/>
        <w:rPr>
          <w:rFonts w:ascii="Times New Roman" w:eastAsia="Times New Roman" w:hAnsi="Times New Roman" w:cs="Times New Roman"/>
          <w:sz w:val="28"/>
          <w:szCs w:val="28"/>
          <w:lang w:eastAsia="ru-RU"/>
        </w:rPr>
      </w:pPr>
      <w:r w:rsidRPr="00FB2D41">
        <w:rPr>
          <w:rFonts w:ascii="Times New Roman" w:eastAsia="Times New Roman" w:hAnsi="Times New Roman" w:cs="Times New Roman"/>
          <w:sz w:val="28"/>
          <w:szCs w:val="28"/>
          <w:lang w:eastAsia="ru-RU"/>
        </w:rPr>
        <w:t>Годовая отчетность главных администраторов доходов местного бюджета, главных распорядителей бюджетных средств, отчёт об исполнении местного бюджета за 2018г. составлены в соответствии с требованиями действующего законодательства и позволяют сформировать адекватное представление об исполнении бюджета за отчётный год.</w:t>
      </w:r>
    </w:p>
    <w:p w:rsidR="00FB2D41" w:rsidRDefault="00FB2D41" w:rsidP="004227B4">
      <w:pPr>
        <w:autoSpaceDE w:val="0"/>
        <w:autoSpaceDN w:val="0"/>
        <w:adjustRightInd w:val="0"/>
        <w:spacing w:before="120" w:after="0" w:line="240" w:lineRule="auto"/>
        <w:ind w:firstLine="567"/>
        <w:jc w:val="both"/>
        <w:rPr>
          <w:rFonts w:ascii="Times New Roman" w:eastAsia="Times New Roman" w:hAnsi="Times New Roman" w:cs="Times New Roman"/>
          <w:b/>
          <w:sz w:val="28"/>
          <w:szCs w:val="28"/>
          <w:lang w:eastAsia="ru-RU"/>
        </w:rPr>
      </w:pPr>
    </w:p>
    <w:p w:rsidR="0096712E" w:rsidRPr="00FB2D41" w:rsidRDefault="0096712E" w:rsidP="004227B4">
      <w:pPr>
        <w:autoSpaceDE w:val="0"/>
        <w:autoSpaceDN w:val="0"/>
        <w:adjustRightInd w:val="0"/>
        <w:spacing w:before="120" w:after="0" w:line="240" w:lineRule="auto"/>
        <w:ind w:firstLine="567"/>
        <w:jc w:val="both"/>
        <w:rPr>
          <w:rFonts w:ascii="Times New Roman" w:hAnsi="Times New Roman" w:cs="Times New Roman"/>
          <w:b/>
          <w:bCs/>
          <w:sz w:val="28"/>
          <w:szCs w:val="28"/>
        </w:rPr>
      </w:pPr>
      <w:r w:rsidRPr="00FB2D41">
        <w:rPr>
          <w:rFonts w:ascii="Times New Roman" w:eastAsia="Times New Roman" w:hAnsi="Times New Roman" w:cs="Times New Roman"/>
          <w:b/>
          <w:sz w:val="28"/>
          <w:szCs w:val="28"/>
          <w:lang w:eastAsia="ru-RU"/>
        </w:rPr>
        <w:t>2.6.</w:t>
      </w:r>
      <w:r w:rsidRPr="00FB2D41">
        <w:rPr>
          <w:rFonts w:ascii="Times New Roman" w:hAnsi="Times New Roman" w:cs="Times New Roman"/>
          <w:b/>
          <w:bCs/>
          <w:sz w:val="28"/>
          <w:szCs w:val="28"/>
        </w:rPr>
        <w:tab/>
        <w:t>Тематические проверки</w:t>
      </w:r>
    </w:p>
    <w:p w:rsidR="0096712E" w:rsidRPr="00FB2D41" w:rsidRDefault="0096712E" w:rsidP="004227B4">
      <w:pPr>
        <w:widowControl w:val="0"/>
        <w:autoSpaceDE w:val="0"/>
        <w:autoSpaceDN w:val="0"/>
        <w:spacing w:after="0" w:line="240" w:lineRule="auto"/>
        <w:ind w:right="-1" w:firstLine="567"/>
        <w:jc w:val="both"/>
        <w:rPr>
          <w:rFonts w:ascii="Times New Roman" w:eastAsia="Calibri" w:hAnsi="Times New Roman" w:cs="Times New Roman"/>
          <w:sz w:val="28"/>
          <w:szCs w:val="28"/>
          <w:lang w:eastAsia="ru-RU"/>
        </w:rPr>
      </w:pPr>
      <w:r w:rsidRPr="00FB2D41">
        <w:rPr>
          <w:rFonts w:ascii="Times New Roman" w:hAnsi="Times New Roman" w:cs="Times New Roman"/>
          <w:b/>
          <w:sz w:val="28"/>
          <w:szCs w:val="28"/>
        </w:rPr>
        <w:t>2.6.1.</w:t>
      </w:r>
      <w:r w:rsidRPr="00FB2D41">
        <w:rPr>
          <w:rFonts w:ascii="Times New Roman" w:hAnsi="Times New Roman" w:cs="Times New Roman"/>
          <w:sz w:val="28"/>
          <w:szCs w:val="28"/>
        </w:rPr>
        <w:tab/>
        <w:t xml:space="preserve">В отчетном году Палата </w:t>
      </w:r>
      <w:r w:rsidRPr="00FB2D41">
        <w:rPr>
          <w:rFonts w:ascii="Times New Roman" w:hAnsi="Times New Roman" w:cs="Times New Roman"/>
          <w:sz w:val="28"/>
          <w:szCs w:val="28"/>
          <w:shd w:val="clear" w:color="auto" w:fill="FFFFFF" w:themeFill="background1"/>
        </w:rPr>
        <w:t xml:space="preserve">наряду с другими контрольно-счётными </w:t>
      </w:r>
      <w:r w:rsidRPr="00FB2D41">
        <w:rPr>
          <w:rFonts w:ascii="Times New Roman" w:hAnsi="Times New Roman" w:cs="Times New Roman"/>
          <w:sz w:val="28"/>
          <w:szCs w:val="28"/>
          <w:shd w:val="clear" w:color="auto" w:fill="FFFFFF" w:themeFill="background1"/>
        </w:rPr>
        <w:lastRenderedPageBreak/>
        <w:t>органами муниципальных образований Ростовской области</w:t>
      </w:r>
      <w:r w:rsidRPr="00FB2D41">
        <w:rPr>
          <w:rFonts w:ascii="Times New Roman" w:hAnsi="Times New Roman" w:cs="Times New Roman"/>
          <w:sz w:val="28"/>
          <w:szCs w:val="28"/>
        </w:rPr>
        <w:t xml:space="preserve"> впервые приняла участие в параллельном контрольном мероприятии</w:t>
      </w:r>
      <w:r w:rsidRPr="00FB2D41">
        <w:rPr>
          <w:rFonts w:ascii="Times New Roman" w:hAnsi="Times New Roman" w:cs="Times New Roman"/>
          <w:b/>
          <w:sz w:val="28"/>
          <w:szCs w:val="28"/>
        </w:rPr>
        <w:t xml:space="preserve"> </w:t>
      </w:r>
      <w:r w:rsidRPr="00FB2D41">
        <w:rPr>
          <w:rFonts w:ascii="Times New Roman" w:eastAsia="Calibri" w:hAnsi="Times New Roman" w:cs="Times New Roman"/>
          <w:b/>
          <w:sz w:val="28"/>
          <w:szCs w:val="28"/>
          <w:lang w:eastAsia="ru-RU"/>
        </w:rPr>
        <w:t>«</w:t>
      </w:r>
      <w:r w:rsidRPr="00FB2D41">
        <w:rPr>
          <w:rFonts w:ascii="Times New Roman" w:eastAsia="Calibri" w:hAnsi="Times New Roman" w:cs="Times New Roman"/>
          <w:b/>
          <w:sz w:val="28"/>
          <w:szCs w:val="28"/>
        </w:rPr>
        <w:t>Проверка законности, эффективности, результативности и экономности использования финансовых и материальных средств на дополнительное образование детей в образовательных учреждениях дополнительного образования в Ростовской области</w:t>
      </w:r>
      <w:r w:rsidRPr="00FB2D41">
        <w:rPr>
          <w:rFonts w:ascii="Times New Roman" w:eastAsia="Calibri" w:hAnsi="Times New Roman" w:cs="Times New Roman"/>
          <w:b/>
          <w:sz w:val="28"/>
          <w:szCs w:val="28"/>
          <w:lang w:eastAsia="ru-RU"/>
        </w:rPr>
        <w:t>»</w:t>
      </w:r>
      <w:r w:rsidRPr="00FB2D41">
        <w:rPr>
          <w:rFonts w:ascii="Times New Roman" w:eastAsia="Calibri" w:hAnsi="Times New Roman" w:cs="Times New Roman"/>
          <w:sz w:val="28"/>
          <w:szCs w:val="28"/>
          <w:lang w:eastAsia="ru-RU"/>
        </w:rPr>
        <w:t>, организованном Контрольно-счётной палатой Ростовской области. Проверкой были охвачены 2017г. и 9 месяцев 2018г.</w:t>
      </w:r>
    </w:p>
    <w:p w:rsidR="0096712E" w:rsidRPr="00FB2D41" w:rsidRDefault="0096712E" w:rsidP="004227B4">
      <w:pPr>
        <w:autoSpaceDE w:val="0"/>
        <w:autoSpaceDN w:val="0"/>
        <w:adjustRightInd w:val="0"/>
        <w:spacing w:after="0" w:line="240" w:lineRule="auto"/>
        <w:ind w:firstLine="567"/>
        <w:jc w:val="both"/>
        <w:rPr>
          <w:rFonts w:ascii="Times New Roman" w:hAnsi="Times New Roman" w:cs="Times New Roman"/>
          <w:sz w:val="28"/>
          <w:szCs w:val="28"/>
        </w:rPr>
      </w:pPr>
      <w:r w:rsidRPr="00FB2D41">
        <w:rPr>
          <w:rFonts w:ascii="Times New Roman" w:hAnsi="Times New Roman" w:cs="Times New Roman"/>
          <w:sz w:val="28"/>
          <w:szCs w:val="28"/>
        </w:rPr>
        <w:t>В ходе контрольного мероприятия подлежали оценке соблюдение и реализация полномочий органами местного самоуправления муниципального образования «Город Волгодонск» по организации предоставления дополнительного образования детей (далее ДОД), создание условий для обеспечения доступности ДОД в учреждениях дополнительного образования, находящихся в ведении Управления образования. Кроме того, были оценены эффективность и результативность использования средств этими учреждениями.</w:t>
      </w:r>
    </w:p>
    <w:p w:rsidR="0096712E" w:rsidRPr="00FB2D41" w:rsidRDefault="0096712E" w:rsidP="004227B4">
      <w:pPr>
        <w:autoSpaceDE w:val="0"/>
        <w:autoSpaceDN w:val="0"/>
        <w:adjustRightInd w:val="0"/>
        <w:spacing w:after="0" w:line="240" w:lineRule="auto"/>
        <w:ind w:firstLine="567"/>
        <w:jc w:val="both"/>
        <w:rPr>
          <w:rFonts w:ascii="Times New Roman" w:hAnsi="Times New Roman" w:cs="Times New Roman"/>
          <w:sz w:val="28"/>
          <w:szCs w:val="28"/>
        </w:rPr>
      </w:pPr>
      <w:r w:rsidRPr="00FB2D41">
        <w:rPr>
          <w:rFonts w:ascii="Times New Roman" w:hAnsi="Times New Roman" w:cs="Times New Roman"/>
          <w:sz w:val="28"/>
          <w:szCs w:val="28"/>
        </w:rPr>
        <w:t xml:space="preserve">Палатой было установлено, что в муниципальном образовании «Город Волгодонск» приняты и реализуются нормативные правовые акты, муниципальные правовые акты и иные распорядительные документы, регулирующие деятельность в сфере образования в учреждениях ДОД. </w:t>
      </w:r>
    </w:p>
    <w:p w:rsidR="0096712E" w:rsidRPr="00FB2D41" w:rsidRDefault="0096712E" w:rsidP="004227B4">
      <w:pPr>
        <w:pStyle w:val="aa"/>
        <w:tabs>
          <w:tab w:val="left" w:pos="0"/>
        </w:tabs>
        <w:spacing w:after="0" w:line="240" w:lineRule="auto"/>
        <w:ind w:left="0" w:firstLine="567"/>
        <w:jc w:val="both"/>
        <w:rPr>
          <w:sz w:val="28"/>
          <w:szCs w:val="28"/>
        </w:rPr>
      </w:pPr>
      <w:r w:rsidRPr="00FB2D41">
        <w:rPr>
          <w:sz w:val="28"/>
          <w:szCs w:val="28"/>
        </w:rPr>
        <w:t xml:space="preserve">Полномочия по организации предоставления ДОД в проверяемом периоде были возложены на Управление образования и Отдел культуры г.Волгодонска, развитие детско-юношеского спорта отнесено к функциям Комитета по физической культуре и спорту города Волгодонска. По состоянию на 01.09.2018г. в их ведении находились 17 МБУ ДО, из них в сфере образования – 8 учреждений (в том числе </w:t>
      </w:r>
      <w:r w:rsidRPr="00FB2D41">
        <w:rPr>
          <w:sz w:val="28"/>
          <w:szCs w:val="28"/>
          <w:shd w:val="clear" w:color="auto" w:fill="FFFFFF" w:themeFill="background1"/>
        </w:rPr>
        <w:t>МБУ ДО «Жемчужина Дона»</w:t>
      </w:r>
      <w:r w:rsidRPr="00FB2D41">
        <w:rPr>
          <w:rStyle w:val="af3"/>
          <w:sz w:val="28"/>
          <w:szCs w:val="28"/>
          <w:shd w:val="clear" w:color="auto" w:fill="FFFFFF" w:themeFill="background1"/>
        </w:rPr>
        <w:footnoteReference w:id="13"/>
      </w:r>
      <w:r w:rsidRPr="00FB2D41">
        <w:rPr>
          <w:sz w:val="28"/>
          <w:szCs w:val="28"/>
          <w:shd w:val="clear" w:color="auto" w:fill="FFFFFF" w:themeFill="background1"/>
        </w:rPr>
        <w:t xml:space="preserve"> и </w:t>
      </w:r>
      <w:r w:rsidRPr="00FB2D41">
        <w:rPr>
          <w:sz w:val="28"/>
          <w:szCs w:val="28"/>
        </w:rPr>
        <w:t>МБУ ДО «Ивушка»</w:t>
      </w:r>
      <w:r w:rsidRPr="00FB2D41">
        <w:rPr>
          <w:rStyle w:val="af3"/>
          <w:sz w:val="28"/>
          <w:szCs w:val="28"/>
        </w:rPr>
        <w:footnoteReference w:id="14"/>
      </w:r>
      <w:r w:rsidRPr="00FB2D41">
        <w:rPr>
          <w:sz w:val="28"/>
          <w:szCs w:val="28"/>
        </w:rPr>
        <w:t xml:space="preserve">, которые деятельность по оказанию услуг дополнительного образования не осуществляли), в сфере культуры – 6 учреждений и 3 учреждения в сфере физической культуры и спорта (с 01.09.2018г. эти учреждения выведены из системы дополнительного образования). Штатная численность педагогических работников системы ДОД города Волгодонска по состоянию на 01.09.2018г. составила 788,17 единиц, из которых 380 замещены работниками списочного состава учреждений. </w:t>
      </w:r>
    </w:p>
    <w:p w:rsidR="0096712E" w:rsidRPr="00FB2D41" w:rsidRDefault="0096712E" w:rsidP="004227B4">
      <w:pPr>
        <w:pStyle w:val="aa"/>
        <w:tabs>
          <w:tab w:val="left" w:pos="0"/>
        </w:tabs>
        <w:spacing w:after="0" w:line="240" w:lineRule="auto"/>
        <w:ind w:left="0" w:firstLine="567"/>
        <w:jc w:val="both"/>
        <w:rPr>
          <w:sz w:val="28"/>
          <w:szCs w:val="28"/>
        </w:rPr>
      </w:pPr>
      <w:r w:rsidRPr="00FB2D41">
        <w:rPr>
          <w:sz w:val="28"/>
          <w:szCs w:val="28"/>
        </w:rPr>
        <w:t xml:space="preserve">Мероприятия и расходы по развитию ДОД на территории города Волгодонска предусмотрены Планом мероприятий («дорожная карта») «Изменение в отраслях социальной сферы, направленные на повышение эффективности образования в муниципальном образовании «Город Волгодонск», Комплексным планом мероприятий по реализации Концепции развития дополнительного образования детей в муниципальной системе образования г.Волгодонска (2015-2020гг.), муниципальными программами города Волгодонска. </w:t>
      </w:r>
    </w:p>
    <w:p w:rsidR="0096712E" w:rsidRPr="00FB2D41" w:rsidRDefault="0096712E" w:rsidP="004227B4">
      <w:pPr>
        <w:pStyle w:val="aa"/>
        <w:spacing w:after="0" w:line="240" w:lineRule="auto"/>
        <w:ind w:left="0" w:firstLine="567"/>
        <w:jc w:val="both"/>
        <w:rPr>
          <w:sz w:val="28"/>
          <w:szCs w:val="28"/>
        </w:rPr>
      </w:pPr>
      <w:r w:rsidRPr="00FB2D41">
        <w:rPr>
          <w:sz w:val="28"/>
          <w:szCs w:val="28"/>
        </w:rPr>
        <w:t xml:space="preserve">В целом мероприятия, предусмотренные приведёнными выше планами и программами, реализуются. Численность обучающихся в течение анализируемого периода поддерживается на одном уровне, создаются </w:t>
      </w:r>
      <w:r w:rsidRPr="00FB2D41">
        <w:rPr>
          <w:sz w:val="28"/>
          <w:szCs w:val="28"/>
        </w:rPr>
        <w:lastRenderedPageBreak/>
        <w:t>условия для развития ДОД в сфере научно-технического творчества, в том числе робототехники, туристско-краеведческого направления дополнительного образования, достижение целевых показателей среднемесячной заработной платы педагогических работников дополнительного образования детей по итогам 2017 года обеспечено.</w:t>
      </w:r>
    </w:p>
    <w:p w:rsidR="0096712E" w:rsidRPr="00FB2D41" w:rsidRDefault="0096712E" w:rsidP="004227B4">
      <w:pPr>
        <w:pStyle w:val="aa"/>
        <w:spacing w:after="0" w:line="240" w:lineRule="auto"/>
        <w:ind w:left="0" w:firstLine="567"/>
        <w:jc w:val="both"/>
        <w:rPr>
          <w:sz w:val="28"/>
          <w:szCs w:val="28"/>
        </w:rPr>
      </w:pPr>
      <w:r w:rsidRPr="00FB2D41">
        <w:rPr>
          <w:sz w:val="28"/>
          <w:szCs w:val="28"/>
        </w:rPr>
        <w:t xml:space="preserve">В тоже время ряд мероприятий не исполнен или исполнен не в полном объеме, в том числе отсутствует единая информационная база воспитанников ДОД, не достигнут целевой </w:t>
      </w:r>
      <w:proofErr w:type="gramStart"/>
      <w:r w:rsidRPr="00FB2D41">
        <w:rPr>
          <w:sz w:val="28"/>
          <w:szCs w:val="28"/>
        </w:rPr>
        <w:t>показатель  по</w:t>
      </w:r>
      <w:proofErr w:type="gramEnd"/>
      <w:r w:rsidRPr="00FB2D41">
        <w:rPr>
          <w:sz w:val="28"/>
          <w:szCs w:val="28"/>
        </w:rPr>
        <w:t xml:space="preserve"> охвату детей дополнительным  образованием, установленный муниципальными программами «Развитие образования в городе Волгодонске», «Развитие культуры города Волгодонска».</w:t>
      </w:r>
    </w:p>
    <w:p w:rsidR="0096712E" w:rsidRPr="00FB2D41" w:rsidRDefault="0096712E" w:rsidP="004227B4">
      <w:pPr>
        <w:pStyle w:val="aa"/>
        <w:spacing w:after="0" w:line="240" w:lineRule="auto"/>
        <w:ind w:left="0" w:firstLine="567"/>
        <w:jc w:val="both"/>
        <w:rPr>
          <w:sz w:val="28"/>
          <w:szCs w:val="28"/>
        </w:rPr>
      </w:pPr>
      <w:r w:rsidRPr="00FB2D41">
        <w:rPr>
          <w:rFonts w:eastAsia="Times New Roman"/>
          <w:sz w:val="28"/>
          <w:szCs w:val="28"/>
        </w:rPr>
        <w:t xml:space="preserve">Проверка показала, что Управлением образования в целом организована работа по </w:t>
      </w:r>
      <w:r w:rsidRPr="00FB2D41">
        <w:rPr>
          <w:rFonts w:eastAsia="Times New Roman"/>
          <w:snapToGrid w:val="0"/>
          <w:sz w:val="28"/>
          <w:szCs w:val="28"/>
        </w:rPr>
        <w:t xml:space="preserve">созданию условий для обеспечения доступности ДОД в учреждениях дополнительного образования, находящихся в его ведении. Вместе с тем реализация </w:t>
      </w:r>
      <w:r w:rsidRPr="00FB2D41">
        <w:rPr>
          <w:rFonts w:eastAsia="Times New Roman"/>
          <w:sz w:val="28"/>
          <w:szCs w:val="28"/>
        </w:rPr>
        <w:t xml:space="preserve">функций и задач, </w:t>
      </w:r>
      <w:r w:rsidRPr="00FB2D41">
        <w:rPr>
          <w:rFonts w:eastAsia="Times New Roman"/>
          <w:snapToGrid w:val="0"/>
          <w:sz w:val="28"/>
          <w:szCs w:val="28"/>
        </w:rPr>
        <w:t>осуществление</w:t>
      </w:r>
      <w:r w:rsidRPr="00FB2D41">
        <w:rPr>
          <w:rFonts w:eastAsia="Times New Roman"/>
          <w:sz w:val="28"/>
          <w:szCs w:val="28"/>
        </w:rPr>
        <w:t xml:space="preserve"> функций и полномочий учредителя МБУ ДО, главного распорядителя бюджетных средств обеспечены не в полном объеме. </w:t>
      </w:r>
    </w:p>
    <w:p w:rsidR="0096712E" w:rsidRPr="00FB2D41" w:rsidRDefault="0096712E" w:rsidP="004227B4">
      <w:pPr>
        <w:tabs>
          <w:tab w:val="left" w:pos="1134"/>
        </w:tabs>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FB2D41">
        <w:rPr>
          <w:rFonts w:ascii="Times New Roman" w:hAnsi="Times New Roman" w:cs="Times New Roman"/>
          <w:color w:val="000000" w:themeColor="text1"/>
          <w:sz w:val="28"/>
          <w:szCs w:val="28"/>
        </w:rPr>
        <w:t xml:space="preserve">Так, анализ потребности в программах дополнительного образования в городе Волгодонске не регламентирован и в проверяемом периоде не проводился. </w:t>
      </w:r>
    </w:p>
    <w:p w:rsidR="0096712E" w:rsidRPr="00FB2D41" w:rsidRDefault="0096712E" w:rsidP="004227B4">
      <w:pPr>
        <w:autoSpaceDE w:val="0"/>
        <w:autoSpaceDN w:val="0"/>
        <w:adjustRightInd w:val="0"/>
        <w:spacing w:after="0" w:line="240" w:lineRule="auto"/>
        <w:ind w:firstLine="567"/>
        <w:jc w:val="both"/>
        <w:rPr>
          <w:rFonts w:ascii="Times New Roman" w:hAnsi="Times New Roman" w:cs="Times New Roman"/>
          <w:sz w:val="28"/>
          <w:szCs w:val="28"/>
        </w:rPr>
      </w:pPr>
      <w:r w:rsidRPr="00FB2D41">
        <w:rPr>
          <w:rFonts w:ascii="Times New Roman" w:eastAsia="Times New Roman" w:hAnsi="Times New Roman" w:cs="Times New Roman"/>
          <w:sz w:val="28"/>
          <w:szCs w:val="28"/>
        </w:rPr>
        <w:t xml:space="preserve">Установлено, что в Управлении образования имел место формальный подход к формированию муниципальных заданий для МБУ ДО: всем учреждениям доводилось задание на оказание </w:t>
      </w:r>
      <w:r w:rsidRPr="00FB2D41">
        <w:rPr>
          <w:rFonts w:ascii="Times New Roman" w:hAnsi="Times New Roman" w:cs="Times New Roman"/>
          <w:sz w:val="28"/>
          <w:szCs w:val="28"/>
        </w:rPr>
        <w:t xml:space="preserve">муниципальной услуги «Реализация дополнительных общеразвивающих программ» (в том числе МБУ ДО «Ивушка»), тогда как три учреждения в рамках основной деятельности также оказывали услугу «Реализация дополнительных предпрофессиональных программ». Формальным было также </w:t>
      </w:r>
      <w:r w:rsidRPr="00FB2D41">
        <w:rPr>
          <w:rFonts w:ascii="Times New Roman" w:hAnsi="Times New Roman" w:cs="Times New Roman"/>
          <w:color w:val="000000" w:themeColor="text1"/>
          <w:sz w:val="28"/>
          <w:szCs w:val="28"/>
        </w:rPr>
        <w:t xml:space="preserve">определение </w:t>
      </w:r>
      <w:r w:rsidRPr="00FB2D41">
        <w:rPr>
          <w:rFonts w:ascii="Times New Roman" w:hAnsi="Times New Roman" w:cs="Times New Roman"/>
          <w:sz w:val="28"/>
          <w:szCs w:val="28"/>
        </w:rPr>
        <w:t>норматива финансовых затрат и корректирующих (выравнивающих) коэффициентов к нему.</w:t>
      </w:r>
    </w:p>
    <w:p w:rsidR="0096712E" w:rsidRPr="00FB2D41" w:rsidRDefault="0096712E" w:rsidP="004227B4">
      <w:pPr>
        <w:tabs>
          <w:tab w:val="left" w:pos="1134"/>
        </w:tabs>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FB2D41">
        <w:rPr>
          <w:rFonts w:ascii="Times New Roman" w:hAnsi="Times New Roman" w:cs="Times New Roman"/>
          <w:sz w:val="28"/>
          <w:szCs w:val="28"/>
        </w:rPr>
        <w:t xml:space="preserve">Кроме того, Управлением образования не соблюдались требования Положения о порядке формирования муниципального задания на оказание муниципальных услуг (выполнение работ) и финансового обеспечения выполнения муниципального задания, утвержденного постановлением Администрации города Волгодонска от 21.10.2015 №2074, в части обоснования планового объема субсидии на муниципальное задание. </w:t>
      </w:r>
    </w:p>
    <w:p w:rsidR="0096712E" w:rsidRPr="00FB2D41" w:rsidRDefault="0096712E" w:rsidP="004227B4">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B2D41">
        <w:rPr>
          <w:rFonts w:ascii="Times New Roman" w:eastAsia="Times New Roman" w:hAnsi="Times New Roman" w:cs="Times New Roman"/>
          <w:sz w:val="28"/>
          <w:szCs w:val="28"/>
        </w:rPr>
        <w:t>Документально</w:t>
      </w:r>
      <w:r w:rsidRPr="00FB2D41">
        <w:rPr>
          <w:rFonts w:ascii="Times New Roman" w:hAnsi="Times New Roman" w:cs="Times New Roman"/>
          <w:color w:val="000000" w:themeColor="text1"/>
          <w:sz w:val="28"/>
          <w:szCs w:val="28"/>
        </w:rPr>
        <w:t xml:space="preserve"> не подтверждено в ходе проверки о</w:t>
      </w:r>
      <w:r w:rsidRPr="00FB2D41">
        <w:rPr>
          <w:rFonts w:ascii="Times New Roman" w:eastAsia="Times New Roman" w:hAnsi="Times New Roman" w:cs="Times New Roman"/>
          <w:sz w:val="28"/>
          <w:szCs w:val="28"/>
        </w:rPr>
        <w:t xml:space="preserve">существление Управлением образования обязательного мониторинга исполнения муниципальных заданий МБУ ДО. </w:t>
      </w:r>
      <w:r w:rsidRPr="00FB2D41">
        <w:rPr>
          <w:rFonts w:ascii="Times New Roman" w:hAnsi="Times New Roman" w:cs="Times New Roman"/>
          <w:sz w:val="28"/>
          <w:szCs w:val="28"/>
        </w:rPr>
        <w:t xml:space="preserve">Контроль </w:t>
      </w:r>
      <w:r w:rsidRPr="00FB2D41">
        <w:rPr>
          <w:rFonts w:ascii="Times New Roman" w:eastAsia="Times New Roman" w:hAnsi="Times New Roman" w:cs="Times New Roman"/>
          <w:snapToGrid w:val="0"/>
          <w:sz w:val="28"/>
          <w:szCs w:val="28"/>
        </w:rPr>
        <w:t xml:space="preserve">за деятельностью учреждений дополнительного образования </w:t>
      </w:r>
      <w:r w:rsidRPr="00FB2D41">
        <w:rPr>
          <w:rFonts w:ascii="Times New Roman" w:hAnsi="Times New Roman" w:cs="Times New Roman"/>
          <w:sz w:val="28"/>
          <w:szCs w:val="28"/>
        </w:rPr>
        <w:t>Управлением образования, как учредителем и главным распорядителем бюджетных средств, не осуществлялся.</w:t>
      </w:r>
    </w:p>
    <w:p w:rsidR="0096712E" w:rsidRPr="00FB2D41" w:rsidRDefault="0096712E" w:rsidP="004227B4">
      <w:pPr>
        <w:pStyle w:val="aa"/>
        <w:widowControl w:val="0"/>
        <w:tabs>
          <w:tab w:val="left" w:pos="1134"/>
        </w:tabs>
        <w:autoSpaceDE w:val="0"/>
        <w:autoSpaceDN w:val="0"/>
        <w:adjustRightInd w:val="0"/>
        <w:spacing w:after="0" w:line="240" w:lineRule="auto"/>
        <w:ind w:left="0" w:firstLine="567"/>
        <w:jc w:val="both"/>
        <w:rPr>
          <w:rFonts w:eastAsia="Times New Roman"/>
          <w:sz w:val="28"/>
          <w:szCs w:val="28"/>
        </w:rPr>
      </w:pPr>
      <w:r w:rsidRPr="00FB2D41">
        <w:rPr>
          <w:rFonts w:eastAsia="Times New Roman"/>
          <w:sz w:val="28"/>
          <w:szCs w:val="28"/>
        </w:rPr>
        <w:t>Анализ показателей проведенного Управлением образования мониторинга в системе образования города Волгодонска за 2017 год выявил, что значения отдельных показателей или отсутствуют, или недостоверны.</w:t>
      </w:r>
    </w:p>
    <w:p w:rsidR="0096712E" w:rsidRPr="00FB2D41" w:rsidRDefault="0096712E" w:rsidP="004227B4">
      <w:pPr>
        <w:pStyle w:val="aa"/>
        <w:spacing w:after="0" w:line="240" w:lineRule="auto"/>
        <w:ind w:left="0" w:firstLine="567"/>
        <w:jc w:val="both"/>
        <w:rPr>
          <w:rFonts w:eastAsia="Times New Roman"/>
          <w:snapToGrid w:val="0"/>
          <w:sz w:val="28"/>
          <w:szCs w:val="28"/>
        </w:rPr>
      </w:pPr>
      <w:r w:rsidRPr="00FB2D41">
        <w:rPr>
          <w:rFonts w:eastAsia="Times New Roman"/>
          <w:snapToGrid w:val="0"/>
          <w:sz w:val="28"/>
          <w:szCs w:val="28"/>
        </w:rPr>
        <w:t xml:space="preserve">На финансовое обеспечение деятельности 8 учреждений дополнительного образования детей, подведомственных Управлению образования, в бюджете города на 2017г. было предусмотрено 141 134,8 </w:t>
      </w:r>
      <w:proofErr w:type="gramStart"/>
      <w:r w:rsidRPr="00FB2D41">
        <w:rPr>
          <w:rFonts w:eastAsia="Times New Roman"/>
          <w:snapToGrid w:val="0"/>
          <w:sz w:val="28"/>
          <w:szCs w:val="28"/>
        </w:rPr>
        <w:lastRenderedPageBreak/>
        <w:t>тыс.рублей</w:t>
      </w:r>
      <w:proofErr w:type="gramEnd"/>
      <w:r w:rsidRPr="00FB2D41">
        <w:rPr>
          <w:rFonts w:eastAsia="Times New Roman"/>
          <w:snapToGrid w:val="0"/>
          <w:sz w:val="28"/>
          <w:szCs w:val="28"/>
        </w:rPr>
        <w:t>, на 2018г. – 152 415,2 тыс.рублей. Общий объем проверенных в ходе контрольного мероприятия средств составил 119</w:t>
      </w:r>
      <w:r w:rsidRPr="00FB2D41">
        <w:rPr>
          <w:rFonts w:eastAsia="Times New Roman"/>
          <w:snapToGrid w:val="0"/>
          <w:sz w:val="28"/>
          <w:szCs w:val="28"/>
          <w:lang w:val="en-US"/>
        </w:rPr>
        <w:t> </w:t>
      </w:r>
      <w:r w:rsidRPr="00FB2D41">
        <w:rPr>
          <w:rFonts w:eastAsia="Times New Roman"/>
          <w:snapToGrid w:val="0"/>
          <w:sz w:val="28"/>
          <w:szCs w:val="28"/>
        </w:rPr>
        <w:t xml:space="preserve">495,9 </w:t>
      </w:r>
      <w:proofErr w:type="gramStart"/>
      <w:r w:rsidRPr="00FB2D41">
        <w:rPr>
          <w:rFonts w:eastAsia="Times New Roman"/>
          <w:snapToGrid w:val="0"/>
          <w:sz w:val="28"/>
          <w:szCs w:val="28"/>
        </w:rPr>
        <w:t>тыс.рублей</w:t>
      </w:r>
      <w:proofErr w:type="gramEnd"/>
      <w:r w:rsidRPr="00FB2D41">
        <w:rPr>
          <w:rFonts w:eastAsia="Times New Roman"/>
          <w:snapToGrid w:val="0"/>
          <w:sz w:val="28"/>
          <w:szCs w:val="28"/>
        </w:rPr>
        <w:t>.</w:t>
      </w:r>
    </w:p>
    <w:p w:rsidR="0096712E" w:rsidRPr="00FB2D41" w:rsidRDefault="0096712E" w:rsidP="004227B4">
      <w:pPr>
        <w:tabs>
          <w:tab w:val="num" w:pos="0"/>
          <w:tab w:val="left" w:pos="1134"/>
        </w:tabs>
        <w:spacing w:after="0" w:line="240" w:lineRule="auto"/>
        <w:ind w:firstLine="567"/>
        <w:jc w:val="both"/>
        <w:rPr>
          <w:rFonts w:ascii="Times New Roman" w:hAnsi="Times New Roman" w:cs="Times New Roman"/>
          <w:bCs/>
          <w:sz w:val="28"/>
          <w:szCs w:val="28"/>
        </w:rPr>
      </w:pPr>
      <w:r w:rsidRPr="00FB2D41">
        <w:rPr>
          <w:rFonts w:ascii="Times New Roman" w:eastAsia="Times New Roman" w:hAnsi="Times New Roman" w:cs="Times New Roman"/>
          <w:sz w:val="28"/>
          <w:szCs w:val="28"/>
        </w:rPr>
        <w:t xml:space="preserve">В ходе контрольного мероприятия были проведены проверки в </w:t>
      </w:r>
      <w:r w:rsidRPr="00FB2D41">
        <w:rPr>
          <w:rFonts w:ascii="Times New Roman" w:hAnsi="Times New Roman" w:cs="Times New Roman"/>
          <w:sz w:val="28"/>
          <w:szCs w:val="28"/>
        </w:rPr>
        <w:t>МБУ ДО «Центр детского творчества»</w:t>
      </w:r>
      <w:r w:rsidRPr="00FB2D41">
        <w:rPr>
          <w:rStyle w:val="af3"/>
          <w:rFonts w:ascii="Times New Roman" w:hAnsi="Times New Roman" w:cs="Times New Roman"/>
          <w:sz w:val="28"/>
          <w:szCs w:val="28"/>
        </w:rPr>
        <w:footnoteReference w:id="15"/>
      </w:r>
      <w:r w:rsidRPr="00FB2D41">
        <w:rPr>
          <w:rFonts w:ascii="Times New Roman" w:hAnsi="Times New Roman" w:cs="Times New Roman"/>
          <w:sz w:val="28"/>
          <w:szCs w:val="28"/>
        </w:rPr>
        <w:t>, МБУ ДО ДЮСШ №4</w:t>
      </w:r>
      <w:r w:rsidRPr="00FB2D41">
        <w:rPr>
          <w:rStyle w:val="af3"/>
          <w:rFonts w:ascii="Times New Roman" w:hAnsi="Times New Roman" w:cs="Times New Roman"/>
          <w:sz w:val="28"/>
          <w:szCs w:val="28"/>
        </w:rPr>
        <w:footnoteReference w:id="16"/>
      </w:r>
      <w:r w:rsidRPr="00FB2D41">
        <w:rPr>
          <w:rFonts w:ascii="Times New Roman" w:hAnsi="Times New Roman" w:cs="Times New Roman"/>
          <w:sz w:val="28"/>
          <w:szCs w:val="28"/>
        </w:rPr>
        <w:t xml:space="preserve">, </w:t>
      </w:r>
      <w:r w:rsidRPr="00FB2D41">
        <w:rPr>
          <w:rFonts w:ascii="Times New Roman" w:eastAsia="Times New Roman" w:hAnsi="Times New Roman" w:cs="Times New Roman"/>
          <w:sz w:val="28"/>
          <w:szCs w:val="28"/>
        </w:rPr>
        <w:t>МБУ ДО «Ивушка». Кроме того, анализировались документы, представленные по запросам другими МБУ ДО.</w:t>
      </w:r>
      <w:r w:rsidRPr="00FB2D41">
        <w:rPr>
          <w:rFonts w:ascii="Times New Roman" w:hAnsi="Times New Roman" w:cs="Times New Roman"/>
          <w:bCs/>
          <w:sz w:val="28"/>
          <w:szCs w:val="28"/>
        </w:rPr>
        <w:t xml:space="preserve"> </w:t>
      </w:r>
    </w:p>
    <w:p w:rsidR="0096712E" w:rsidRPr="00FB2D41" w:rsidRDefault="0096712E" w:rsidP="004227B4">
      <w:pPr>
        <w:pStyle w:val="aa"/>
        <w:spacing w:after="0" w:line="240" w:lineRule="auto"/>
        <w:ind w:left="0" w:firstLine="567"/>
        <w:jc w:val="both"/>
        <w:rPr>
          <w:sz w:val="28"/>
          <w:szCs w:val="28"/>
        </w:rPr>
      </w:pPr>
      <w:r w:rsidRPr="00FB2D41">
        <w:rPr>
          <w:rFonts w:eastAsia="Times New Roman"/>
          <w:snapToGrid w:val="0"/>
          <w:sz w:val="28"/>
          <w:szCs w:val="28"/>
        </w:rPr>
        <w:t>В результате проведенных проверок и анализа документов в</w:t>
      </w:r>
      <w:r w:rsidRPr="00FB2D41">
        <w:rPr>
          <w:sz w:val="28"/>
          <w:szCs w:val="28"/>
        </w:rPr>
        <w:t xml:space="preserve">ыявлен целый ряд нарушений и недостатков. </w:t>
      </w:r>
    </w:p>
    <w:p w:rsidR="0096712E" w:rsidRPr="00FB2D41" w:rsidRDefault="0096712E" w:rsidP="004227B4">
      <w:pPr>
        <w:pStyle w:val="aa"/>
        <w:spacing w:after="0" w:line="240" w:lineRule="auto"/>
        <w:ind w:left="0" w:firstLine="567"/>
        <w:jc w:val="both"/>
        <w:rPr>
          <w:sz w:val="28"/>
          <w:szCs w:val="28"/>
        </w:rPr>
      </w:pPr>
      <w:r w:rsidRPr="00FB2D41">
        <w:rPr>
          <w:rFonts w:eastAsia="Times New Roman"/>
          <w:sz w:val="28"/>
          <w:szCs w:val="28"/>
        </w:rPr>
        <w:t xml:space="preserve">Так, анализ учредительных документов и фактической деятельности </w:t>
      </w:r>
      <w:r w:rsidRPr="00FB2D41">
        <w:rPr>
          <w:sz w:val="28"/>
          <w:szCs w:val="28"/>
        </w:rPr>
        <w:t xml:space="preserve">МБУ ДО «Ивушка» </w:t>
      </w:r>
      <w:r w:rsidRPr="00FB2D41">
        <w:rPr>
          <w:rFonts w:eastAsia="Times New Roman"/>
          <w:sz w:val="28"/>
          <w:szCs w:val="28"/>
        </w:rPr>
        <w:t xml:space="preserve">показал, что учреждение </w:t>
      </w:r>
      <w:r w:rsidRPr="00FB2D41">
        <w:rPr>
          <w:sz w:val="28"/>
          <w:szCs w:val="28"/>
        </w:rPr>
        <w:t xml:space="preserve">не оказывает услуги по реализации дополнительных общеразвивающих услуг, </w:t>
      </w:r>
      <w:r w:rsidRPr="00FB2D41">
        <w:rPr>
          <w:rFonts w:eastAsia="Times New Roman"/>
          <w:sz w:val="28"/>
          <w:szCs w:val="28"/>
          <w:lang w:eastAsia="ru-RU"/>
        </w:rPr>
        <w:t xml:space="preserve">основным видом деятельности фактически является оказание услуг по оздоровлению детей в загородном стационарном оздоровительном лагере в период летних каникул, поэтому </w:t>
      </w:r>
      <w:r w:rsidRPr="00FB2D41">
        <w:rPr>
          <w:sz w:val="28"/>
          <w:szCs w:val="28"/>
        </w:rPr>
        <w:t xml:space="preserve">МБУ ДО «Ивушка» согласно действующему законодательству не является учреждением дополнительного образования и результаты проверки не рассматривались в рамках контрольного мероприятия. </w:t>
      </w:r>
    </w:p>
    <w:p w:rsidR="0096712E" w:rsidRPr="00FB2D41" w:rsidRDefault="0096712E" w:rsidP="004227B4">
      <w:pPr>
        <w:pStyle w:val="aa"/>
        <w:tabs>
          <w:tab w:val="left" w:pos="1134"/>
        </w:tabs>
        <w:spacing w:before="60" w:after="0" w:line="240" w:lineRule="auto"/>
        <w:ind w:left="0" w:firstLine="567"/>
        <w:jc w:val="both"/>
        <w:rPr>
          <w:rFonts w:eastAsia="Times New Roman"/>
          <w:bCs/>
          <w:color w:val="0070C0"/>
          <w:sz w:val="28"/>
          <w:szCs w:val="28"/>
        </w:rPr>
      </w:pPr>
      <w:r w:rsidRPr="00FB2D41">
        <w:rPr>
          <w:rStyle w:val="af7"/>
          <w:i w:val="0"/>
          <w:iCs w:val="0"/>
          <w:sz w:val="28"/>
          <w:szCs w:val="28"/>
        </w:rPr>
        <w:t xml:space="preserve">Палатой установлено, что </w:t>
      </w:r>
      <w:r w:rsidRPr="00FB2D41">
        <w:rPr>
          <w:rFonts w:eastAsia="Times New Roman"/>
          <w:sz w:val="28"/>
          <w:szCs w:val="28"/>
        </w:rPr>
        <w:t xml:space="preserve">в МБУ ДО «Центр детского творчества» </w:t>
      </w:r>
      <w:r w:rsidRPr="00FB2D41">
        <w:rPr>
          <w:rStyle w:val="af7"/>
          <w:i w:val="0"/>
          <w:iCs w:val="0"/>
          <w:sz w:val="28"/>
          <w:szCs w:val="28"/>
        </w:rPr>
        <w:t xml:space="preserve">фактическая численность обучающихся в группах зачастую превышала численность, </w:t>
      </w:r>
      <w:proofErr w:type="gramStart"/>
      <w:r w:rsidRPr="00FB2D41">
        <w:rPr>
          <w:rStyle w:val="af7"/>
          <w:i w:val="0"/>
          <w:iCs w:val="0"/>
          <w:sz w:val="28"/>
          <w:szCs w:val="28"/>
        </w:rPr>
        <w:t>установленную  п</w:t>
      </w:r>
      <w:r w:rsidRPr="00FB2D41">
        <w:rPr>
          <w:rFonts w:eastAsia="Times New Roman"/>
          <w:sz w:val="28"/>
          <w:szCs w:val="28"/>
        </w:rPr>
        <w:t>оложением</w:t>
      </w:r>
      <w:proofErr w:type="gramEnd"/>
      <w:r w:rsidRPr="00FB2D41">
        <w:rPr>
          <w:rFonts w:eastAsia="Times New Roman"/>
          <w:sz w:val="28"/>
          <w:szCs w:val="28"/>
        </w:rPr>
        <w:t xml:space="preserve"> учреждения о режиме занятий, обучение детей-инвалидов и детей с ограниченными возможностями здоровья осуществлялось при отсутствии обязательного заключения психолого-медико-педагогической комиссии и индивидуальных программ реабилитации ребенка-инвалида. В МБУ ДО ДЮСШ №4 не соблюдались требования части 5 статьи 84 Федерального закона №273-ФЗ при приеме детей на обучение по дополнительным предпрофессиональным программам (прием осуществлялся без проведения индивидуального отбора).</w:t>
      </w:r>
    </w:p>
    <w:p w:rsidR="0096712E" w:rsidRPr="00FB2D41" w:rsidRDefault="0096712E" w:rsidP="004227B4">
      <w:pPr>
        <w:pStyle w:val="aa"/>
        <w:tabs>
          <w:tab w:val="left" w:pos="1134"/>
        </w:tabs>
        <w:spacing w:before="60" w:after="0" w:line="240" w:lineRule="auto"/>
        <w:ind w:left="0" w:firstLine="567"/>
        <w:jc w:val="both"/>
        <w:rPr>
          <w:bCs/>
          <w:color w:val="0070C0"/>
          <w:sz w:val="28"/>
          <w:szCs w:val="28"/>
        </w:rPr>
      </w:pPr>
      <w:r w:rsidRPr="00FB2D41">
        <w:rPr>
          <w:rFonts w:eastAsia="Times New Roman"/>
          <w:sz w:val="28"/>
          <w:szCs w:val="28"/>
        </w:rPr>
        <w:t>В ходе анализа представленных документов установлены нарушения лицензионных требований при осуществлении образовательной деятельности в МБУ ДО ДЮСШ №4, МБУ ДО «Пилигрим»</w:t>
      </w:r>
      <w:r w:rsidRPr="00FB2D41">
        <w:rPr>
          <w:rStyle w:val="af3"/>
          <w:rFonts w:eastAsia="Times New Roman"/>
          <w:sz w:val="28"/>
          <w:szCs w:val="28"/>
        </w:rPr>
        <w:footnoteReference w:id="17"/>
      </w:r>
      <w:r w:rsidRPr="00FB2D41">
        <w:rPr>
          <w:rFonts w:eastAsia="Times New Roman"/>
          <w:sz w:val="28"/>
          <w:szCs w:val="28"/>
        </w:rPr>
        <w:t xml:space="preserve">, которые проводили занятия в помещениях муниципальных учреждений города, не поименованных в лицензии. </w:t>
      </w:r>
    </w:p>
    <w:p w:rsidR="0096712E" w:rsidRPr="00FB2D41" w:rsidRDefault="0096712E" w:rsidP="004227B4">
      <w:pPr>
        <w:pStyle w:val="aa"/>
        <w:tabs>
          <w:tab w:val="left" w:pos="1134"/>
        </w:tabs>
        <w:spacing w:after="0" w:line="240" w:lineRule="auto"/>
        <w:ind w:left="0" w:firstLine="567"/>
        <w:jc w:val="both"/>
        <w:rPr>
          <w:sz w:val="28"/>
          <w:szCs w:val="28"/>
        </w:rPr>
      </w:pPr>
      <w:r w:rsidRPr="00FB2D41">
        <w:rPr>
          <w:sz w:val="28"/>
          <w:szCs w:val="28"/>
          <w:shd w:val="clear" w:color="auto" w:fill="FFFFFF" w:themeFill="background1"/>
        </w:rPr>
        <w:t>Палатой</w:t>
      </w:r>
      <w:r w:rsidRPr="00FB2D41">
        <w:rPr>
          <w:rFonts w:eastAsia="Calibri"/>
          <w:sz w:val="28"/>
          <w:szCs w:val="28"/>
        </w:rPr>
        <w:t xml:space="preserve"> </w:t>
      </w:r>
      <w:r w:rsidRPr="00FB2D41">
        <w:rPr>
          <w:sz w:val="28"/>
          <w:szCs w:val="28"/>
          <w:shd w:val="clear" w:color="auto" w:fill="FFFFFF" w:themeFill="background1"/>
        </w:rPr>
        <w:t>выявлены</w:t>
      </w:r>
      <w:r w:rsidRPr="00FB2D41">
        <w:rPr>
          <w:rFonts w:eastAsia="Calibri"/>
          <w:sz w:val="28"/>
          <w:szCs w:val="28"/>
        </w:rPr>
        <w:t xml:space="preserve"> нарушения тр</w:t>
      </w:r>
      <w:r w:rsidRPr="00FB2D41">
        <w:rPr>
          <w:sz w:val="28"/>
          <w:szCs w:val="28"/>
        </w:rPr>
        <w:t>ебований</w:t>
      </w:r>
      <w:r w:rsidRPr="00FB2D41">
        <w:rPr>
          <w:rFonts w:eastAsia="Calibri"/>
          <w:sz w:val="28"/>
          <w:szCs w:val="28"/>
        </w:rPr>
        <w:t xml:space="preserve"> к </w:t>
      </w:r>
      <w:r w:rsidRPr="00FB2D41">
        <w:rPr>
          <w:sz w:val="28"/>
          <w:szCs w:val="28"/>
        </w:rPr>
        <w:t xml:space="preserve">составлению и утверждению планов финансово-хозяйственной деятельности в части отсутствия расчетов (обоснований) плановых показателей по выплатам в учреждениях, </w:t>
      </w:r>
      <w:r w:rsidRPr="00FB2D41">
        <w:rPr>
          <w:rFonts w:eastAsia="Times New Roman"/>
          <w:sz w:val="28"/>
          <w:szCs w:val="28"/>
        </w:rPr>
        <w:t xml:space="preserve">а также </w:t>
      </w:r>
      <w:r w:rsidRPr="00FB2D41">
        <w:rPr>
          <w:sz w:val="28"/>
          <w:szCs w:val="28"/>
        </w:rPr>
        <w:t xml:space="preserve">завышение планового фонда оплаты труда в результате утверждения в штатных расписаниях </w:t>
      </w:r>
      <w:r w:rsidRPr="00FB2D41">
        <w:rPr>
          <w:rFonts w:eastAsia="Times New Roman"/>
          <w:sz w:val="28"/>
          <w:szCs w:val="28"/>
        </w:rPr>
        <w:t xml:space="preserve">МБУ ДО ДЮСШ №4 </w:t>
      </w:r>
      <w:r w:rsidRPr="00FB2D41">
        <w:rPr>
          <w:sz w:val="28"/>
          <w:szCs w:val="28"/>
        </w:rPr>
        <w:t>должности кассира, тогда как кассовые операции учреждением не осуществляются.</w:t>
      </w:r>
    </w:p>
    <w:p w:rsidR="0096712E" w:rsidRPr="00FB2D41" w:rsidRDefault="0096712E" w:rsidP="004227B4">
      <w:pPr>
        <w:pStyle w:val="aa"/>
        <w:tabs>
          <w:tab w:val="left" w:pos="0"/>
          <w:tab w:val="left" w:pos="1134"/>
        </w:tabs>
        <w:spacing w:after="0" w:line="240" w:lineRule="auto"/>
        <w:ind w:left="0" w:firstLine="567"/>
        <w:jc w:val="both"/>
        <w:outlineLvl w:val="2"/>
        <w:rPr>
          <w:bCs/>
          <w:sz w:val="28"/>
          <w:szCs w:val="28"/>
        </w:rPr>
      </w:pPr>
      <w:r w:rsidRPr="00FB2D41">
        <w:rPr>
          <w:rFonts w:eastAsia="Times New Roman"/>
          <w:sz w:val="28"/>
          <w:szCs w:val="28"/>
        </w:rPr>
        <w:t>В ходе проверки установлено, что в отчётах о выполнении муниципального задания учреждений показатели объема оказанных услуг являются недостоверными или правомерность включения их в отчет вызывает сомнение, недостоверны или не подтверждены и отдельные показатели качества. Кроме того, о</w:t>
      </w:r>
      <w:r w:rsidRPr="00FB2D41">
        <w:rPr>
          <w:bCs/>
          <w:sz w:val="28"/>
          <w:szCs w:val="28"/>
        </w:rPr>
        <w:t xml:space="preserve">ба учреждения предоставляли недостоверные статистические сведения о численности обучающихся в </w:t>
      </w:r>
      <w:r w:rsidRPr="00FB2D41">
        <w:rPr>
          <w:bCs/>
          <w:sz w:val="28"/>
          <w:szCs w:val="28"/>
        </w:rPr>
        <w:lastRenderedPageBreak/>
        <w:t>результате несоблюдения указаний по заполнению форм федерального статистического наблюдения.</w:t>
      </w:r>
    </w:p>
    <w:p w:rsidR="0096712E" w:rsidRPr="00FB2D41" w:rsidRDefault="0096712E" w:rsidP="004227B4">
      <w:pPr>
        <w:pStyle w:val="aa"/>
        <w:tabs>
          <w:tab w:val="left" w:pos="1134"/>
        </w:tabs>
        <w:spacing w:after="0" w:line="240" w:lineRule="auto"/>
        <w:ind w:left="0" w:firstLine="567"/>
        <w:jc w:val="both"/>
        <w:rPr>
          <w:rFonts w:eastAsia="Times New Roman"/>
          <w:sz w:val="28"/>
          <w:szCs w:val="28"/>
        </w:rPr>
      </w:pPr>
      <w:r w:rsidRPr="00FB2D41">
        <w:rPr>
          <w:bCs/>
          <w:sz w:val="28"/>
          <w:szCs w:val="28"/>
        </w:rPr>
        <w:t xml:space="preserve">Палатой установлено, что </w:t>
      </w:r>
      <w:r w:rsidRPr="00FB2D41">
        <w:rPr>
          <w:rFonts w:eastAsia="Times New Roman"/>
          <w:sz w:val="28"/>
          <w:szCs w:val="28"/>
        </w:rPr>
        <w:t>МБУ ДО ДЮСШ №4, МБУ ДО ДЮСШ №6</w:t>
      </w:r>
      <w:r w:rsidRPr="00FB2D41">
        <w:rPr>
          <w:rStyle w:val="af3"/>
          <w:rFonts w:eastAsia="Times New Roman"/>
          <w:sz w:val="28"/>
          <w:szCs w:val="28"/>
        </w:rPr>
        <w:footnoteReference w:id="18"/>
      </w:r>
      <w:r w:rsidRPr="00FB2D41">
        <w:rPr>
          <w:rFonts w:eastAsia="Times New Roman"/>
          <w:sz w:val="28"/>
          <w:szCs w:val="28"/>
        </w:rPr>
        <w:t xml:space="preserve"> осуществляли </w:t>
      </w:r>
      <w:r w:rsidRPr="00FB2D41">
        <w:rPr>
          <w:bCs/>
          <w:sz w:val="28"/>
          <w:szCs w:val="28"/>
        </w:rPr>
        <w:t>деятельность</w:t>
      </w:r>
      <w:r w:rsidRPr="00FB2D41">
        <w:rPr>
          <w:rFonts w:eastAsia="Times New Roman"/>
          <w:sz w:val="28"/>
          <w:szCs w:val="28"/>
        </w:rPr>
        <w:t xml:space="preserve"> в части реализации программ спортивной подготовки, что является нарушением действующего законодательства, объем оказанных услуг был включен в отчетные данные о выполнении муниципального задания. Следовательно, </w:t>
      </w:r>
      <w:r w:rsidRPr="00FB2D41">
        <w:rPr>
          <w:rStyle w:val="af7"/>
          <w:i w:val="0"/>
          <w:sz w:val="28"/>
          <w:szCs w:val="28"/>
        </w:rPr>
        <w:t xml:space="preserve">субсидии на выполнение муниципального задания на общую сумму 4846,7 </w:t>
      </w:r>
      <w:proofErr w:type="gramStart"/>
      <w:r w:rsidRPr="00FB2D41">
        <w:rPr>
          <w:rStyle w:val="af7"/>
          <w:i w:val="0"/>
          <w:sz w:val="28"/>
          <w:szCs w:val="28"/>
        </w:rPr>
        <w:t>тыс.рублей</w:t>
      </w:r>
      <w:proofErr w:type="gramEnd"/>
      <w:r w:rsidRPr="00FB2D41">
        <w:rPr>
          <w:rStyle w:val="af7"/>
          <w:i w:val="0"/>
          <w:sz w:val="28"/>
          <w:szCs w:val="28"/>
        </w:rPr>
        <w:t xml:space="preserve"> были получены </w:t>
      </w:r>
      <w:r w:rsidRPr="00FB2D41">
        <w:rPr>
          <w:sz w:val="28"/>
          <w:szCs w:val="28"/>
        </w:rPr>
        <w:t>учреждениями неправомерно.</w:t>
      </w:r>
    </w:p>
    <w:p w:rsidR="0096712E" w:rsidRPr="00FB2D41" w:rsidRDefault="0096712E" w:rsidP="004227B4">
      <w:pPr>
        <w:tabs>
          <w:tab w:val="num" w:pos="0"/>
          <w:tab w:val="left" w:pos="1134"/>
        </w:tabs>
        <w:spacing w:after="0" w:line="240" w:lineRule="auto"/>
        <w:ind w:firstLine="567"/>
        <w:jc w:val="both"/>
        <w:rPr>
          <w:rFonts w:ascii="Times New Roman" w:hAnsi="Times New Roman" w:cs="Times New Roman"/>
          <w:bCs/>
          <w:sz w:val="28"/>
          <w:szCs w:val="28"/>
        </w:rPr>
      </w:pPr>
      <w:r w:rsidRPr="00FB2D41">
        <w:rPr>
          <w:rFonts w:ascii="Times New Roman" w:hAnsi="Times New Roman" w:cs="Times New Roman"/>
          <w:bCs/>
          <w:sz w:val="28"/>
          <w:szCs w:val="28"/>
        </w:rPr>
        <w:t>Проверкой эффективности и результативности использования средств</w:t>
      </w:r>
      <w:r w:rsidRPr="00FB2D41">
        <w:rPr>
          <w:rFonts w:ascii="Times New Roman" w:hAnsi="Times New Roman" w:cs="Times New Roman"/>
          <w:sz w:val="28"/>
          <w:szCs w:val="28"/>
        </w:rPr>
        <w:t xml:space="preserve"> субсидий на муниципальное задание,</w:t>
      </w:r>
      <w:r w:rsidRPr="00FB2D41">
        <w:rPr>
          <w:rFonts w:ascii="Times New Roman" w:hAnsi="Times New Roman" w:cs="Times New Roman"/>
          <w:bCs/>
          <w:sz w:val="28"/>
          <w:szCs w:val="28"/>
        </w:rPr>
        <w:t xml:space="preserve"> полученных </w:t>
      </w:r>
      <w:r w:rsidRPr="00FB2D41">
        <w:rPr>
          <w:rFonts w:ascii="Times New Roman" w:hAnsi="Times New Roman" w:cs="Times New Roman"/>
          <w:sz w:val="28"/>
          <w:szCs w:val="28"/>
        </w:rPr>
        <w:t>МБУ ДО ДЮСШ №4 и МБУ ДО «Центр детского творчества»</w:t>
      </w:r>
      <w:r w:rsidRPr="00FB2D41">
        <w:rPr>
          <w:rFonts w:ascii="Times New Roman" w:hAnsi="Times New Roman" w:cs="Times New Roman"/>
          <w:bCs/>
          <w:sz w:val="28"/>
          <w:szCs w:val="28"/>
        </w:rPr>
        <w:t>, в последнем выявлены неправомерные расходы на общую сумму 9 002,8 тыс.рублей</w:t>
      </w:r>
      <w:r w:rsidRPr="00FB2D41">
        <w:rPr>
          <w:rFonts w:ascii="Times New Roman" w:eastAsia="Times New Roman" w:hAnsi="Times New Roman" w:cs="Times New Roman"/>
          <w:sz w:val="28"/>
          <w:szCs w:val="28"/>
        </w:rPr>
        <w:t xml:space="preserve"> на содержание должностей педагог-организатор и инструктор по физической культуре,</w:t>
      </w:r>
      <w:r w:rsidRPr="00FB2D41">
        <w:rPr>
          <w:rFonts w:ascii="Times New Roman" w:eastAsia="Times New Roman" w:hAnsi="Times New Roman" w:cs="Times New Roman"/>
          <w:b/>
          <w:sz w:val="28"/>
          <w:szCs w:val="28"/>
        </w:rPr>
        <w:t xml:space="preserve"> </w:t>
      </w:r>
      <w:r w:rsidRPr="00FB2D41">
        <w:rPr>
          <w:rFonts w:ascii="Times New Roman" w:eastAsia="Times New Roman" w:hAnsi="Times New Roman" w:cs="Times New Roman"/>
          <w:sz w:val="28"/>
          <w:szCs w:val="28"/>
        </w:rPr>
        <w:t xml:space="preserve">основным направлением деятельности которых была организация досуговой работы с детьми за рамками муниципального задания. В </w:t>
      </w:r>
      <w:r w:rsidRPr="00FB2D41">
        <w:rPr>
          <w:rFonts w:ascii="Times New Roman" w:hAnsi="Times New Roman" w:cs="Times New Roman"/>
          <w:sz w:val="28"/>
          <w:szCs w:val="28"/>
        </w:rPr>
        <w:t xml:space="preserve">МБУ ДО ДЮСШ №4 в ходе проверки </w:t>
      </w:r>
      <w:r w:rsidRPr="00FB2D41">
        <w:rPr>
          <w:rFonts w:ascii="Times New Roman" w:eastAsia="Times New Roman" w:hAnsi="Times New Roman" w:cs="Times New Roman"/>
          <w:sz w:val="28"/>
          <w:szCs w:val="28"/>
        </w:rPr>
        <w:t>документально не подтверждена</w:t>
      </w:r>
      <w:r w:rsidRPr="00FB2D41">
        <w:rPr>
          <w:rFonts w:ascii="Times New Roman" w:hAnsi="Times New Roman" w:cs="Times New Roman"/>
          <w:sz w:val="28"/>
          <w:szCs w:val="28"/>
        </w:rPr>
        <w:t xml:space="preserve"> эффективность и результативность использования средств в сумме 222,5 </w:t>
      </w:r>
      <w:proofErr w:type="gramStart"/>
      <w:r w:rsidRPr="00FB2D41">
        <w:rPr>
          <w:rFonts w:ascii="Times New Roman" w:hAnsi="Times New Roman" w:cs="Times New Roman"/>
          <w:sz w:val="28"/>
          <w:szCs w:val="28"/>
        </w:rPr>
        <w:t>тыс.рублей</w:t>
      </w:r>
      <w:proofErr w:type="gramEnd"/>
      <w:r w:rsidRPr="00FB2D41">
        <w:rPr>
          <w:rFonts w:ascii="Times New Roman" w:hAnsi="Times New Roman" w:cs="Times New Roman"/>
          <w:sz w:val="28"/>
          <w:szCs w:val="28"/>
        </w:rPr>
        <w:t xml:space="preserve"> на медицинское обслуживание обучающихся.</w:t>
      </w:r>
    </w:p>
    <w:p w:rsidR="0096712E" w:rsidRPr="00FB2D41" w:rsidRDefault="0096712E" w:rsidP="004227B4">
      <w:pPr>
        <w:autoSpaceDE w:val="0"/>
        <w:autoSpaceDN w:val="0"/>
        <w:adjustRightInd w:val="0"/>
        <w:spacing w:after="0" w:line="240" w:lineRule="auto"/>
        <w:ind w:firstLine="567"/>
        <w:jc w:val="both"/>
        <w:rPr>
          <w:rFonts w:ascii="Times New Roman" w:hAnsi="Times New Roman" w:cs="Times New Roman"/>
          <w:sz w:val="28"/>
          <w:szCs w:val="28"/>
        </w:rPr>
      </w:pPr>
      <w:r w:rsidRPr="00FB2D41">
        <w:rPr>
          <w:rFonts w:ascii="Times New Roman" w:hAnsi="Times New Roman" w:cs="Times New Roman"/>
          <w:sz w:val="28"/>
          <w:szCs w:val="28"/>
        </w:rPr>
        <w:t>В ходе контрольных мероприятий выявлялись и другие нарушения и недостатки.</w:t>
      </w:r>
    </w:p>
    <w:p w:rsidR="0096712E" w:rsidRPr="00FB2D41" w:rsidRDefault="0096712E" w:rsidP="004227B4">
      <w:pPr>
        <w:autoSpaceDE w:val="0"/>
        <w:autoSpaceDN w:val="0"/>
        <w:adjustRightInd w:val="0"/>
        <w:spacing w:after="0" w:line="240" w:lineRule="auto"/>
        <w:ind w:firstLine="567"/>
        <w:jc w:val="both"/>
        <w:rPr>
          <w:rFonts w:ascii="Times New Roman" w:hAnsi="Times New Roman" w:cs="Times New Roman"/>
          <w:sz w:val="28"/>
          <w:szCs w:val="28"/>
        </w:rPr>
      </w:pPr>
      <w:r w:rsidRPr="00FB2D41">
        <w:rPr>
          <w:rFonts w:ascii="Times New Roman" w:hAnsi="Times New Roman" w:cs="Times New Roman"/>
          <w:sz w:val="28"/>
          <w:szCs w:val="28"/>
        </w:rPr>
        <w:t xml:space="preserve">Нарушения, установленные проверкой деятельности МБУ ДО «Ивушка», были обусловлены несоблюдением порядка составления и утверждения плана финансово-хозяйственной деятельности, порядка и условий оплаты труда работников, правил ведения бухгалтерского учета материальных запасов, правил заполнения статистической отчетности. Кроме того, Палатой установлены случаи самостоятельного ценообразования на оказываемые услуги в нарушение действующего законодательства, иные нарушения. Общая сумма нарушений составила 772,3 </w:t>
      </w:r>
      <w:proofErr w:type="gramStart"/>
      <w:r w:rsidRPr="00FB2D41">
        <w:rPr>
          <w:rFonts w:ascii="Times New Roman" w:hAnsi="Times New Roman" w:cs="Times New Roman"/>
          <w:sz w:val="28"/>
          <w:szCs w:val="28"/>
        </w:rPr>
        <w:t>тыс.рублей</w:t>
      </w:r>
      <w:proofErr w:type="gramEnd"/>
      <w:r w:rsidRPr="00FB2D41">
        <w:rPr>
          <w:rFonts w:ascii="Times New Roman" w:hAnsi="Times New Roman" w:cs="Times New Roman"/>
          <w:sz w:val="28"/>
          <w:szCs w:val="28"/>
        </w:rPr>
        <w:t>.</w:t>
      </w:r>
    </w:p>
    <w:p w:rsidR="0096712E" w:rsidRPr="00FB2D41" w:rsidRDefault="0096712E" w:rsidP="004227B4">
      <w:pPr>
        <w:spacing w:after="0" w:line="240" w:lineRule="auto"/>
        <w:ind w:firstLine="567"/>
        <w:jc w:val="both"/>
        <w:rPr>
          <w:rStyle w:val="af7"/>
          <w:rFonts w:ascii="Times New Roman" w:hAnsi="Times New Roman" w:cs="Times New Roman"/>
          <w:i w:val="0"/>
          <w:sz w:val="28"/>
          <w:szCs w:val="28"/>
        </w:rPr>
      </w:pPr>
      <w:r w:rsidRPr="00FB2D41">
        <w:rPr>
          <w:rFonts w:ascii="Times New Roman" w:hAnsi="Times New Roman" w:cs="Times New Roman"/>
          <w:i/>
          <w:sz w:val="28"/>
          <w:szCs w:val="28"/>
        </w:rPr>
        <w:t>По результатам проверок Палатой в адрес 3 проверенных учреждений,</w:t>
      </w:r>
      <w:r w:rsidRPr="00FB2D41">
        <w:rPr>
          <w:rFonts w:ascii="Times New Roman" w:eastAsia="Times New Roman" w:hAnsi="Times New Roman" w:cs="Times New Roman"/>
          <w:i/>
          <w:sz w:val="28"/>
          <w:szCs w:val="28"/>
        </w:rPr>
        <w:t xml:space="preserve"> МБУ ДО ДЮСШ №6, МБУ ДО «Пилигрим»</w:t>
      </w:r>
      <w:r w:rsidRPr="00FB2D41">
        <w:rPr>
          <w:rFonts w:ascii="Times New Roman" w:hAnsi="Times New Roman" w:cs="Times New Roman"/>
          <w:i/>
          <w:sz w:val="28"/>
          <w:szCs w:val="28"/>
        </w:rPr>
        <w:t xml:space="preserve"> и Управления образования направлено 10 представлений, в Волгодонскую городскую Думу и главе Администрации города Волгодонска – копии отчета о результатах параллельного контрольного мероприятия. Во исполнение представлений в Палату поступила информация и документы о принятых мерах по устранению выявленных нарушений и недостатков.</w:t>
      </w:r>
    </w:p>
    <w:p w:rsidR="0096712E" w:rsidRPr="00FB2D41" w:rsidRDefault="0096712E" w:rsidP="004227B4">
      <w:pPr>
        <w:tabs>
          <w:tab w:val="left" w:pos="0"/>
        </w:tabs>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FB2D41">
        <w:rPr>
          <w:rFonts w:ascii="Times New Roman" w:eastAsia="Times New Roman" w:hAnsi="Times New Roman" w:cs="Times New Roman"/>
          <w:i/>
          <w:sz w:val="28"/>
          <w:szCs w:val="28"/>
          <w:lang w:eastAsia="ru-RU"/>
        </w:rPr>
        <w:t xml:space="preserve">Приказами Управления образования утверждены Порядок </w:t>
      </w:r>
      <w:r w:rsidRPr="00FB2D41">
        <w:rPr>
          <w:rFonts w:ascii="Times New Roman" w:eastAsia="Times New Roman" w:hAnsi="Times New Roman" w:cs="Times New Roman"/>
          <w:i/>
          <w:iCs/>
          <w:sz w:val="28"/>
          <w:szCs w:val="28"/>
          <w:lang w:eastAsia="ru-RU"/>
        </w:rPr>
        <w:t>проведения мониторинга системы образования города Волгодонска за 2018г.,</w:t>
      </w:r>
      <w:r w:rsidRPr="00FB2D41">
        <w:rPr>
          <w:rFonts w:ascii="Times New Roman" w:eastAsia="Times New Roman" w:hAnsi="Times New Roman" w:cs="Times New Roman"/>
          <w:i/>
          <w:sz w:val="28"/>
          <w:szCs w:val="28"/>
          <w:lang w:eastAsia="ru-RU"/>
        </w:rPr>
        <w:t xml:space="preserve"> нормативы финансовых затрат на оказание муниципальных услуг на 2019г., коэффициенты выравнивания до уровня финансового обеспечения в пределах бюджетных ассигнований, предусмотренных Управлению образования на предоставление субсидий учреждениям. Кроме того, внесены изменения в Методику</w:t>
      </w:r>
      <w:r w:rsidRPr="00FB2D41">
        <w:rPr>
          <w:rFonts w:ascii="Times New Roman" w:eastAsia="Times New Roman" w:hAnsi="Times New Roman" w:cs="Times New Roman"/>
          <w:i/>
          <w:iCs/>
          <w:sz w:val="28"/>
          <w:szCs w:val="28"/>
          <w:lang w:eastAsia="ru-RU"/>
        </w:rPr>
        <w:t xml:space="preserve"> расчета финансового обеспечения выполнения муниципального задания учреждениями, подведомственными Управлению образования. </w:t>
      </w:r>
    </w:p>
    <w:p w:rsidR="0096712E" w:rsidRPr="00FB2D41" w:rsidRDefault="0096712E" w:rsidP="004227B4">
      <w:pPr>
        <w:tabs>
          <w:tab w:val="left" w:pos="0"/>
        </w:tabs>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FB2D41">
        <w:rPr>
          <w:rFonts w:ascii="Times New Roman" w:eastAsia="Times New Roman" w:hAnsi="Times New Roman" w:cs="Times New Roman"/>
          <w:i/>
          <w:sz w:val="28"/>
          <w:szCs w:val="28"/>
        </w:rPr>
        <w:lastRenderedPageBreak/>
        <w:t>Устранены нарушения, связанные с формированием муниципальных заданий учреждениям, определением объема</w:t>
      </w:r>
      <w:r w:rsidRPr="00FB2D41">
        <w:rPr>
          <w:rFonts w:ascii="Times New Roman" w:eastAsia="Calibri" w:hAnsi="Times New Roman" w:cs="Times New Roman"/>
          <w:i/>
          <w:sz w:val="28"/>
          <w:szCs w:val="28"/>
        </w:rPr>
        <w:t xml:space="preserve"> субсидий на финансовое обеспечение муниципальных заданий. </w:t>
      </w:r>
      <w:r w:rsidRPr="00FB2D41">
        <w:rPr>
          <w:rFonts w:ascii="Times New Roman" w:eastAsia="Times New Roman" w:hAnsi="Times New Roman" w:cs="Times New Roman"/>
          <w:i/>
          <w:sz w:val="28"/>
          <w:szCs w:val="28"/>
        </w:rPr>
        <w:t>Расходы на содержание должностей педагог-организатор, инструктор по физической культуре выведены за рамки финансового обеспечения муниципального задания.</w:t>
      </w:r>
    </w:p>
    <w:p w:rsidR="0096712E" w:rsidRPr="00FB2D41" w:rsidRDefault="0096712E" w:rsidP="004227B4">
      <w:pPr>
        <w:autoSpaceDE w:val="0"/>
        <w:autoSpaceDN w:val="0"/>
        <w:adjustRightInd w:val="0"/>
        <w:spacing w:after="0" w:line="240" w:lineRule="auto"/>
        <w:ind w:firstLine="567"/>
        <w:jc w:val="both"/>
        <w:rPr>
          <w:rFonts w:ascii="Times New Roman" w:hAnsi="Times New Roman" w:cs="Times New Roman"/>
          <w:i/>
          <w:sz w:val="28"/>
          <w:szCs w:val="28"/>
        </w:rPr>
      </w:pPr>
      <w:r w:rsidRPr="00FB2D41">
        <w:rPr>
          <w:rFonts w:ascii="Times New Roman" w:hAnsi="Times New Roman" w:cs="Times New Roman"/>
          <w:i/>
          <w:sz w:val="28"/>
          <w:szCs w:val="28"/>
        </w:rPr>
        <w:t>Уставы двух учреждений приведены в соответствие требованиям действующего законодательства и фактически осуществляемой деятельности.</w:t>
      </w:r>
    </w:p>
    <w:p w:rsidR="0096712E" w:rsidRPr="00FB2D41" w:rsidRDefault="0096712E" w:rsidP="004227B4">
      <w:pPr>
        <w:tabs>
          <w:tab w:val="left" w:pos="0"/>
        </w:tabs>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FB2D41">
        <w:rPr>
          <w:rFonts w:ascii="Times New Roman" w:eastAsia="Times New Roman" w:hAnsi="Times New Roman" w:cs="Times New Roman"/>
          <w:i/>
          <w:sz w:val="28"/>
          <w:szCs w:val="28"/>
          <w:lang w:eastAsia="ru-RU"/>
        </w:rPr>
        <w:t>Внесены изменения в дополнительные общеразвивающие программы. С 2019 года учреждениями не оказываются услуги по реализации программ спортивной подготовки.</w:t>
      </w:r>
    </w:p>
    <w:p w:rsidR="0096712E" w:rsidRPr="00FB2D41" w:rsidRDefault="0096712E" w:rsidP="004227B4">
      <w:pPr>
        <w:tabs>
          <w:tab w:val="left" w:pos="0"/>
        </w:tabs>
        <w:autoSpaceDE w:val="0"/>
        <w:autoSpaceDN w:val="0"/>
        <w:adjustRightInd w:val="0"/>
        <w:spacing w:after="0" w:line="240" w:lineRule="auto"/>
        <w:ind w:firstLine="567"/>
        <w:jc w:val="both"/>
        <w:rPr>
          <w:rFonts w:ascii="Times New Roman" w:hAnsi="Times New Roman" w:cs="Times New Roman"/>
          <w:i/>
          <w:sz w:val="28"/>
          <w:szCs w:val="28"/>
        </w:rPr>
      </w:pPr>
      <w:r w:rsidRPr="00FB2D41">
        <w:rPr>
          <w:rFonts w:ascii="Times New Roman" w:hAnsi="Times New Roman" w:cs="Times New Roman"/>
          <w:i/>
          <w:sz w:val="28"/>
          <w:szCs w:val="28"/>
        </w:rPr>
        <w:t xml:space="preserve">МБУ ДО ДЮСШ №4 внесены изменения в Положение о приеме граждан на обучение, осуществляется работа по внесению отсутствующих адресов проведения занятий в лицензию. </w:t>
      </w:r>
      <w:r w:rsidRPr="00FB2D41">
        <w:rPr>
          <w:rFonts w:ascii="Times New Roman" w:eastAsia="Times New Roman" w:hAnsi="Times New Roman" w:cs="Times New Roman"/>
          <w:i/>
          <w:sz w:val="28"/>
          <w:szCs w:val="28"/>
        </w:rPr>
        <w:t>В МБУ ДО «Пилигрим» учебные занятия  по адресам, не поименованным в лицензии, не проводятся (переведены в учебные кабинеты учреждения).</w:t>
      </w:r>
    </w:p>
    <w:p w:rsidR="0096712E" w:rsidRPr="00FB2D41" w:rsidRDefault="0096712E" w:rsidP="004227B4">
      <w:pPr>
        <w:tabs>
          <w:tab w:val="left" w:pos="0"/>
        </w:tabs>
        <w:autoSpaceDE w:val="0"/>
        <w:autoSpaceDN w:val="0"/>
        <w:adjustRightInd w:val="0"/>
        <w:spacing w:after="0" w:line="240" w:lineRule="auto"/>
        <w:ind w:firstLine="567"/>
        <w:jc w:val="both"/>
        <w:rPr>
          <w:rFonts w:ascii="Times New Roman" w:hAnsi="Times New Roman" w:cs="Times New Roman"/>
          <w:i/>
          <w:sz w:val="28"/>
          <w:szCs w:val="28"/>
        </w:rPr>
      </w:pPr>
      <w:r w:rsidRPr="00FB2D41">
        <w:rPr>
          <w:rFonts w:ascii="Times New Roman" w:hAnsi="Times New Roman" w:cs="Times New Roman"/>
          <w:i/>
          <w:sz w:val="28"/>
          <w:szCs w:val="28"/>
        </w:rPr>
        <w:t>Всеми учреждениями проведен анализ материально-технического оснащения учреждения.</w:t>
      </w:r>
    </w:p>
    <w:p w:rsidR="0096712E" w:rsidRPr="00FB2D41" w:rsidRDefault="0096712E" w:rsidP="004227B4">
      <w:pPr>
        <w:autoSpaceDE w:val="0"/>
        <w:autoSpaceDN w:val="0"/>
        <w:adjustRightInd w:val="0"/>
        <w:spacing w:after="0" w:line="240" w:lineRule="auto"/>
        <w:ind w:firstLine="567"/>
        <w:jc w:val="both"/>
        <w:rPr>
          <w:rFonts w:ascii="Times New Roman" w:hAnsi="Times New Roman" w:cs="Times New Roman"/>
          <w:i/>
          <w:sz w:val="28"/>
          <w:szCs w:val="28"/>
        </w:rPr>
      </w:pPr>
      <w:r w:rsidRPr="00FB2D41">
        <w:rPr>
          <w:rFonts w:ascii="Times New Roman" w:eastAsia="Times New Roman" w:hAnsi="Times New Roman" w:cs="Times New Roman"/>
          <w:i/>
          <w:sz w:val="28"/>
          <w:szCs w:val="28"/>
        </w:rPr>
        <w:t>МБУ ДО «Ивушка»</w:t>
      </w:r>
      <w:r w:rsidRPr="00FB2D41">
        <w:rPr>
          <w:rFonts w:ascii="Times New Roman" w:eastAsia="Times New Roman" w:hAnsi="Times New Roman" w:cs="Times New Roman"/>
          <w:i/>
          <w:sz w:val="28"/>
          <w:szCs w:val="28"/>
          <w:lang w:eastAsia="ru-RU"/>
        </w:rPr>
        <w:t xml:space="preserve"> переименовано в муниципальное бюджетное учреждение (далее МБУ) «Центр оздоровления и отдыха «Ивушка» </w:t>
      </w:r>
      <w:proofErr w:type="spellStart"/>
      <w:r w:rsidRPr="00FB2D41">
        <w:rPr>
          <w:rFonts w:ascii="Times New Roman" w:eastAsia="Times New Roman" w:hAnsi="Times New Roman" w:cs="Times New Roman"/>
          <w:i/>
          <w:sz w:val="28"/>
          <w:szCs w:val="28"/>
          <w:lang w:eastAsia="ru-RU"/>
        </w:rPr>
        <w:t>г.Волгодонска</w:t>
      </w:r>
      <w:proofErr w:type="spellEnd"/>
      <w:r w:rsidRPr="00FB2D41">
        <w:rPr>
          <w:rFonts w:ascii="Times New Roman" w:eastAsia="Times New Roman" w:hAnsi="Times New Roman" w:cs="Times New Roman"/>
          <w:i/>
          <w:sz w:val="28"/>
          <w:szCs w:val="28"/>
          <w:lang w:eastAsia="ru-RU"/>
        </w:rPr>
        <w:t xml:space="preserve"> приказом Управления образования от 17.12.2018 №571, утвержден устав учреждения в новой редакции. Издано постановление Администрации города Волгодонска от 18.01.2019 №68 об установлении цен на услуги, предоставляемые учреждением. Руководителем учреждения утверждено Положение о порядке зачисления несовершеннолетних в МБУ «ЦОО «Ивушка». </w:t>
      </w:r>
      <w:r w:rsidRPr="00FB2D41">
        <w:rPr>
          <w:rFonts w:ascii="Times New Roman" w:hAnsi="Times New Roman" w:cs="Times New Roman"/>
          <w:i/>
          <w:sz w:val="28"/>
          <w:szCs w:val="28"/>
        </w:rPr>
        <w:t xml:space="preserve">Устранены нарушения правил  бухгалтерского учета, внесены изменения в штатное расписание, проведен анализ материально-технического оснащения учреждения, разработаны и утверждены </w:t>
      </w:r>
      <w:r w:rsidRPr="00FB2D41">
        <w:rPr>
          <w:rFonts w:ascii="Times New Roman" w:eastAsia="Times New Roman" w:hAnsi="Times New Roman" w:cs="Times New Roman"/>
          <w:i/>
          <w:sz w:val="28"/>
          <w:szCs w:val="28"/>
          <w:lang w:eastAsia="ru-RU"/>
        </w:rPr>
        <w:t>14-дневное меню, технологические карты блюд для организации питания детей и подростков на летний период.</w:t>
      </w:r>
    </w:p>
    <w:p w:rsidR="0096712E" w:rsidRPr="00FB2D41" w:rsidRDefault="0096712E" w:rsidP="004227B4">
      <w:pPr>
        <w:autoSpaceDE w:val="0"/>
        <w:autoSpaceDN w:val="0"/>
        <w:adjustRightInd w:val="0"/>
        <w:spacing w:after="0" w:line="240" w:lineRule="auto"/>
        <w:ind w:firstLine="567"/>
        <w:jc w:val="both"/>
        <w:rPr>
          <w:rFonts w:ascii="Times New Roman" w:hAnsi="Times New Roman" w:cs="Times New Roman"/>
          <w:i/>
          <w:sz w:val="28"/>
          <w:szCs w:val="28"/>
        </w:rPr>
      </w:pPr>
      <w:r w:rsidRPr="00FB2D41">
        <w:rPr>
          <w:rFonts w:ascii="Times New Roman" w:hAnsi="Times New Roman" w:cs="Times New Roman"/>
          <w:i/>
          <w:sz w:val="28"/>
          <w:szCs w:val="28"/>
        </w:rPr>
        <w:t>К дисциплинарной ответственности привлечены 4 должностных лица проверенных объектов, приняты иные меры.</w:t>
      </w:r>
    </w:p>
    <w:p w:rsidR="0096712E" w:rsidRPr="00FB2D41" w:rsidRDefault="0096712E" w:rsidP="004227B4">
      <w:pPr>
        <w:spacing w:after="0" w:line="240" w:lineRule="auto"/>
        <w:ind w:firstLine="567"/>
        <w:jc w:val="both"/>
        <w:rPr>
          <w:rFonts w:ascii="Times New Roman" w:hAnsi="Times New Roman" w:cs="Times New Roman"/>
          <w:i/>
          <w:sz w:val="28"/>
          <w:szCs w:val="28"/>
        </w:rPr>
      </w:pPr>
      <w:r w:rsidRPr="00FB2D41">
        <w:rPr>
          <w:rFonts w:ascii="Times New Roman" w:hAnsi="Times New Roman" w:cs="Times New Roman"/>
          <w:i/>
          <w:sz w:val="28"/>
          <w:szCs w:val="28"/>
        </w:rPr>
        <w:t>Все представления</w:t>
      </w:r>
      <w:r w:rsidRPr="00FB2D41">
        <w:rPr>
          <w:rFonts w:ascii="Times New Roman" w:eastAsia="Calibri" w:hAnsi="Times New Roman" w:cs="Times New Roman"/>
          <w:i/>
          <w:sz w:val="28"/>
          <w:szCs w:val="28"/>
        </w:rPr>
        <w:t xml:space="preserve"> находятся на контроле </w:t>
      </w:r>
      <w:r w:rsidRPr="00FB2D41">
        <w:rPr>
          <w:rFonts w:ascii="Times New Roman" w:hAnsi="Times New Roman" w:cs="Times New Roman"/>
          <w:i/>
          <w:sz w:val="28"/>
          <w:szCs w:val="28"/>
        </w:rPr>
        <w:t>Палаты</w:t>
      </w:r>
      <w:r w:rsidRPr="00FB2D41">
        <w:rPr>
          <w:rFonts w:ascii="Times New Roman" w:eastAsia="Calibri" w:hAnsi="Times New Roman" w:cs="Times New Roman"/>
          <w:i/>
          <w:sz w:val="28"/>
          <w:szCs w:val="28"/>
        </w:rPr>
        <w:t xml:space="preserve"> до полного устранения нарушений. </w:t>
      </w:r>
    </w:p>
    <w:p w:rsidR="00FB2D41" w:rsidRDefault="00FB2D41" w:rsidP="004227B4">
      <w:pPr>
        <w:tabs>
          <w:tab w:val="left" w:pos="1134"/>
        </w:tabs>
        <w:spacing w:before="60" w:after="0" w:line="240" w:lineRule="auto"/>
        <w:ind w:firstLine="567"/>
        <w:jc w:val="both"/>
        <w:rPr>
          <w:rFonts w:ascii="Times New Roman" w:hAnsi="Times New Roman" w:cs="Times New Roman"/>
          <w:b/>
          <w:sz w:val="28"/>
          <w:szCs w:val="28"/>
        </w:rPr>
      </w:pPr>
    </w:p>
    <w:p w:rsidR="0096712E" w:rsidRPr="00FB2D41" w:rsidRDefault="0096712E" w:rsidP="004227B4">
      <w:pPr>
        <w:tabs>
          <w:tab w:val="left" w:pos="1134"/>
        </w:tabs>
        <w:spacing w:before="60" w:after="0" w:line="240" w:lineRule="auto"/>
        <w:ind w:firstLine="567"/>
        <w:jc w:val="both"/>
        <w:rPr>
          <w:rFonts w:ascii="Times New Roman" w:hAnsi="Times New Roman" w:cs="Times New Roman"/>
          <w:b/>
          <w:sz w:val="28"/>
          <w:szCs w:val="28"/>
        </w:rPr>
      </w:pPr>
      <w:r w:rsidRPr="00FB2D41">
        <w:rPr>
          <w:rFonts w:ascii="Times New Roman" w:hAnsi="Times New Roman" w:cs="Times New Roman"/>
          <w:b/>
          <w:sz w:val="28"/>
          <w:szCs w:val="28"/>
        </w:rPr>
        <w:t>2.6.2.</w:t>
      </w:r>
      <w:r w:rsidRPr="00FB2D41">
        <w:rPr>
          <w:rFonts w:ascii="Times New Roman" w:hAnsi="Times New Roman" w:cs="Times New Roman"/>
          <w:b/>
          <w:sz w:val="28"/>
          <w:szCs w:val="28"/>
        </w:rPr>
        <w:tab/>
        <w:t>Проверка законности и эффективности использования средств местного бюджета на оплату ежемесячного взноса на капитальный ремонт общего имущества многоквартирных домов в части муниципальных помещений в 2016-2017 годах</w:t>
      </w:r>
    </w:p>
    <w:p w:rsidR="0096712E" w:rsidRPr="00FB2D41" w:rsidRDefault="0096712E" w:rsidP="004227B4">
      <w:pPr>
        <w:autoSpaceDE w:val="0"/>
        <w:autoSpaceDN w:val="0"/>
        <w:adjustRightInd w:val="0"/>
        <w:spacing w:after="0" w:line="240" w:lineRule="auto"/>
        <w:ind w:firstLine="567"/>
        <w:jc w:val="both"/>
        <w:rPr>
          <w:rFonts w:ascii="Times New Roman" w:hAnsi="Times New Roman" w:cs="Times New Roman"/>
          <w:sz w:val="28"/>
          <w:szCs w:val="28"/>
        </w:rPr>
      </w:pPr>
      <w:r w:rsidRPr="00FB2D41">
        <w:rPr>
          <w:rFonts w:ascii="Times New Roman" w:hAnsi="Times New Roman" w:cs="Times New Roman"/>
          <w:sz w:val="28"/>
          <w:szCs w:val="28"/>
        </w:rPr>
        <w:t xml:space="preserve">Взносы на капитальный ремонт общего имущества многоквартирных домов (далее взносы на капитальный ремонт) за жилые и нежилые помещения в проверяемом периоде подлежали начислению (оплате) со всей площади находящихся в собственности муниципального образования «Город Волгодонск» помещений, расположенных в многоквартирных домах (далее МКД). Расходы по оплате взносов на капитальный ремонт были предусмотрены муниципальными программами города Волгодонска за счет </w:t>
      </w:r>
      <w:r w:rsidRPr="00FB2D41">
        <w:rPr>
          <w:rFonts w:ascii="Times New Roman" w:hAnsi="Times New Roman" w:cs="Times New Roman"/>
          <w:sz w:val="28"/>
          <w:szCs w:val="28"/>
        </w:rPr>
        <w:lastRenderedPageBreak/>
        <w:t xml:space="preserve">средств местного бюджета в сумме 15 468,8 </w:t>
      </w:r>
      <w:proofErr w:type="gramStart"/>
      <w:r w:rsidRPr="00FB2D41">
        <w:rPr>
          <w:rFonts w:ascii="Times New Roman" w:hAnsi="Times New Roman" w:cs="Times New Roman"/>
          <w:sz w:val="28"/>
          <w:szCs w:val="28"/>
        </w:rPr>
        <w:t>тыс.рублей</w:t>
      </w:r>
      <w:proofErr w:type="gramEnd"/>
      <w:r w:rsidRPr="00FB2D41">
        <w:rPr>
          <w:rFonts w:ascii="Times New Roman" w:hAnsi="Times New Roman" w:cs="Times New Roman"/>
          <w:sz w:val="28"/>
          <w:szCs w:val="28"/>
        </w:rPr>
        <w:t xml:space="preserve">, из них: 2016г. – 7 046,1 тыс.рублей, 2017г. – 8 422,7 тыс.рублей. Кассовые расходы оставили 13 700,4 </w:t>
      </w:r>
      <w:proofErr w:type="gramStart"/>
      <w:r w:rsidRPr="00FB2D41">
        <w:rPr>
          <w:rFonts w:ascii="Times New Roman" w:hAnsi="Times New Roman" w:cs="Times New Roman"/>
          <w:sz w:val="28"/>
          <w:szCs w:val="28"/>
        </w:rPr>
        <w:t>тыс.рублей</w:t>
      </w:r>
      <w:proofErr w:type="gramEnd"/>
      <w:r w:rsidRPr="00FB2D41">
        <w:rPr>
          <w:rFonts w:ascii="Times New Roman" w:hAnsi="Times New Roman" w:cs="Times New Roman"/>
          <w:sz w:val="28"/>
          <w:szCs w:val="28"/>
        </w:rPr>
        <w:t>.</w:t>
      </w:r>
    </w:p>
    <w:p w:rsidR="0096712E" w:rsidRPr="00FB2D41" w:rsidRDefault="0096712E" w:rsidP="004227B4">
      <w:pPr>
        <w:tabs>
          <w:tab w:val="left" w:pos="1276"/>
        </w:tabs>
        <w:spacing w:after="0" w:line="240" w:lineRule="auto"/>
        <w:ind w:firstLine="567"/>
        <w:jc w:val="both"/>
        <w:rPr>
          <w:rFonts w:ascii="Times New Roman" w:eastAsia="Times New Roman" w:hAnsi="Times New Roman" w:cs="Times New Roman"/>
          <w:sz w:val="28"/>
          <w:szCs w:val="28"/>
        </w:rPr>
      </w:pPr>
      <w:r w:rsidRPr="00FB2D41">
        <w:rPr>
          <w:rFonts w:ascii="Times New Roman" w:hAnsi="Times New Roman" w:cs="Times New Roman"/>
          <w:sz w:val="28"/>
          <w:szCs w:val="28"/>
        </w:rPr>
        <w:t>Получателями бюджетных средств и плательщиками взносов являлись МКУ «</w:t>
      </w:r>
      <w:proofErr w:type="spellStart"/>
      <w:r w:rsidRPr="00FB2D41">
        <w:rPr>
          <w:rFonts w:ascii="Times New Roman" w:hAnsi="Times New Roman" w:cs="Times New Roman"/>
          <w:sz w:val="28"/>
          <w:szCs w:val="28"/>
        </w:rPr>
        <w:t>ДСиГХ</w:t>
      </w:r>
      <w:proofErr w:type="spellEnd"/>
      <w:r w:rsidRPr="00FB2D41">
        <w:rPr>
          <w:rFonts w:ascii="Times New Roman" w:hAnsi="Times New Roman" w:cs="Times New Roman"/>
          <w:sz w:val="28"/>
          <w:szCs w:val="28"/>
        </w:rPr>
        <w:t>»</w:t>
      </w:r>
      <w:r w:rsidRPr="00FB2D41">
        <w:rPr>
          <w:rStyle w:val="af3"/>
          <w:rFonts w:ascii="Times New Roman" w:hAnsi="Times New Roman" w:cs="Times New Roman"/>
          <w:sz w:val="28"/>
          <w:szCs w:val="28"/>
        </w:rPr>
        <w:footnoteReference w:id="19"/>
      </w:r>
      <w:r w:rsidRPr="00FB2D41">
        <w:rPr>
          <w:rFonts w:ascii="Times New Roman" w:hAnsi="Times New Roman" w:cs="Times New Roman"/>
          <w:sz w:val="28"/>
          <w:szCs w:val="28"/>
        </w:rPr>
        <w:t xml:space="preserve"> (до сентября 2016г.) и МКУ «ДС» (с сентября 2016г.) – в части муниципальных жилых помещений, Комитет – в части муниципальных нежилых помещений. </w:t>
      </w:r>
      <w:r w:rsidRPr="00FB2D41">
        <w:rPr>
          <w:rFonts w:ascii="Times New Roman" w:eastAsia="Times New Roman" w:hAnsi="Times New Roman" w:cs="Times New Roman"/>
          <w:sz w:val="28"/>
          <w:szCs w:val="28"/>
        </w:rPr>
        <w:t>В ходе контрольного мероприятия проверки проведены в трех указанных учреждениях.</w:t>
      </w:r>
    </w:p>
    <w:p w:rsidR="0096712E" w:rsidRPr="00FB2D41" w:rsidRDefault="0096712E" w:rsidP="004227B4">
      <w:pPr>
        <w:autoSpaceDE w:val="0"/>
        <w:autoSpaceDN w:val="0"/>
        <w:adjustRightInd w:val="0"/>
        <w:spacing w:after="0" w:line="240" w:lineRule="auto"/>
        <w:ind w:firstLine="567"/>
        <w:jc w:val="both"/>
        <w:rPr>
          <w:rFonts w:ascii="Times New Roman" w:hAnsi="Times New Roman" w:cs="Times New Roman"/>
          <w:sz w:val="28"/>
          <w:szCs w:val="28"/>
        </w:rPr>
      </w:pPr>
      <w:r w:rsidRPr="00FB2D41">
        <w:rPr>
          <w:rFonts w:ascii="Times New Roman" w:hAnsi="Times New Roman" w:cs="Times New Roman"/>
          <w:sz w:val="28"/>
          <w:szCs w:val="28"/>
        </w:rPr>
        <w:t>Оплата взносов на капитальный ремонт производилась на счета Регионального оператора</w:t>
      </w:r>
      <w:r w:rsidRPr="00FB2D41">
        <w:rPr>
          <w:rStyle w:val="af3"/>
          <w:rFonts w:ascii="Times New Roman" w:hAnsi="Times New Roman" w:cs="Times New Roman"/>
          <w:sz w:val="28"/>
          <w:szCs w:val="28"/>
        </w:rPr>
        <w:footnoteReference w:id="20"/>
      </w:r>
      <w:r w:rsidRPr="00FB2D41">
        <w:rPr>
          <w:rFonts w:ascii="Times New Roman" w:hAnsi="Times New Roman" w:cs="Times New Roman"/>
          <w:sz w:val="28"/>
          <w:szCs w:val="28"/>
        </w:rPr>
        <w:t>, а также осуществляющим управление отдельными МКД товариществам собственников жилья (далее ТСЖ) и товариществам собственников недвижимости (далее – ТСН), которым в соответствии со статьей 175 Жилищного кодекса РФ открыты специальные счета.</w:t>
      </w:r>
    </w:p>
    <w:p w:rsidR="0096712E" w:rsidRPr="00FB2D41" w:rsidRDefault="0096712E" w:rsidP="004227B4">
      <w:pPr>
        <w:spacing w:after="0" w:line="240" w:lineRule="auto"/>
        <w:ind w:firstLine="567"/>
        <w:jc w:val="both"/>
        <w:rPr>
          <w:rFonts w:ascii="Times New Roman" w:hAnsi="Times New Roman" w:cs="Times New Roman"/>
          <w:sz w:val="28"/>
          <w:szCs w:val="28"/>
        </w:rPr>
      </w:pPr>
      <w:r w:rsidRPr="00FB2D41">
        <w:rPr>
          <w:rFonts w:ascii="Times New Roman" w:hAnsi="Times New Roman" w:cs="Times New Roman"/>
          <w:sz w:val="28"/>
          <w:szCs w:val="28"/>
        </w:rPr>
        <w:t>Муниципальным образованием «Город Волгодонск» были заключены соглашения о порядке уплаты взносов на капитальный ремонт общего имущества в МКД собственником помещений – муниципальным образованием «Город Волгодонск» – с Региональным оператором (Соглашение от 01.09.2014 №37-МО), а также ТСЖ и ТСН. Приложениями к соглашениям являются перечни жилых и нежилых помещений в МКД.</w:t>
      </w:r>
    </w:p>
    <w:p w:rsidR="0096712E" w:rsidRPr="00FB2D41" w:rsidRDefault="0096712E" w:rsidP="004227B4">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FB2D41">
        <w:rPr>
          <w:rFonts w:ascii="Times New Roman" w:hAnsi="Times New Roman" w:cs="Times New Roman"/>
          <w:sz w:val="28"/>
          <w:szCs w:val="28"/>
        </w:rPr>
        <w:t>Контрольным мероприятием выявлен ряд нарушений и недостатков в деятельности проверенных объектов, которые не позволили сделать вывод об эффективном использования средств местного бюджета на оплату ежемесячных взносов на капитальный ремонт общего имущества МКД в части муниципальных помещений в 2016-2017гг.</w:t>
      </w:r>
    </w:p>
    <w:p w:rsidR="0096712E" w:rsidRPr="00FB2D41" w:rsidRDefault="0096712E" w:rsidP="004227B4">
      <w:pPr>
        <w:tabs>
          <w:tab w:val="left" w:pos="1276"/>
        </w:tabs>
        <w:spacing w:after="0" w:line="240" w:lineRule="auto"/>
        <w:ind w:firstLine="567"/>
        <w:jc w:val="both"/>
        <w:rPr>
          <w:rFonts w:ascii="Times New Roman" w:hAnsi="Times New Roman" w:cs="Times New Roman"/>
          <w:sz w:val="28"/>
          <w:szCs w:val="28"/>
        </w:rPr>
      </w:pPr>
      <w:r w:rsidRPr="00FB2D41">
        <w:rPr>
          <w:rFonts w:ascii="Times New Roman" w:hAnsi="Times New Roman" w:cs="Times New Roman"/>
          <w:sz w:val="28"/>
          <w:szCs w:val="28"/>
        </w:rPr>
        <w:t>Так, установлено, что поступившая в Палату информация Комитета о количестве и характеристиках муниципальных жилых и нежилых помещений в МКД, которые числятся в реестре муниципального имущества муниципального образования «Город Волгодонск», являлась недостоверной, полная и достоверная информация о количестве и площади муниципальных помещений проверенными учреждениями не представлена.</w:t>
      </w:r>
    </w:p>
    <w:p w:rsidR="0096712E" w:rsidRPr="00FB2D41" w:rsidRDefault="0096712E" w:rsidP="004227B4">
      <w:pPr>
        <w:tabs>
          <w:tab w:val="left" w:pos="1276"/>
        </w:tabs>
        <w:spacing w:after="0" w:line="240" w:lineRule="auto"/>
        <w:ind w:firstLine="567"/>
        <w:jc w:val="both"/>
        <w:rPr>
          <w:rFonts w:ascii="Times New Roman" w:hAnsi="Times New Roman" w:cs="Times New Roman"/>
          <w:sz w:val="28"/>
          <w:szCs w:val="28"/>
        </w:rPr>
      </w:pPr>
      <w:r w:rsidRPr="00FB2D41">
        <w:rPr>
          <w:rFonts w:ascii="Times New Roman" w:hAnsi="Times New Roman" w:cs="Times New Roman"/>
          <w:sz w:val="28"/>
          <w:szCs w:val="28"/>
        </w:rPr>
        <w:t>Кроме того, в нарушение Соглашения от 01.09.2014 №37-МО Региональный оператор не информировался, либо информировался не обо всех изменениях, которые вносились в документы, подтверждающие права лиц на помещения в МКД (изменение обладателя права на помещения, доли в праве на помещения, общей площади помещения, других изменениях). В результате в платежные документы Региональным оператором зачастую были включены, а плательщиками взносов оплачены взносы за помещения, которые уже не являлись муниципальной собственностью.</w:t>
      </w:r>
    </w:p>
    <w:p w:rsidR="0096712E" w:rsidRPr="00FB2D41" w:rsidRDefault="0096712E" w:rsidP="004227B4">
      <w:pPr>
        <w:tabs>
          <w:tab w:val="left" w:pos="1276"/>
        </w:tabs>
        <w:spacing w:after="0" w:line="240" w:lineRule="auto"/>
        <w:ind w:firstLine="567"/>
        <w:jc w:val="both"/>
        <w:rPr>
          <w:rFonts w:ascii="Times New Roman" w:hAnsi="Times New Roman" w:cs="Times New Roman"/>
          <w:sz w:val="28"/>
          <w:szCs w:val="28"/>
        </w:rPr>
      </w:pPr>
      <w:r w:rsidRPr="00FB2D41">
        <w:rPr>
          <w:rFonts w:ascii="Times New Roman" w:hAnsi="Times New Roman" w:cs="Times New Roman"/>
          <w:sz w:val="28"/>
          <w:szCs w:val="28"/>
        </w:rPr>
        <w:t>Учреждениями не представлены к проверке расчеты (обоснования) плановых сметных показателей в части потребности в средствах на оплату взносов</w:t>
      </w:r>
      <w:r w:rsidRPr="00FB2D41">
        <w:rPr>
          <w:rFonts w:ascii="Times New Roman" w:hAnsi="Times New Roman" w:cs="Times New Roman"/>
          <w:sz w:val="28"/>
          <w:szCs w:val="28"/>
          <w:shd w:val="clear" w:color="auto" w:fill="FFFFFF"/>
        </w:rPr>
        <w:t xml:space="preserve"> на капитальный ремонт</w:t>
      </w:r>
      <w:r w:rsidRPr="00FB2D41">
        <w:rPr>
          <w:rFonts w:ascii="Times New Roman" w:hAnsi="Times New Roman" w:cs="Times New Roman"/>
          <w:sz w:val="28"/>
          <w:szCs w:val="28"/>
        </w:rPr>
        <w:t xml:space="preserve">, таким образом, целесообразность и </w:t>
      </w:r>
      <w:r w:rsidRPr="00FB2D41">
        <w:rPr>
          <w:rFonts w:ascii="Times New Roman" w:hAnsi="Times New Roman" w:cs="Times New Roman"/>
          <w:sz w:val="28"/>
          <w:szCs w:val="28"/>
        </w:rPr>
        <w:lastRenderedPageBreak/>
        <w:t xml:space="preserve">обоснованность планирования расходов на </w:t>
      </w:r>
      <w:r w:rsidRPr="00FB2D41">
        <w:rPr>
          <w:rFonts w:ascii="Times New Roman" w:hAnsi="Times New Roman" w:cs="Times New Roman"/>
          <w:kern w:val="1"/>
          <w:sz w:val="28"/>
          <w:szCs w:val="28"/>
          <w:shd w:val="clear" w:color="auto" w:fill="FFFFFF"/>
        </w:rPr>
        <w:t>о</w:t>
      </w:r>
      <w:r w:rsidRPr="00FB2D41">
        <w:rPr>
          <w:rFonts w:ascii="Times New Roman" w:hAnsi="Times New Roman" w:cs="Times New Roman"/>
          <w:sz w:val="28"/>
          <w:szCs w:val="28"/>
          <w:shd w:val="clear" w:color="auto" w:fill="FFFFFF"/>
        </w:rPr>
        <w:t xml:space="preserve">плату взносов </w:t>
      </w:r>
      <w:r w:rsidRPr="00FB2D41">
        <w:rPr>
          <w:rFonts w:ascii="Times New Roman" w:hAnsi="Times New Roman" w:cs="Times New Roman"/>
          <w:sz w:val="28"/>
          <w:szCs w:val="28"/>
        </w:rPr>
        <w:t>в объемах, предусмотренных сметами учреждений, документально не подтверждены.</w:t>
      </w:r>
    </w:p>
    <w:p w:rsidR="0096712E" w:rsidRPr="00FB2D41" w:rsidRDefault="0096712E" w:rsidP="004227B4">
      <w:pPr>
        <w:tabs>
          <w:tab w:val="left" w:pos="1276"/>
        </w:tabs>
        <w:spacing w:after="0" w:line="240" w:lineRule="auto"/>
        <w:ind w:firstLine="567"/>
        <w:jc w:val="both"/>
        <w:rPr>
          <w:rFonts w:ascii="Times New Roman" w:hAnsi="Times New Roman" w:cs="Times New Roman"/>
          <w:sz w:val="28"/>
          <w:szCs w:val="28"/>
        </w:rPr>
      </w:pPr>
      <w:r w:rsidRPr="00FB2D41">
        <w:rPr>
          <w:rFonts w:ascii="Times New Roman" w:hAnsi="Times New Roman" w:cs="Times New Roman"/>
          <w:sz w:val="28"/>
          <w:szCs w:val="28"/>
        </w:rPr>
        <w:t>Выборочной сверкой платежных документов Регионального оператора с данными электронной базы муниципального жилого фонда МКУ «ДС» за январь 2017г. установлено, что Региональным оператором включены в платежные документы, а МКУ «ДС» начислены и оплачены взносы на капитальный ремонт в сумме 522,9 тыс.рублей за 227 жилых помещений, которые отсутствуют в базе данных муниципального жилого фонда, при этом более 90% из них приватизированы; более 200 квартир продолжают числиться в реестре муниципального имущества, что свидетельствует об отсутствии взаимодействия между Региональным оператором, МКУ «ДС» и Комитетом; площадь помещений, указанная в приложениях к платежным документам Регионального оператора, не соответствует площади по данным МКУ «ДС»; оплата взносов за 7 нежилых помещений производилась и Комитетом, и МКУ «ДС».</w:t>
      </w:r>
    </w:p>
    <w:p w:rsidR="0096712E" w:rsidRPr="00FB2D41" w:rsidRDefault="0096712E" w:rsidP="004227B4">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FB2D41">
        <w:rPr>
          <w:rFonts w:ascii="Times New Roman" w:hAnsi="Times New Roman" w:cs="Times New Roman"/>
          <w:sz w:val="28"/>
          <w:szCs w:val="28"/>
        </w:rPr>
        <w:t xml:space="preserve">Палата в ходе выборочной сверки данных платежных документов Регионального оператора с данными реестра муниципального имущества в Комитете за январь 2016г. и январь 2017г. выявила, что информация о количестве и площади нежилых помещений в реестре муниципального имущества не соответствует данным платежных документов, выставленных Комитету, а также перечню нежилых помещений в МКД (приложение к Соглашению от 01.09.2014 №37-МО); </w:t>
      </w:r>
      <w:r w:rsidRPr="00FB2D41">
        <w:rPr>
          <w:rFonts w:ascii="Times New Roman" w:hAnsi="Times New Roman" w:cs="Times New Roman"/>
          <w:bCs/>
          <w:sz w:val="28"/>
          <w:szCs w:val="28"/>
        </w:rPr>
        <w:t>Комитет осуществлял оплату взносов за нежилые помещения</w:t>
      </w:r>
      <w:r w:rsidRPr="00FB2D41">
        <w:rPr>
          <w:rFonts w:ascii="Times New Roman" w:hAnsi="Times New Roman" w:cs="Times New Roman"/>
          <w:sz w:val="28"/>
          <w:szCs w:val="28"/>
        </w:rPr>
        <w:t xml:space="preserve">, которые в </w:t>
      </w:r>
      <w:r w:rsidRPr="00FB2D41">
        <w:rPr>
          <w:rFonts w:ascii="Times New Roman" w:hAnsi="Times New Roman" w:cs="Times New Roman"/>
          <w:sz w:val="28"/>
          <w:szCs w:val="28"/>
          <w:shd w:val="clear" w:color="auto" w:fill="FFFFFF" w:themeFill="background1"/>
        </w:rPr>
        <w:t>реестре муниципального имущества не числились</w:t>
      </w:r>
      <w:r w:rsidRPr="00FB2D41">
        <w:rPr>
          <w:rFonts w:ascii="Times New Roman" w:hAnsi="Times New Roman" w:cs="Times New Roman"/>
          <w:bCs/>
          <w:sz w:val="28"/>
          <w:szCs w:val="28"/>
        </w:rPr>
        <w:t>, в тоже время</w:t>
      </w:r>
      <w:r w:rsidRPr="00FB2D41">
        <w:rPr>
          <w:rFonts w:ascii="Times New Roman" w:hAnsi="Times New Roman" w:cs="Times New Roman"/>
          <w:sz w:val="28"/>
          <w:szCs w:val="28"/>
        </w:rPr>
        <w:t xml:space="preserve"> не производились начисление и оплата взносов за отдельные нежилые помещения, которые включены в реестр муниципального имущества. </w:t>
      </w:r>
    </w:p>
    <w:p w:rsidR="0096712E" w:rsidRPr="00FB2D41" w:rsidRDefault="0096712E" w:rsidP="004227B4">
      <w:pPr>
        <w:pStyle w:val="aa"/>
        <w:tabs>
          <w:tab w:val="left" w:pos="0"/>
          <w:tab w:val="left" w:pos="1276"/>
        </w:tabs>
        <w:autoSpaceDE w:val="0"/>
        <w:autoSpaceDN w:val="0"/>
        <w:adjustRightInd w:val="0"/>
        <w:spacing w:after="0" w:line="240" w:lineRule="auto"/>
        <w:ind w:left="0" w:firstLine="567"/>
        <w:jc w:val="both"/>
        <w:rPr>
          <w:sz w:val="28"/>
          <w:szCs w:val="28"/>
        </w:rPr>
      </w:pPr>
      <w:r w:rsidRPr="00FB2D41">
        <w:rPr>
          <w:sz w:val="28"/>
          <w:szCs w:val="28"/>
        </w:rPr>
        <w:t>В ходе проверки установлено, что по состоянию на 01.01.2017г. 54 жилых помещения общей площадью 2 516,0 м</w:t>
      </w:r>
      <w:r w:rsidRPr="00FB2D41">
        <w:rPr>
          <w:sz w:val="28"/>
          <w:szCs w:val="28"/>
          <w:vertAlign w:val="superscript"/>
        </w:rPr>
        <w:t xml:space="preserve">2 </w:t>
      </w:r>
      <w:r w:rsidRPr="00FB2D41">
        <w:rPr>
          <w:sz w:val="28"/>
          <w:szCs w:val="28"/>
        </w:rPr>
        <w:t>числятся в реестре муниципального имущества и находятся в безвозмездном пользовании (оперативном управлении) Управления здравоохранения г.Волгодонска, Управления образования, МКУ «</w:t>
      </w:r>
      <w:proofErr w:type="spellStart"/>
      <w:r w:rsidRPr="00FB2D41">
        <w:rPr>
          <w:sz w:val="28"/>
          <w:szCs w:val="28"/>
        </w:rPr>
        <w:t>ДСиГХ</w:t>
      </w:r>
      <w:proofErr w:type="spellEnd"/>
      <w:r w:rsidRPr="00FB2D41">
        <w:rPr>
          <w:sz w:val="28"/>
          <w:szCs w:val="28"/>
        </w:rPr>
        <w:t>», учреждений здравоохранения. Однако за 44 из них оплата взносов на капитальный ремонт ни МКУ «ДС», ни Комитетом не осуществлялась.</w:t>
      </w:r>
    </w:p>
    <w:p w:rsidR="0096712E" w:rsidRPr="00FB2D41" w:rsidRDefault="0096712E" w:rsidP="004227B4">
      <w:pPr>
        <w:pStyle w:val="aa"/>
        <w:tabs>
          <w:tab w:val="left" w:pos="0"/>
          <w:tab w:val="left" w:pos="1276"/>
        </w:tabs>
        <w:autoSpaceDE w:val="0"/>
        <w:autoSpaceDN w:val="0"/>
        <w:adjustRightInd w:val="0"/>
        <w:spacing w:after="0" w:line="240" w:lineRule="auto"/>
        <w:ind w:left="0" w:firstLine="567"/>
        <w:jc w:val="both"/>
        <w:rPr>
          <w:sz w:val="28"/>
          <w:szCs w:val="28"/>
        </w:rPr>
      </w:pPr>
      <w:r w:rsidRPr="00FB2D41">
        <w:rPr>
          <w:sz w:val="28"/>
          <w:szCs w:val="28"/>
          <w:shd w:val="clear" w:color="auto" w:fill="FFFFFF"/>
        </w:rPr>
        <w:t>Кроме того, проверка показала, что оплата взносов на капитальный ремонт систематически производилась Комитетом с нарушением сроков, установленных Соглашением</w:t>
      </w:r>
      <w:r w:rsidRPr="00FB2D41">
        <w:rPr>
          <w:sz w:val="28"/>
          <w:szCs w:val="28"/>
        </w:rPr>
        <w:t xml:space="preserve"> от 01.09.2014 №37-МО</w:t>
      </w:r>
      <w:r w:rsidRPr="00FB2D41">
        <w:rPr>
          <w:sz w:val="28"/>
          <w:szCs w:val="28"/>
          <w:shd w:val="clear" w:color="auto" w:fill="FFFFFF"/>
        </w:rPr>
        <w:t>. А</w:t>
      </w:r>
      <w:r w:rsidRPr="00FB2D41">
        <w:rPr>
          <w:sz w:val="28"/>
          <w:szCs w:val="28"/>
        </w:rPr>
        <w:t>кты сверки взаимных расчетов Комитета, МКУ «</w:t>
      </w:r>
      <w:proofErr w:type="spellStart"/>
      <w:r w:rsidRPr="00FB2D41">
        <w:rPr>
          <w:sz w:val="28"/>
          <w:szCs w:val="28"/>
        </w:rPr>
        <w:t>ДСиГХ</w:t>
      </w:r>
      <w:proofErr w:type="spellEnd"/>
      <w:r w:rsidRPr="00FB2D41">
        <w:rPr>
          <w:sz w:val="28"/>
          <w:szCs w:val="28"/>
        </w:rPr>
        <w:t>», МКУ «ДС» с Региональным оператором к проверке не представлены, что не позволяет определить реальное состояние расчетов, подтвердить наличие (отсутствие) задолженности муниципального образования по взносам на капитальный ремонт.</w:t>
      </w:r>
    </w:p>
    <w:p w:rsidR="0096712E" w:rsidRPr="00FB2D41" w:rsidRDefault="0096712E" w:rsidP="004227B4">
      <w:pPr>
        <w:tabs>
          <w:tab w:val="left" w:pos="1276"/>
        </w:tabs>
        <w:spacing w:after="0" w:line="240" w:lineRule="auto"/>
        <w:ind w:firstLine="567"/>
        <w:jc w:val="both"/>
        <w:rPr>
          <w:rFonts w:ascii="Times New Roman" w:hAnsi="Times New Roman" w:cs="Times New Roman"/>
          <w:i/>
          <w:sz w:val="28"/>
          <w:szCs w:val="28"/>
        </w:rPr>
      </w:pPr>
      <w:r w:rsidRPr="00FB2D41">
        <w:rPr>
          <w:rFonts w:ascii="Times New Roman" w:hAnsi="Times New Roman" w:cs="Times New Roman"/>
          <w:i/>
          <w:sz w:val="28"/>
          <w:szCs w:val="28"/>
        </w:rPr>
        <w:t>По итогам проверки представления Контрольно-счётной палаты с рекомендациями по устранению выявленных нарушений направлены руководителям Комитета, МКУ «ДС», МКУ «</w:t>
      </w:r>
      <w:proofErr w:type="spellStart"/>
      <w:r w:rsidRPr="00FB2D41">
        <w:rPr>
          <w:rFonts w:ascii="Times New Roman" w:hAnsi="Times New Roman" w:cs="Times New Roman"/>
          <w:i/>
          <w:sz w:val="28"/>
          <w:szCs w:val="28"/>
        </w:rPr>
        <w:t>ДСиГХ</w:t>
      </w:r>
      <w:proofErr w:type="spellEnd"/>
      <w:r w:rsidRPr="00FB2D41">
        <w:rPr>
          <w:rFonts w:ascii="Times New Roman" w:hAnsi="Times New Roman" w:cs="Times New Roman"/>
          <w:i/>
          <w:sz w:val="28"/>
          <w:szCs w:val="28"/>
        </w:rPr>
        <w:t xml:space="preserve">», представление и копия отчета </w:t>
      </w:r>
      <w:r w:rsidRPr="00FB2D41">
        <w:rPr>
          <w:rFonts w:ascii="Times New Roman" w:eastAsia="Times New Roman" w:hAnsi="Times New Roman" w:cs="Times New Roman"/>
          <w:i/>
          <w:sz w:val="28"/>
          <w:szCs w:val="28"/>
          <w:lang w:eastAsia="ru-RU"/>
        </w:rPr>
        <w:t xml:space="preserve">о результатах контрольного мероприятия – </w:t>
      </w:r>
      <w:r w:rsidRPr="00FB2D41">
        <w:rPr>
          <w:rFonts w:ascii="Times New Roman" w:hAnsi="Times New Roman" w:cs="Times New Roman"/>
          <w:i/>
          <w:sz w:val="28"/>
          <w:szCs w:val="28"/>
        </w:rPr>
        <w:t>главе Администрации города Волгодонска. Согласно информации и документов, поступивших в Палату, учреждениями приняты следующие меры:</w:t>
      </w:r>
    </w:p>
    <w:p w:rsidR="0096712E" w:rsidRPr="00FB2D41" w:rsidRDefault="0096712E" w:rsidP="004227B4">
      <w:pPr>
        <w:autoSpaceDE w:val="0"/>
        <w:autoSpaceDN w:val="0"/>
        <w:adjustRightInd w:val="0"/>
        <w:spacing w:after="0" w:line="240" w:lineRule="auto"/>
        <w:ind w:firstLine="567"/>
        <w:jc w:val="both"/>
        <w:rPr>
          <w:rFonts w:ascii="Times New Roman" w:eastAsia="Calibri" w:hAnsi="Times New Roman" w:cs="Times New Roman"/>
          <w:i/>
          <w:sz w:val="28"/>
          <w:szCs w:val="28"/>
        </w:rPr>
      </w:pPr>
      <w:r w:rsidRPr="00FB2D41">
        <w:rPr>
          <w:rFonts w:ascii="Times New Roman" w:hAnsi="Times New Roman" w:cs="Times New Roman"/>
          <w:i/>
          <w:sz w:val="28"/>
          <w:szCs w:val="28"/>
        </w:rPr>
        <w:lastRenderedPageBreak/>
        <w:t>Комитетом п</w:t>
      </w:r>
      <w:r w:rsidRPr="00FB2D41">
        <w:rPr>
          <w:rFonts w:ascii="Times New Roman" w:eastAsia="Calibri" w:hAnsi="Times New Roman" w:cs="Times New Roman"/>
          <w:i/>
          <w:sz w:val="28"/>
          <w:szCs w:val="28"/>
        </w:rPr>
        <w:t xml:space="preserve">роведена инвентаризация нежилых помещений, находящихся в МКД, внесены изменения в реестр муниципального имущества, заключены дополнительные соглашения к </w:t>
      </w:r>
      <w:r w:rsidRPr="00FB2D41">
        <w:rPr>
          <w:rFonts w:ascii="Times New Roman" w:hAnsi="Times New Roman" w:cs="Times New Roman"/>
          <w:i/>
          <w:sz w:val="28"/>
          <w:szCs w:val="28"/>
          <w:shd w:val="clear" w:color="auto" w:fill="FFFFFF"/>
        </w:rPr>
        <w:t>Соглашению</w:t>
      </w:r>
      <w:r w:rsidRPr="00FB2D41">
        <w:rPr>
          <w:rFonts w:ascii="Times New Roman" w:hAnsi="Times New Roman" w:cs="Times New Roman"/>
          <w:i/>
          <w:sz w:val="28"/>
          <w:szCs w:val="28"/>
        </w:rPr>
        <w:t xml:space="preserve"> от 01.09.2014 №37-МО</w:t>
      </w:r>
      <w:r w:rsidRPr="00FB2D41">
        <w:rPr>
          <w:rFonts w:ascii="Times New Roman" w:eastAsia="Calibri" w:hAnsi="Times New Roman" w:cs="Times New Roman"/>
          <w:i/>
          <w:sz w:val="28"/>
          <w:szCs w:val="28"/>
        </w:rPr>
        <w:t xml:space="preserve"> с Региональным оператором в части внесения изменений в Перечень нежилых помещений в МКД, изменения сроков оплаты и реквизитов для уплаты взносов. Разработано и утверждено Положение о взаимодействии Комитета с Региональным оператором. Документы на 3 нежилых помещения, которые относятся к помещениям общего пользования, переданы Комитетом в правовое управление Администрации города для подачи в суд заявления о прекращении права собственности. Плановый объем средств на уплату взносов на 2019г. определен Комитетом, исходя из установленной по результатам проведенной инвентаризации площади муниципальных нежилых помещений (</w:t>
      </w:r>
      <w:r w:rsidRPr="00FB2D41">
        <w:rPr>
          <w:rFonts w:ascii="Times New Roman" w:hAnsi="Times New Roman" w:cs="Times New Roman"/>
          <w:i/>
          <w:sz w:val="28"/>
          <w:szCs w:val="28"/>
        </w:rPr>
        <w:t xml:space="preserve">32 835,55 </w:t>
      </w:r>
      <w:r w:rsidRPr="00FB2D41">
        <w:rPr>
          <w:rFonts w:ascii="Times New Roman" w:eastAsia="Calibri" w:hAnsi="Times New Roman" w:cs="Times New Roman"/>
          <w:i/>
          <w:sz w:val="28"/>
          <w:szCs w:val="28"/>
        </w:rPr>
        <w:t>м</w:t>
      </w:r>
      <w:r w:rsidRPr="00FB2D41">
        <w:rPr>
          <w:rFonts w:ascii="Times New Roman" w:hAnsi="Times New Roman" w:cs="Times New Roman"/>
          <w:i/>
          <w:sz w:val="28"/>
          <w:szCs w:val="28"/>
          <w:vertAlign w:val="superscript"/>
        </w:rPr>
        <w:t>2</w:t>
      </w:r>
      <w:r w:rsidRPr="00FB2D41">
        <w:rPr>
          <w:rFonts w:ascii="Times New Roman" w:hAnsi="Times New Roman" w:cs="Times New Roman"/>
          <w:i/>
          <w:sz w:val="28"/>
          <w:szCs w:val="28"/>
        </w:rPr>
        <w:t>);</w:t>
      </w:r>
    </w:p>
    <w:p w:rsidR="0096712E" w:rsidRPr="00FB2D41" w:rsidRDefault="0096712E" w:rsidP="004227B4">
      <w:pPr>
        <w:autoSpaceDE w:val="0"/>
        <w:autoSpaceDN w:val="0"/>
        <w:adjustRightInd w:val="0"/>
        <w:spacing w:after="0" w:line="240" w:lineRule="auto"/>
        <w:ind w:firstLine="567"/>
        <w:jc w:val="both"/>
        <w:rPr>
          <w:rFonts w:ascii="Times New Roman" w:hAnsi="Times New Roman" w:cs="Times New Roman"/>
          <w:i/>
          <w:sz w:val="28"/>
          <w:szCs w:val="28"/>
        </w:rPr>
      </w:pPr>
      <w:r w:rsidRPr="00FB2D41">
        <w:rPr>
          <w:rFonts w:ascii="Times New Roman" w:hAnsi="Times New Roman" w:cs="Times New Roman"/>
          <w:i/>
          <w:sz w:val="28"/>
          <w:szCs w:val="28"/>
        </w:rPr>
        <w:t>в соответствии с постановлением Администрации города Волгодонска от 13.07.2018 №1589 Комитету переданы 10 квартир, которые числились в бухгалтерском учете МКУ «</w:t>
      </w:r>
      <w:proofErr w:type="spellStart"/>
      <w:r w:rsidRPr="00FB2D41">
        <w:rPr>
          <w:rFonts w:ascii="Times New Roman" w:hAnsi="Times New Roman" w:cs="Times New Roman"/>
          <w:i/>
          <w:sz w:val="28"/>
          <w:szCs w:val="28"/>
        </w:rPr>
        <w:t>ДСиГХ</w:t>
      </w:r>
      <w:proofErr w:type="spellEnd"/>
      <w:r w:rsidRPr="00FB2D41">
        <w:rPr>
          <w:rFonts w:ascii="Times New Roman" w:hAnsi="Times New Roman" w:cs="Times New Roman"/>
          <w:i/>
          <w:sz w:val="28"/>
          <w:szCs w:val="28"/>
        </w:rPr>
        <w:t xml:space="preserve">»; </w:t>
      </w:r>
    </w:p>
    <w:p w:rsidR="0096712E" w:rsidRPr="00FB2D41" w:rsidRDefault="0096712E" w:rsidP="004227B4">
      <w:pPr>
        <w:autoSpaceDE w:val="0"/>
        <w:autoSpaceDN w:val="0"/>
        <w:adjustRightInd w:val="0"/>
        <w:spacing w:after="0" w:line="240" w:lineRule="auto"/>
        <w:ind w:firstLine="567"/>
        <w:jc w:val="both"/>
        <w:rPr>
          <w:rFonts w:ascii="Times New Roman" w:hAnsi="Times New Roman" w:cs="Times New Roman"/>
          <w:i/>
          <w:sz w:val="28"/>
          <w:szCs w:val="28"/>
        </w:rPr>
      </w:pPr>
      <w:r w:rsidRPr="00FB2D41">
        <w:rPr>
          <w:rFonts w:ascii="Times New Roman" w:eastAsia="Calibri" w:hAnsi="Times New Roman" w:cs="Times New Roman"/>
          <w:i/>
          <w:sz w:val="28"/>
          <w:szCs w:val="28"/>
        </w:rPr>
        <w:t xml:space="preserve">между МКУ «ДС» и Комитетом подписан акт сверки о количестве, адресах и площади жилых помещений, переданных в безвозмездное пользование МКУ «ДС» по состоянию на 31.01.2019г. </w:t>
      </w:r>
      <w:r w:rsidRPr="00FB2D41">
        <w:rPr>
          <w:rFonts w:ascii="Times New Roman" w:hAnsi="Times New Roman" w:cs="Times New Roman"/>
          <w:i/>
          <w:sz w:val="28"/>
          <w:szCs w:val="28"/>
        </w:rPr>
        <w:t xml:space="preserve">Постановлением Администрации города Волгодонска от 22.02.2019 №473 утверждено Положение о взаимодействии Комитета и МКУ «ДС» по определению последовательности и сроков прохождения документов для своевременного внесения изменений в перечень жилых помещений, переданных МКУ «ДС»; </w:t>
      </w:r>
    </w:p>
    <w:p w:rsidR="0096712E" w:rsidRPr="00FB2D41" w:rsidRDefault="0096712E" w:rsidP="004227B4">
      <w:pPr>
        <w:tabs>
          <w:tab w:val="left" w:pos="0"/>
          <w:tab w:val="left" w:pos="720"/>
          <w:tab w:val="left" w:pos="1260"/>
        </w:tabs>
        <w:autoSpaceDE w:val="0"/>
        <w:autoSpaceDN w:val="0"/>
        <w:adjustRightInd w:val="0"/>
        <w:spacing w:after="0" w:line="240" w:lineRule="auto"/>
        <w:ind w:firstLine="567"/>
        <w:jc w:val="both"/>
        <w:rPr>
          <w:rFonts w:ascii="Times New Roman" w:eastAsia="Calibri" w:hAnsi="Times New Roman" w:cs="Times New Roman"/>
          <w:i/>
          <w:sz w:val="28"/>
          <w:szCs w:val="28"/>
        </w:rPr>
      </w:pPr>
      <w:r w:rsidRPr="00FB2D41">
        <w:rPr>
          <w:rFonts w:ascii="Times New Roman" w:eastAsia="Calibri" w:hAnsi="Times New Roman" w:cs="Times New Roman"/>
          <w:i/>
          <w:sz w:val="28"/>
          <w:szCs w:val="28"/>
        </w:rPr>
        <w:t xml:space="preserve">и Комитетом, и </w:t>
      </w:r>
      <w:r w:rsidRPr="00FB2D41">
        <w:rPr>
          <w:rFonts w:ascii="Times New Roman" w:hAnsi="Times New Roman" w:cs="Times New Roman"/>
          <w:i/>
          <w:sz w:val="28"/>
          <w:szCs w:val="28"/>
        </w:rPr>
        <w:t>МКУ «ДС» назначены лица, ответственные</w:t>
      </w:r>
      <w:r w:rsidRPr="00FB2D41">
        <w:rPr>
          <w:rFonts w:ascii="Times New Roman" w:eastAsia="Calibri" w:hAnsi="Times New Roman" w:cs="Times New Roman"/>
          <w:i/>
          <w:sz w:val="28"/>
          <w:szCs w:val="28"/>
        </w:rPr>
        <w:t xml:space="preserve"> за  взаимодействие с Региональным оператором, получение и сверку платежных документов, Региональному оператору направляются письма-уведомления об изменениях, </w:t>
      </w:r>
      <w:r w:rsidRPr="00FB2D41">
        <w:rPr>
          <w:rFonts w:ascii="Times New Roman" w:hAnsi="Times New Roman" w:cs="Times New Roman"/>
          <w:i/>
          <w:sz w:val="28"/>
          <w:szCs w:val="28"/>
        </w:rPr>
        <w:t>влияющих на исполнение соглашения,</w:t>
      </w:r>
      <w:r w:rsidRPr="00FB2D41">
        <w:rPr>
          <w:rFonts w:ascii="Times New Roman" w:eastAsia="Calibri" w:hAnsi="Times New Roman" w:cs="Times New Roman"/>
          <w:i/>
          <w:sz w:val="28"/>
          <w:szCs w:val="28"/>
        </w:rPr>
        <w:t xml:space="preserve"> </w:t>
      </w:r>
      <w:r w:rsidRPr="00FB2D41">
        <w:rPr>
          <w:rFonts w:ascii="Times New Roman" w:hAnsi="Times New Roman" w:cs="Times New Roman"/>
          <w:i/>
          <w:sz w:val="28"/>
          <w:szCs w:val="28"/>
        </w:rPr>
        <w:t>подписаны акты сверки взаимных расчетов с Региональным оператором за 2018г., ведется работа по урегулированию установленных расхождений.</w:t>
      </w:r>
    </w:p>
    <w:p w:rsidR="0096712E" w:rsidRPr="00FB2D41" w:rsidRDefault="0096712E" w:rsidP="004227B4">
      <w:pPr>
        <w:spacing w:after="0" w:line="240" w:lineRule="auto"/>
        <w:ind w:firstLine="567"/>
        <w:jc w:val="both"/>
        <w:rPr>
          <w:rFonts w:ascii="Times New Roman" w:eastAsia="Times New Roman" w:hAnsi="Times New Roman" w:cs="Times New Roman"/>
          <w:i/>
          <w:sz w:val="28"/>
          <w:szCs w:val="28"/>
          <w:lang w:eastAsia="ru-RU"/>
        </w:rPr>
      </w:pPr>
      <w:r w:rsidRPr="00FB2D41">
        <w:rPr>
          <w:rFonts w:ascii="Times New Roman" w:hAnsi="Times New Roman" w:cs="Times New Roman"/>
          <w:i/>
          <w:sz w:val="28"/>
          <w:szCs w:val="28"/>
        </w:rPr>
        <w:t>Приняты и другие меры. Работа по устранению выявленных нарушений находится на контроле Палаты.</w:t>
      </w:r>
    </w:p>
    <w:p w:rsidR="00FB2D41" w:rsidRDefault="00FB2D41" w:rsidP="004227B4">
      <w:pPr>
        <w:tabs>
          <w:tab w:val="left" w:pos="1134"/>
        </w:tabs>
        <w:spacing w:before="60" w:after="0" w:line="240" w:lineRule="auto"/>
        <w:ind w:firstLine="567"/>
        <w:jc w:val="both"/>
        <w:rPr>
          <w:rFonts w:ascii="Times New Roman" w:eastAsia="Times New Roman" w:hAnsi="Times New Roman" w:cs="Times New Roman"/>
          <w:b/>
          <w:sz w:val="28"/>
          <w:szCs w:val="28"/>
          <w:lang w:eastAsia="ru-RU"/>
        </w:rPr>
      </w:pPr>
    </w:p>
    <w:p w:rsidR="0096712E" w:rsidRPr="00FB2D41" w:rsidRDefault="0096712E" w:rsidP="004227B4">
      <w:pPr>
        <w:tabs>
          <w:tab w:val="left" w:pos="1134"/>
        </w:tabs>
        <w:spacing w:before="60" w:after="0" w:line="240" w:lineRule="auto"/>
        <w:ind w:firstLine="567"/>
        <w:jc w:val="both"/>
        <w:rPr>
          <w:rFonts w:ascii="Times New Roman" w:eastAsia="Times New Roman" w:hAnsi="Times New Roman" w:cs="Times New Roman"/>
          <w:b/>
          <w:sz w:val="28"/>
          <w:szCs w:val="28"/>
          <w:lang w:eastAsia="ru-RU"/>
        </w:rPr>
      </w:pPr>
      <w:r w:rsidRPr="00FB2D41">
        <w:rPr>
          <w:rFonts w:ascii="Times New Roman" w:eastAsia="Times New Roman" w:hAnsi="Times New Roman" w:cs="Times New Roman"/>
          <w:b/>
          <w:sz w:val="28"/>
          <w:szCs w:val="28"/>
          <w:lang w:eastAsia="ru-RU"/>
        </w:rPr>
        <w:t>2.6.3.</w:t>
      </w:r>
      <w:r w:rsidRPr="00FB2D41">
        <w:rPr>
          <w:rFonts w:ascii="Times New Roman" w:eastAsia="Times New Roman" w:hAnsi="Times New Roman" w:cs="Times New Roman"/>
          <w:b/>
          <w:sz w:val="28"/>
          <w:szCs w:val="28"/>
          <w:lang w:eastAsia="ru-RU"/>
        </w:rPr>
        <w:tab/>
        <w:t>Проверка финансово-хозяйственной деятельности, установленного порядка учета, эффективности управления и использования муниципальной собственности за 2016-2017гг. в МУП «ВГЭС»</w:t>
      </w:r>
      <w:r w:rsidRPr="00FB2D41">
        <w:rPr>
          <w:rFonts w:ascii="Times New Roman" w:eastAsia="Times New Roman" w:hAnsi="Times New Roman" w:cs="Times New Roman"/>
          <w:sz w:val="28"/>
          <w:szCs w:val="28"/>
          <w:lang w:eastAsia="ru-RU"/>
        </w:rPr>
        <w:t xml:space="preserve"> </w:t>
      </w:r>
    </w:p>
    <w:p w:rsidR="0096712E" w:rsidRPr="00FB2D41" w:rsidRDefault="0096712E" w:rsidP="004227B4">
      <w:pPr>
        <w:tabs>
          <w:tab w:val="left" w:pos="1276"/>
        </w:tabs>
        <w:spacing w:after="0" w:line="240" w:lineRule="auto"/>
        <w:ind w:firstLine="567"/>
        <w:contextualSpacing/>
        <w:jc w:val="both"/>
        <w:rPr>
          <w:rFonts w:ascii="Times New Roman" w:eastAsia="Times New Roman" w:hAnsi="Times New Roman" w:cs="Times New Roman"/>
          <w:sz w:val="28"/>
          <w:szCs w:val="28"/>
          <w:lang w:eastAsia="ru-RU"/>
        </w:rPr>
      </w:pPr>
      <w:r w:rsidRPr="00FB2D41">
        <w:rPr>
          <w:rFonts w:ascii="Times New Roman" w:eastAsia="Times New Roman" w:hAnsi="Times New Roman" w:cs="Times New Roman"/>
          <w:color w:val="000000"/>
          <w:sz w:val="28"/>
          <w:szCs w:val="28"/>
          <w:lang w:eastAsia="ru-RU"/>
        </w:rPr>
        <w:t xml:space="preserve">Результаты анализа финансового состояния предприятия, проведённого в ходе контрольного мероприятия, </w:t>
      </w:r>
      <w:r w:rsidRPr="00FB2D41">
        <w:rPr>
          <w:rFonts w:ascii="Times New Roman" w:eastAsia="Times New Roman" w:hAnsi="Times New Roman" w:cs="Times New Roman"/>
          <w:sz w:val="28"/>
          <w:szCs w:val="28"/>
          <w:lang w:eastAsia="ru-RU"/>
        </w:rPr>
        <w:t>свидетельствуют о неудовлетворительной структуре баланса и неплатежеспособности предприятия на протяжении всего проверяемого периода, а также о тенденции к уменьшению объёма собственных средств, направляемых на приобретение, строительство, модернизацию и реконструкцию объектов основных средств.</w:t>
      </w:r>
    </w:p>
    <w:p w:rsidR="0096712E" w:rsidRPr="00FB2D41" w:rsidRDefault="0096712E" w:rsidP="004227B4">
      <w:pPr>
        <w:tabs>
          <w:tab w:val="left" w:pos="1276"/>
        </w:tabs>
        <w:spacing w:after="0" w:line="240" w:lineRule="auto"/>
        <w:ind w:firstLine="567"/>
        <w:contextualSpacing/>
        <w:jc w:val="both"/>
        <w:rPr>
          <w:rFonts w:ascii="Times New Roman" w:eastAsia="Times New Roman" w:hAnsi="Times New Roman" w:cs="Times New Roman"/>
          <w:sz w:val="28"/>
          <w:szCs w:val="28"/>
          <w:lang w:eastAsia="ru-RU"/>
        </w:rPr>
      </w:pPr>
      <w:r w:rsidRPr="00FB2D41">
        <w:rPr>
          <w:rFonts w:ascii="Times New Roman" w:eastAsia="Times New Roman" w:hAnsi="Times New Roman" w:cs="Times New Roman"/>
          <w:sz w:val="28"/>
          <w:szCs w:val="28"/>
          <w:lang w:eastAsia="ru-RU"/>
        </w:rPr>
        <w:t xml:space="preserve">В ходе анализа установлено, что за 2016-2017гг. объем дебиторской задолженности увеличился в 12,9 раза, кредиторской – в 2,0 раза, что обусловлено использованием предприятием неэффективной многоступенчатой системы взаиморасчетов за услуги по передаче </w:t>
      </w:r>
      <w:r w:rsidRPr="00FB2D41">
        <w:rPr>
          <w:rFonts w:ascii="Times New Roman" w:eastAsia="Times New Roman" w:hAnsi="Times New Roman" w:cs="Times New Roman"/>
          <w:sz w:val="28"/>
          <w:szCs w:val="28"/>
          <w:lang w:eastAsia="ru-RU"/>
        </w:rPr>
        <w:lastRenderedPageBreak/>
        <w:t>электрической энергии. Кроме того, указанная система предусматривает заимствование средств у ООО «</w:t>
      </w:r>
      <w:proofErr w:type="spellStart"/>
      <w:r w:rsidRPr="00FB2D41">
        <w:rPr>
          <w:rFonts w:ascii="Times New Roman" w:eastAsia="Times New Roman" w:hAnsi="Times New Roman" w:cs="Times New Roman"/>
          <w:sz w:val="28"/>
          <w:szCs w:val="28"/>
          <w:lang w:eastAsia="ru-RU"/>
        </w:rPr>
        <w:t>Электросбыт</w:t>
      </w:r>
      <w:proofErr w:type="spellEnd"/>
      <w:r w:rsidRPr="00FB2D41">
        <w:rPr>
          <w:rFonts w:ascii="Times New Roman" w:eastAsia="Times New Roman" w:hAnsi="Times New Roman" w:cs="Times New Roman"/>
          <w:sz w:val="28"/>
          <w:szCs w:val="28"/>
          <w:lang w:eastAsia="ru-RU"/>
        </w:rPr>
        <w:t xml:space="preserve">» и, как следствие, уплату процентов за пользование заёмными средствами. Решение о заключение договоров займа осуществлялось предприятием без какого-либо согласования. </w:t>
      </w:r>
    </w:p>
    <w:p w:rsidR="0096712E" w:rsidRPr="00FB2D41" w:rsidRDefault="0096712E" w:rsidP="004227B4">
      <w:pPr>
        <w:tabs>
          <w:tab w:val="left" w:pos="1276"/>
        </w:tabs>
        <w:spacing w:after="0" w:line="240" w:lineRule="auto"/>
        <w:ind w:firstLine="567"/>
        <w:contextualSpacing/>
        <w:jc w:val="both"/>
        <w:rPr>
          <w:rFonts w:ascii="Times New Roman" w:eastAsia="Times New Roman" w:hAnsi="Times New Roman" w:cs="Times New Roman"/>
          <w:sz w:val="28"/>
          <w:szCs w:val="28"/>
          <w:lang w:eastAsia="ru-RU"/>
        </w:rPr>
      </w:pPr>
      <w:r w:rsidRPr="00FB2D41">
        <w:rPr>
          <w:rFonts w:ascii="Times New Roman" w:eastAsia="Times New Roman" w:hAnsi="Times New Roman" w:cs="Times New Roman"/>
          <w:sz w:val="28"/>
          <w:szCs w:val="28"/>
          <w:lang w:eastAsia="ru-RU"/>
        </w:rPr>
        <w:t>Следует отметить, что статья 24 Федерального закона от 14.11.2002 №161-ФЗ «О государственных и муниципальных унитарных предприятиях» (далее Федеральный закон №161-ФЗ) закрепляет ограниченный перечень заимствований, которые унитарное предприятие вправе осуществлять</w:t>
      </w:r>
      <w:r w:rsidRPr="00FB2D41">
        <w:rPr>
          <w:rFonts w:ascii="Times New Roman" w:hAnsi="Times New Roman" w:cs="Times New Roman"/>
          <w:sz w:val="28"/>
          <w:szCs w:val="28"/>
        </w:rPr>
        <w:t xml:space="preserve"> по согласованию с собственником имущества объема и направлений использования привлекаемых средств:</w:t>
      </w:r>
      <w:r w:rsidRPr="00FB2D41">
        <w:rPr>
          <w:rFonts w:ascii="Times New Roman" w:eastAsia="Times New Roman" w:hAnsi="Times New Roman" w:cs="Times New Roman"/>
          <w:sz w:val="28"/>
          <w:szCs w:val="28"/>
          <w:lang w:eastAsia="ru-RU"/>
        </w:rPr>
        <w:t xml:space="preserve"> в форме кредитов по договорам с кредитными организациями, бюджетных кредитов либо путём размещения облигаций или выдачи векселей. Сумма финансовых операций (заключение договоров денежного займа с ООО «</w:t>
      </w:r>
      <w:proofErr w:type="spellStart"/>
      <w:r w:rsidRPr="00FB2D41">
        <w:rPr>
          <w:rFonts w:ascii="Times New Roman" w:eastAsia="Times New Roman" w:hAnsi="Times New Roman" w:cs="Times New Roman"/>
          <w:sz w:val="28"/>
          <w:szCs w:val="28"/>
          <w:lang w:eastAsia="ru-RU"/>
        </w:rPr>
        <w:t>Электросбыт</w:t>
      </w:r>
      <w:proofErr w:type="spellEnd"/>
      <w:r w:rsidRPr="00FB2D41">
        <w:rPr>
          <w:rFonts w:ascii="Times New Roman" w:eastAsia="Times New Roman" w:hAnsi="Times New Roman" w:cs="Times New Roman"/>
          <w:sz w:val="28"/>
          <w:szCs w:val="28"/>
          <w:lang w:eastAsia="ru-RU"/>
        </w:rPr>
        <w:t xml:space="preserve">») в нарушение федерального законодательства составила 337 013,3 </w:t>
      </w:r>
      <w:proofErr w:type="gramStart"/>
      <w:r w:rsidRPr="00FB2D41">
        <w:rPr>
          <w:rFonts w:ascii="Times New Roman" w:eastAsia="Times New Roman" w:hAnsi="Times New Roman" w:cs="Times New Roman"/>
          <w:sz w:val="28"/>
          <w:szCs w:val="28"/>
          <w:lang w:eastAsia="ru-RU"/>
        </w:rPr>
        <w:t>тыс.рублей</w:t>
      </w:r>
      <w:proofErr w:type="gramEnd"/>
      <w:r w:rsidRPr="00FB2D41">
        <w:rPr>
          <w:rFonts w:ascii="Times New Roman" w:eastAsia="Times New Roman" w:hAnsi="Times New Roman" w:cs="Times New Roman"/>
          <w:sz w:val="28"/>
          <w:szCs w:val="28"/>
          <w:lang w:eastAsia="ru-RU"/>
        </w:rPr>
        <w:t>.</w:t>
      </w:r>
    </w:p>
    <w:p w:rsidR="0096712E" w:rsidRPr="00FB2D41" w:rsidRDefault="0096712E" w:rsidP="004227B4">
      <w:pPr>
        <w:tabs>
          <w:tab w:val="left" w:pos="1276"/>
        </w:tabs>
        <w:spacing w:after="0" w:line="240" w:lineRule="auto"/>
        <w:ind w:firstLine="567"/>
        <w:contextualSpacing/>
        <w:jc w:val="both"/>
        <w:rPr>
          <w:rFonts w:ascii="Times New Roman" w:eastAsia="Times New Roman" w:hAnsi="Times New Roman" w:cs="Times New Roman"/>
          <w:sz w:val="28"/>
          <w:szCs w:val="28"/>
          <w:lang w:eastAsia="ru-RU"/>
        </w:rPr>
      </w:pPr>
      <w:r w:rsidRPr="00FB2D41">
        <w:rPr>
          <w:rFonts w:ascii="Times New Roman" w:eastAsia="Times New Roman" w:hAnsi="Times New Roman" w:cs="Times New Roman"/>
          <w:sz w:val="28"/>
          <w:szCs w:val="28"/>
          <w:lang w:eastAsia="ru-RU"/>
        </w:rPr>
        <w:t xml:space="preserve">В течение всего проверяемого периода числилась просроченная кредиторская задолженность МУП «ВГЭС» перед ПАО «ТНС энерго </w:t>
      </w:r>
      <w:proofErr w:type="spellStart"/>
      <w:r w:rsidRPr="00FB2D41">
        <w:rPr>
          <w:rFonts w:ascii="Times New Roman" w:eastAsia="Times New Roman" w:hAnsi="Times New Roman" w:cs="Times New Roman"/>
          <w:sz w:val="28"/>
          <w:szCs w:val="28"/>
          <w:lang w:eastAsia="ru-RU"/>
        </w:rPr>
        <w:t>Ростов</w:t>
      </w:r>
      <w:proofErr w:type="spellEnd"/>
      <w:r w:rsidRPr="00FB2D41">
        <w:rPr>
          <w:rFonts w:ascii="Times New Roman" w:eastAsia="Times New Roman" w:hAnsi="Times New Roman" w:cs="Times New Roman"/>
          <w:sz w:val="28"/>
          <w:szCs w:val="28"/>
          <w:lang w:eastAsia="ru-RU"/>
        </w:rPr>
        <w:t xml:space="preserve">-на-Дону» за электроэнергию для целей компенсации потерь в сетях (по состоянию на 01.01.2018г. – 7 693,2 </w:t>
      </w:r>
      <w:proofErr w:type="gramStart"/>
      <w:r w:rsidRPr="00FB2D41">
        <w:rPr>
          <w:rFonts w:ascii="Times New Roman" w:eastAsia="Times New Roman" w:hAnsi="Times New Roman" w:cs="Times New Roman"/>
          <w:sz w:val="28"/>
          <w:szCs w:val="28"/>
          <w:lang w:eastAsia="ru-RU"/>
        </w:rPr>
        <w:t>тыс.рублей</w:t>
      </w:r>
      <w:proofErr w:type="gramEnd"/>
      <w:r w:rsidRPr="00FB2D41">
        <w:rPr>
          <w:rFonts w:ascii="Times New Roman" w:eastAsia="Times New Roman" w:hAnsi="Times New Roman" w:cs="Times New Roman"/>
          <w:sz w:val="28"/>
          <w:szCs w:val="28"/>
          <w:lang w:eastAsia="ru-RU"/>
        </w:rPr>
        <w:t>), в результате чего размер взысканной с предприятия пени за несвоевременную оплату составил 2 698,7 тыс.рублей. МУП «ВГЭС» не осуществлялась претензионно-исковая работа в отношении дебиторов с просроченной задолженностью.</w:t>
      </w:r>
    </w:p>
    <w:p w:rsidR="0096712E" w:rsidRPr="00FB2D41" w:rsidRDefault="0096712E" w:rsidP="004227B4">
      <w:pPr>
        <w:tabs>
          <w:tab w:val="left" w:pos="1276"/>
        </w:tabs>
        <w:spacing w:after="0" w:line="240" w:lineRule="auto"/>
        <w:ind w:firstLine="567"/>
        <w:contextualSpacing/>
        <w:jc w:val="both"/>
        <w:rPr>
          <w:rFonts w:ascii="Times New Roman" w:eastAsia="Times New Roman" w:hAnsi="Times New Roman" w:cs="Times New Roman"/>
          <w:sz w:val="28"/>
          <w:szCs w:val="28"/>
          <w:lang w:eastAsia="ru-RU"/>
        </w:rPr>
      </w:pPr>
      <w:r w:rsidRPr="00FB2D41">
        <w:rPr>
          <w:rFonts w:ascii="Times New Roman" w:eastAsia="Times New Roman" w:hAnsi="Times New Roman" w:cs="Times New Roman"/>
          <w:sz w:val="28"/>
          <w:szCs w:val="28"/>
          <w:lang w:eastAsia="ru-RU"/>
        </w:rPr>
        <w:t xml:space="preserve">В тоже время при наличии просроченной кредиторской задолженности и привлечении кредитов для её погашения предприятием на протяжении всего проверяемого периода осуществлены расходы непроизводственного характера на сумму 8 905,8 </w:t>
      </w:r>
      <w:proofErr w:type="gramStart"/>
      <w:r w:rsidRPr="00FB2D41">
        <w:rPr>
          <w:rFonts w:ascii="Times New Roman" w:eastAsia="Times New Roman" w:hAnsi="Times New Roman" w:cs="Times New Roman"/>
          <w:sz w:val="28"/>
          <w:szCs w:val="28"/>
          <w:lang w:eastAsia="ru-RU"/>
        </w:rPr>
        <w:t>тыс.рублей</w:t>
      </w:r>
      <w:proofErr w:type="gramEnd"/>
      <w:r w:rsidRPr="00FB2D41">
        <w:rPr>
          <w:rFonts w:ascii="Times New Roman" w:eastAsia="Times New Roman" w:hAnsi="Times New Roman" w:cs="Times New Roman"/>
          <w:sz w:val="28"/>
          <w:szCs w:val="28"/>
          <w:lang w:eastAsia="ru-RU"/>
        </w:rPr>
        <w:t>, что также свидетельствует о нерациональном использовании денежных средств при ведении финансово-хозяйственной деятельности предприятия.</w:t>
      </w:r>
    </w:p>
    <w:p w:rsidR="0096712E" w:rsidRPr="00FB2D41" w:rsidRDefault="0096712E" w:rsidP="004227B4">
      <w:pPr>
        <w:spacing w:after="0" w:line="240" w:lineRule="auto"/>
        <w:ind w:firstLine="567"/>
        <w:jc w:val="both"/>
        <w:rPr>
          <w:rFonts w:ascii="Times New Roman" w:eastAsia="Times New Roman" w:hAnsi="Times New Roman" w:cs="Times New Roman"/>
          <w:sz w:val="28"/>
          <w:szCs w:val="28"/>
          <w:lang w:eastAsia="ru-RU"/>
        </w:rPr>
      </w:pPr>
      <w:r w:rsidRPr="00FB2D41">
        <w:rPr>
          <w:rFonts w:ascii="Times New Roman" w:eastAsia="Times New Roman" w:hAnsi="Times New Roman" w:cs="Times New Roman"/>
          <w:sz w:val="28"/>
          <w:szCs w:val="28"/>
          <w:lang w:eastAsia="ru-RU"/>
        </w:rPr>
        <w:t>В составе прочей дебиторской задолженности МУП «ВГЭС» числится задолженность ООО «</w:t>
      </w:r>
      <w:proofErr w:type="spellStart"/>
      <w:r w:rsidRPr="00FB2D41">
        <w:rPr>
          <w:rFonts w:ascii="Times New Roman" w:eastAsia="Times New Roman" w:hAnsi="Times New Roman" w:cs="Times New Roman"/>
          <w:sz w:val="28"/>
          <w:szCs w:val="28"/>
          <w:lang w:eastAsia="ru-RU"/>
        </w:rPr>
        <w:t>Электросбыт</w:t>
      </w:r>
      <w:proofErr w:type="spellEnd"/>
      <w:r w:rsidRPr="00FB2D41">
        <w:rPr>
          <w:rFonts w:ascii="Times New Roman" w:eastAsia="Times New Roman" w:hAnsi="Times New Roman" w:cs="Times New Roman"/>
          <w:sz w:val="28"/>
          <w:szCs w:val="28"/>
          <w:lang w:eastAsia="ru-RU"/>
        </w:rPr>
        <w:t xml:space="preserve">» по выплате предприятию, как участнику общества, части прибыли (дивидендов): по состоянию на 01.01.2017г. – 2 988,6 </w:t>
      </w:r>
      <w:proofErr w:type="gramStart"/>
      <w:r w:rsidRPr="00FB2D41">
        <w:rPr>
          <w:rFonts w:ascii="Times New Roman" w:eastAsia="Times New Roman" w:hAnsi="Times New Roman" w:cs="Times New Roman"/>
          <w:sz w:val="28"/>
          <w:szCs w:val="28"/>
          <w:lang w:eastAsia="ru-RU"/>
        </w:rPr>
        <w:t>тыс.рублей</w:t>
      </w:r>
      <w:proofErr w:type="gramEnd"/>
      <w:r w:rsidRPr="00FB2D41">
        <w:rPr>
          <w:rFonts w:ascii="Times New Roman" w:eastAsia="Times New Roman" w:hAnsi="Times New Roman" w:cs="Times New Roman"/>
          <w:sz w:val="28"/>
          <w:szCs w:val="28"/>
          <w:lang w:eastAsia="ru-RU"/>
        </w:rPr>
        <w:t>, на 01.01.2018г. – 6 256,0 тыс.рублей. Согласно решению Волгодонской городской Думы от 23.10.2014 №85 «О перечислении части прибыли, остающейся после уплаты налогов и других обязательных платежей, муниципальными унитарными предприятиями в бюджет города» МУП «ВГЭС» должно перечислить в бюджет города 30,0% от суммы полученных от участия в уставном капитале коммерческих организаций дивидендов. Однако в результате бездействия предприятия в части своевременного и полного истребования дивидендов с ООО «</w:t>
      </w:r>
      <w:proofErr w:type="spellStart"/>
      <w:r w:rsidRPr="00FB2D41">
        <w:rPr>
          <w:rFonts w:ascii="Times New Roman" w:eastAsia="Times New Roman" w:hAnsi="Times New Roman" w:cs="Times New Roman"/>
          <w:sz w:val="28"/>
          <w:szCs w:val="28"/>
          <w:lang w:eastAsia="ru-RU"/>
        </w:rPr>
        <w:t>Электросбыт</w:t>
      </w:r>
      <w:proofErr w:type="spellEnd"/>
      <w:r w:rsidRPr="00FB2D41">
        <w:rPr>
          <w:rFonts w:ascii="Times New Roman" w:eastAsia="Times New Roman" w:hAnsi="Times New Roman" w:cs="Times New Roman"/>
          <w:sz w:val="28"/>
          <w:szCs w:val="28"/>
          <w:lang w:eastAsia="ru-RU"/>
        </w:rPr>
        <w:t>» в бюджет города в 2016-2017гг. отчисления от дивидендов</w:t>
      </w:r>
      <w:r w:rsidRPr="00FB2D41">
        <w:rPr>
          <w:rFonts w:ascii="Times New Roman" w:eastAsia="Times New Roman" w:hAnsi="Times New Roman" w:cs="Times New Roman"/>
          <w:b/>
          <w:sz w:val="28"/>
          <w:szCs w:val="28"/>
          <w:lang w:eastAsia="ru-RU"/>
        </w:rPr>
        <w:t xml:space="preserve"> </w:t>
      </w:r>
      <w:r w:rsidRPr="00FB2D41">
        <w:rPr>
          <w:rFonts w:ascii="Times New Roman" w:eastAsia="Times New Roman" w:hAnsi="Times New Roman" w:cs="Times New Roman"/>
          <w:sz w:val="28"/>
          <w:szCs w:val="28"/>
          <w:lang w:eastAsia="ru-RU"/>
        </w:rPr>
        <w:t xml:space="preserve">в сумме 1 876,8 </w:t>
      </w:r>
      <w:proofErr w:type="gramStart"/>
      <w:r w:rsidRPr="00FB2D41">
        <w:rPr>
          <w:rFonts w:ascii="Times New Roman" w:eastAsia="Times New Roman" w:hAnsi="Times New Roman" w:cs="Times New Roman"/>
          <w:sz w:val="28"/>
          <w:szCs w:val="28"/>
          <w:lang w:eastAsia="ru-RU"/>
        </w:rPr>
        <w:t>тыс.рублей</w:t>
      </w:r>
      <w:proofErr w:type="gramEnd"/>
      <w:r w:rsidRPr="00FB2D41">
        <w:rPr>
          <w:rFonts w:ascii="Times New Roman" w:eastAsia="Times New Roman" w:hAnsi="Times New Roman" w:cs="Times New Roman"/>
          <w:sz w:val="28"/>
          <w:szCs w:val="28"/>
          <w:lang w:eastAsia="ru-RU"/>
        </w:rPr>
        <w:t xml:space="preserve"> не поступили.</w:t>
      </w:r>
    </w:p>
    <w:p w:rsidR="0096712E" w:rsidRPr="00FB2D41" w:rsidRDefault="0096712E" w:rsidP="004227B4">
      <w:pPr>
        <w:tabs>
          <w:tab w:val="left" w:pos="1276"/>
        </w:tabs>
        <w:spacing w:after="0" w:line="240" w:lineRule="auto"/>
        <w:ind w:firstLine="567"/>
        <w:contextualSpacing/>
        <w:jc w:val="both"/>
        <w:rPr>
          <w:rFonts w:ascii="Times New Roman" w:eastAsia="Times New Roman" w:hAnsi="Times New Roman" w:cs="Times New Roman"/>
          <w:sz w:val="28"/>
          <w:szCs w:val="28"/>
          <w:lang w:eastAsia="ru-RU"/>
        </w:rPr>
      </w:pPr>
      <w:r w:rsidRPr="00FB2D41">
        <w:rPr>
          <w:rFonts w:ascii="Times New Roman" w:eastAsia="Times New Roman" w:hAnsi="Times New Roman" w:cs="Times New Roman"/>
          <w:color w:val="000000"/>
          <w:sz w:val="28"/>
          <w:szCs w:val="28"/>
          <w:lang w:eastAsia="ru-RU"/>
        </w:rPr>
        <w:t xml:space="preserve">Проверкой установлено, что по данным налогового учёта предприятием в проверяемом периоде была получена прибыль: за 2016г. – 5 584,3 </w:t>
      </w:r>
      <w:proofErr w:type="gramStart"/>
      <w:r w:rsidRPr="00FB2D41">
        <w:rPr>
          <w:rFonts w:ascii="Times New Roman" w:eastAsia="Times New Roman" w:hAnsi="Times New Roman" w:cs="Times New Roman"/>
          <w:color w:val="000000"/>
          <w:sz w:val="28"/>
          <w:szCs w:val="28"/>
          <w:lang w:eastAsia="ru-RU"/>
        </w:rPr>
        <w:t>тыс.рублей</w:t>
      </w:r>
      <w:proofErr w:type="gramEnd"/>
      <w:r w:rsidRPr="00FB2D41">
        <w:rPr>
          <w:rFonts w:ascii="Times New Roman" w:eastAsia="Times New Roman" w:hAnsi="Times New Roman" w:cs="Times New Roman"/>
          <w:color w:val="000000"/>
          <w:sz w:val="28"/>
          <w:szCs w:val="28"/>
          <w:lang w:eastAsia="ru-RU"/>
        </w:rPr>
        <w:t xml:space="preserve">, за 2017г. – 4 771,3 тыс.рублей. В соответствии с решением Волгодонской городской </w:t>
      </w:r>
      <w:r w:rsidRPr="00FB2D41">
        <w:rPr>
          <w:rFonts w:ascii="Times New Roman" w:eastAsia="Times New Roman" w:hAnsi="Times New Roman" w:cs="Times New Roman"/>
          <w:sz w:val="28"/>
          <w:szCs w:val="28"/>
          <w:lang w:eastAsia="ru-RU"/>
        </w:rPr>
        <w:t>Думы от 23.10.2014 №85</w:t>
      </w:r>
      <w:r w:rsidRPr="00FB2D41">
        <w:rPr>
          <w:rFonts w:ascii="Times New Roman" w:eastAsia="Times New Roman" w:hAnsi="Times New Roman" w:cs="Times New Roman"/>
          <w:color w:val="000000"/>
          <w:sz w:val="28"/>
          <w:szCs w:val="28"/>
          <w:lang w:eastAsia="ru-RU"/>
        </w:rPr>
        <w:t xml:space="preserve"> </w:t>
      </w:r>
      <w:r w:rsidRPr="00FB2D41">
        <w:rPr>
          <w:rFonts w:ascii="Times New Roman" w:eastAsia="Times New Roman" w:hAnsi="Times New Roman" w:cs="Times New Roman"/>
          <w:sz w:val="28"/>
          <w:szCs w:val="28"/>
          <w:lang w:eastAsia="ru-RU"/>
        </w:rPr>
        <w:t xml:space="preserve">МУП «ВГЭС» было обязано перечислить в бюджет города часть прибыли за 2016г., 2017г. на </w:t>
      </w:r>
      <w:r w:rsidRPr="00FB2D41">
        <w:rPr>
          <w:rFonts w:ascii="Times New Roman" w:eastAsia="Times New Roman" w:hAnsi="Times New Roman" w:cs="Times New Roman"/>
          <w:sz w:val="28"/>
          <w:szCs w:val="28"/>
          <w:lang w:eastAsia="ru-RU"/>
        </w:rPr>
        <w:lastRenderedPageBreak/>
        <w:t xml:space="preserve">общую сумму 2 485,3 </w:t>
      </w:r>
      <w:proofErr w:type="gramStart"/>
      <w:r w:rsidRPr="00FB2D41">
        <w:rPr>
          <w:rFonts w:ascii="Times New Roman" w:eastAsia="Times New Roman" w:hAnsi="Times New Roman" w:cs="Times New Roman"/>
          <w:sz w:val="28"/>
          <w:szCs w:val="28"/>
          <w:lang w:eastAsia="ru-RU"/>
        </w:rPr>
        <w:t>тыс.рублей</w:t>
      </w:r>
      <w:proofErr w:type="gramEnd"/>
      <w:r w:rsidRPr="00FB2D41">
        <w:rPr>
          <w:rFonts w:ascii="Times New Roman" w:eastAsia="Times New Roman" w:hAnsi="Times New Roman" w:cs="Times New Roman"/>
          <w:sz w:val="28"/>
          <w:szCs w:val="28"/>
          <w:lang w:eastAsia="ru-RU"/>
        </w:rPr>
        <w:t xml:space="preserve"> (</w:t>
      </w:r>
      <w:r w:rsidRPr="00FB2D41">
        <w:rPr>
          <w:rFonts w:ascii="Times New Roman" w:hAnsi="Times New Roman" w:cs="Times New Roman"/>
          <w:sz w:val="28"/>
          <w:szCs w:val="28"/>
        </w:rPr>
        <w:t xml:space="preserve">срок перечисления части прибыли за предыдущий год - до 1 августа текущего года). </w:t>
      </w:r>
      <w:r w:rsidRPr="00FB2D41">
        <w:rPr>
          <w:rFonts w:ascii="Times New Roman" w:eastAsia="Times New Roman" w:hAnsi="Times New Roman" w:cs="Times New Roman"/>
          <w:sz w:val="28"/>
          <w:szCs w:val="28"/>
          <w:lang w:eastAsia="ru-RU"/>
        </w:rPr>
        <w:t xml:space="preserve">На момент проверки (август) перечислено в 2017г. с нарушением сроков 769,7 </w:t>
      </w:r>
      <w:proofErr w:type="gramStart"/>
      <w:r w:rsidRPr="00FB2D41">
        <w:rPr>
          <w:rFonts w:ascii="Times New Roman" w:eastAsia="Times New Roman" w:hAnsi="Times New Roman" w:cs="Times New Roman"/>
          <w:sz w:val="28"/>
          <w:szCs w:val="28"/>
          <w:lang w:eastAsia="ru-RU"/>
        </w:rPr>
        <w:t>тыс.рублей</w:t>
      </w:r>
      <w:proofErr w:type="gramEnd"/>
      <w:r w:rsidRPr="00FB2D41">
        <w:rPr>
          <w:rFonts w:ascii="Times New Roman" w:eastAsia="Times New Roman" w:hAnsi="Times New Roman" w:cs="Times New Roman"/>
          <w:sz w:val="28"/>
          <w:szCs w:val="28"/>
          <w:lang w:eastAsia="ru-RU"/>
        </w:rPr>
        <w:t xml:space="preserve">, в 2018г. платежи не производились. </w:t>
      </w:r>
    </w:p>
    <w:p w:rsidR="0096712E" w:rsidRPr="00FB2D41" w:rsidRDefault="0096712E" w:rsidP="004227B4">
      <w:pPr>
        <w:spacing w:after="0" w:line="240" w:lineRule="auto"/>
        <w:ind w:firstLine="567"/>
        <w:jc w:val="both"/>
        <w:rPr>
          <w:rFonts w:ascii="Times New Roman" w:eastAsia="Times New Roman" w:hAnsi="Times New Roman" w:cs="Times New Roman"/>
          <w:sz w:val="28"/>
          <w:szCs w:val="28"/>
          <w:lang w:eastAsia="ru-RU"/>
        </w:rPr>
      </w:pPr>
      <w:r w:rsidRPr="00FB2D41">
        <w:rPr>
          <w:rFonts w:ascii="Times New Roman" w:eastAsia="Times New Roman" w:hAnsi="Times New Roman" w:cs="Times New Roman"/>
          <w:sz w:val="28"/>
          <w:szCs w:val="28"/>
          <w:lang w:eastAsia="ru-RU"/>
        </w:rPr>
        <w:t xml:space="preserve">В нарушение норм статей 252, 255, 270 Налогового кодекса РФ предприятием были отнесены на уменьшение налогооблагаемой базы расходы на выплаты стимулирующего характера в сумме 33 927,4 </w:t>
      </w:r>
      <w:proofErr w:type="gramStart"/>
      <w:r w:rsidRPr="00FB2D41">
        <w:rPr>
          <w:rFonts w:ascii="Times New Roman" w:eastAsia="Times New Roman" w:hAnsi="Times New Roman" w:cs="Times New Roman"/>
          <w:sz w:val="28"/>
          <w:szCs w:val="28"/>
          <w:lang w:eastAsia="ru-RU"/>
        </w:rPr>
        <w:t>тыс.рублей</w:t>
      </w:r>
      <w:proofErr w:type="gramEnd"/>
      <w:r w:rsidRPr="00FB2D41">
        <w:rPr>
          <w:rFonts w:ascii="Times New Roman" w:eastAsia="Times New Roman" w:hAnsi="Times New Roman" w:cs="Times New Roman"/>
          <w:sz w:val="28"/>
          <w:szCs w:val="28"/>
          <w:lang w:eastAsia="ru-RU"/>
        </w:rPr>
        <w:t>, которые не были экономически оправданы и (или) документально обоснованы.</w:t>
      </w:r>
    </w:p>
    <w:p w:rsidR="0096712E" w:rsidRPr="00FB2D41" w:rsidRDefault="0096712E" w:rsidP="004227B4">
      <w:pPr>
        <w:spacing w:after="0" w:line="240" w:lineRule="auto"/>
        <w:ind w:firstLine="567"/>
        <w:jc w:val="both"/>
        <w:rPr>
          <w:rFonts w:ascii="Times New Roman" w:eastAsia="Times New Roman" w:hAnsi="Times New Roman" w:cs="Times New Roman"/>
          <w:sz w:val="28"/>
          <w:szCs w:val="28"/>
          <w:lang w:eastAsia="ru-RU"/>
        </w:rPr>
      </w:pPr>
      <w:r w:rsidRPr="00FB2D41">
        <w:rPr>
          <w:rFonts w:ascii="Times New Roman" w:eastAsia="Times New Roman" w:hAnsi="Times New Roman" w:cs="Times New Roman"/>
          <w:sz w:val="28"/>
          <w:szCs w:val="28"/>
          <w:lang w:eastAsia="ru-RU"/>
        </w:rPr>
        <w:t>В ходе контрольного мероприятия установлены также нарушения в использовании муниципального имущества. Так, предоставленный предприятию в аренду земельный участок для организации учебно-тренировочного полигона по адресу: ул.Отдыха, 39в, фактически использовался как база отдыха, то есть с нарушением условий договора аренды о порядке использования объекта.</w:t>
      </w:r>
    </w:p>
    <w:p w:rsidR="0096712E" w:rsidRPr="00FB2D41" w:rsidRDefault="0096712E" w:rsidP="004227B4">
      <w:pPr>
        <w:spacing w:after="0" w:line="240" w:lineRule="auto"/>
        <w:ind w:firstLine="567"/>
        <w:jc w:val="both"/>
        <w:rPr>
          <w:rFonts w:ascii="Times New Roman" w:eastAsia="Times New Roman" w:hAnsi="Times New Roman" w:cs="Times New Roman"/>
          <w:sz w:val="28"/>
          <w:szCs w:val="28"/>
          <w:lang w:eastAsia="ru-RU"/>
        </w:rPr>
      </w:pPr>
      <w:r w:rsidRPr="00FB2D41">
        <w:rPr>
          <w:rFonts w:ascii="Times New Roman" w:eastAsia="Times New Roman" w:hAnsi="Times New Roman" w:cs="Times New Roman"/>
          <w:sz w:val="28"/>
          <w:szCs w:val="28"/>
          <w:lang w:eastAsia="ru-RU"/>
        </w:rPr>
        <w:t>Палата выявила, что в нарушение условий заключенного с ООО «</w:t>
      </w:r>
      <w:proofErr w:type="spellStart"/>
      <w:r w:rsidRPr="00FB2D41">
        <w:rPr>
          <w:rFonts w:ascii="Times New Roman" w:eastAsia="Times New Roman" w:hAnsi="Times New Roman" w:cs="Times New Roman"/>
          <w:sz w:val="28"/>
          <w:szCs w:val="28"/>
          <w:lang w:eastAsia="ru-RU"/>
        </w:rPr>
        <w:t>Электросбыт</w:t>
      </w:r>
      <w:proofErr w:type="spellEnd"/>
      <w:r w:rsidRPr="00FB2D41">
        <w:rPr>
          <w:rFonts w:ascii="Times New Roman" w:eastAsia="Times New Roman" w:hAnsi="Times New Roman" w:cs="Times New Roman"/>
          <w:sz w:val="28"/>
          <w:szCs w:val="28"/>
          <w:lang w:eastAsia="ru-RU"/>
        </w:rPr>
        <w:t xml:space="preserve">» договора аренды имущества предприятием не производилась индексация размера арендной платы на очередной финансовый год, что привело к занижению арендной платы и недополучению предприятием доходов. </w:t>
      </w:r>
    </w:p>
    <w:p w:rsidR="0096712E" w:rsidRPr="00FB2D41" w:rsidRDefault="0096712E" w:rsidP="004227B4">
      <w:pPr>
        <w:spacing w:after="0" w:line="240" w:lineRule="auto"/>
        <w:ind w:firstLine="567"/>
        <w:jc w:val="both"/>
        <w:rPr>
          <w:rFonts w:ascii="Times New Roman" w:eastAsia="Times New Roman" w:hAnsi="Times New Roman" w:cs="Times New Roman"/>
          <w:sz w:val="28"/>
          <w:szCs w:val="28"/>
          <w:lang w:eastAsia="ru-RU"/>
        </w:rPr>
      </w:pPr>
      <w:r w:rsidRPr="00FB2D41">
        <w:rPr>
          <w:rFonts w:ascii="Times New Roman" w:eastAsia="Times New Roman" w:hAnsi="Times New Roman" w:cs="Times New Roman"/>
          <w:sz w:val="28"/>
          <w:szCs w:val="28"/>
          <w:lang w:eastAsia="ru-RU"/>
        </w:rPr>
        <w:t>Нарушения в части неправомерного занижения налогооблагаемой базы, использования муниципального имущества, несоблюдения МУП «ВГЭС» требований статьи 11 Федерального закона №161-ФЗ при заключении договоров денежного займа носят длящийся характер, так как были отражены в акте Палаты по итогам проверки, проведённой в декабре 2012г.</w:t>
      </w:r>
    </w:p>
    <w:p w:rsidR="0096712E" w:rsidRPr="00FB2D41" w:rsidRDefault="0096712E" w:rsidP="004227B4">
      <w:pPr>
        <w:tabs>
          <w:tab w:val="left" w:pos="1276"/>
        </w:tabs>
        <w:spacing w:after="0" w:line="240" w:lineRule="auto"/>
        <w:ind w:firstLine="567"/>
        <w:contextualSpacing/>
        <w:jc w:val="both"/>
        <w:rPr>
          <w:rFonts w:ascii="Times New Roman" w:eastAsia="Times New Roman" w:hAnsi="Times New Roman" w:cs="Times New Roman"/>
          <w:sz w:val="28"/>
          <w:szCs w:val="28"/>
          <w:lang w:eastAsia="ru-RU"/>
        </w:rPr>
      </w:pPr>
      <w:r w:rsidRPr="00FB2D41">
        <w:rPr>
          <w:rFonts w:ascii="Times New Roman" w:eastAsia="Times New Roman" w:hAnsi="Times New Roman" w:cs="Times New Roman"/>
          <w:sz w:val="28"/>
          <w:szCs w:val="28"/>
          <w:lang w:eastAsia="ru-RU"/>
        </w:rPr>
        <w:t xml:space="preserve">Следует отметить, что в проверяемом периоде Комитет, осуществляющий </w:t>
      </w:r>
      <w:r w:rsidRPr="00FB2D41">
        <w:rPr>
          <w:rFonts w:ascii="Times New Roman" w:eastAsia="Calibri" w:hAnsi="Times New Roman" w:cs="Times New Roman"/>
          <w:sz w:val="28"/>
          <w:szCs w:val="28"/>
        </w:rPr>
        <w:t xml:space="preserve">функции и полномочия учредителя и </w:t>
      </w:r>
      <w:r w:rsidRPr="00FB2D41">
        <w:rPr>
          <w:rFonts w:ascii="Times New Roman" w:eastAsia="Times New Roman" w:hAnsi="Times New Roman" w:cs="Times New Roman"/>
          <w:sz w:val="28"/>
          <w:szCs w:val="28"/>
          <w:lang w:eastAsia="ru-RU"/>
        </w:rPr>
        <w:t xml:space="preserve">собственника имущества предприятия, в нарушение положений Федерального закона №161-ФЗ и устава МУП «ВГЭС» не </w:t>
      </w:r>
      <w:r w:rsidRPr="00FB2D41">
        <w:rPr>
          <w:rFonts w:ascii="Times New Roman" w:eastAsia="Calibri" w:hAnsi="Times New Roman" w:cs="Times New Roman"/>
          <w:sz w:val="28"/>
          <w:szCs w:val="28"/>
        </w:rPr>
        <w:t>контролировал выполнение показателей</w:t>
      </w:r>
      <w:r w:rsidRPr="00FB2D41">
        <w:rPr>
          <w:rFonts w:ascii="Times New Roman" w:eastAsia="Times New Roman" w:hAnsi="Times New Roman" w:cs="Times New Roman"/>
          <w:sz w:val="28"/>
          <w:szCs w:val="28"/>
          <w:lang w:eastAsia="ru-RU"/>
        </w:rPr>
        <w:t xml:space="preserve"> экономической эффективности деятельности предприятия</w:t>
      </w:r>
      <w:r w:rsidRPr="00FB2D41">
        <w:rPr>
          <w:rFonts w:ascii="Times New Roman" w:eastAsia="Calibri" w:hAnsi="Times New Roman" w:cs="Times New Roman"/>
          <w:sz w:val="28"/>
          <w:szCs w:val="28"/>
        </w:rPr>
        <w:t>, а также использование по назначению принадлежащего предприятию имущества.</w:t>
      </w:r>
    </w:p>
    <w:p w:rsidR="0096712E" w:rsidRPr="00FB2D41" w:rsidRDefault="0096712E" w:rsidP="004227B4">
      <w:pPr>
        <w:spacing w:after="0" w:line="240" w:lineRule="auto"/>
        <w:ind w:firstLine="567"/>
        <w:jc w:val="both"/>
        <w:rPr>
          <w:rStyle w:val="af7"/>
          <w:rFonts w:ascii="Times New Roman" w:hAnsi="Times New Roman" w:cs="Times New Roman"/>
          <w:i w:val="0"/>
          <w:sz w:val="28"/>
          <w:szCs w:val="28"/>
        </w:rPr>
      </w:pPr>
      <w:r w:rsidRPr="00FB2D41">
        <w:rPr>
          <w:rFonts w:ascii="Times New Roman" w:eastAsia="Times New Roman" w:hAnsi="Times New Roman" w:cs="Times New Roman"/>
          <w:i/>
          <w:sz w:val="28"/>
          <w:szCs w:val="28"/>
          <w:lang w:eastAsia="ru-RU"/>
        </w:rPr>
        <w:t xml:space="preserve">Представления Палаты по результатам проверки направлены директору МУП «ВГЭС» и председателю Комитета, копия акта – главе Администрации города Волгодонска. </w:t>
      </w:r>
      <w:r w:rsidRPr="00FB2D41">
        <w:rPr>
          <w:rFonts w:ascii="Times New Roman" w:hAnsi="Times New Roman" w:cs="Times New Roman"/>
          <w:i/>
          <w:sz w:val="28"/>
          <w:szCs w:val="28"/>
        </w:rPr>
        <w:t>Во исполнение представлений в Палату поступила информация и документы о принятых мерах по устранению выявленных нарушений и недостатков.</w:t>
      </w:r>
    </w:p>
    <w:p w:rsidR="0096712E" w:rsidRPr="00FB2D41" w:rsidRDefault="0096712E" w:rsidP="004227B4">
      <w:pPr>
        <w:tabs>
          <w:tab w:val="left" w:pos="1276"/>
        </w:tabs>
        <w:spacing w:after="0" w:line="240" w:lineRule="auto"/>
        <w:ind w:firstLine="567"/>
        <w:jc w:val="both"/>
        <w:rPr>
          <w:rFonts w:ascii="Times New Roman" w:eastAsia="Times New Roman" w:hAnsi="Times New Roman" w:cs="Times New Roman"/>
          <w:i/>
          <w:sz w:val="28"/>
          <w:szCs w:val="28"/>
          <w:lang w:eastAsia="ru-RU"/>
        </w:rPr>
      </w:pPr>
      <w:r w:rsidRPr="00FB2D41">
        <w:rPr>
          <w:rFonts w:ascii="Times New Roman" w:eastAsia="Times New Roman" w:hAnsi="Times New Roman" w:cs="Times New Roman"/>
          <w:i/>
          <w:sz w:val="28"/>
          <w:szCs w:val="28"/>
          <w:lang w:eastAsia="ru-RU"/>
        </w:rPr>
        <w:t xml:space="preserve">В связи с выставлением предприятию небалансов потерь электрической энергии за 2016 и 2017гг. и направлением в МРИ ФНС РФ корректирующих налоговых деклараций по налогу на прибыль организаций произведен перерасчет суммы подлежащей перечислению в бюджет города части прибыли, которая составила 1 570,7 </w:t>
      </w:r>
      <w:proofErr w:type="gramStart"/>
      <w:r w:rsidRPr="00FB2D41">
        <w:rPr>
          <w:rFonts w:ascii="Times New Roman" w:eastAsia="Times New Roman" w:hAnsi="Times New Roman" w:cs="Times New Roman"/>
          <w:i/>
          <w:sz w:val="28"/>
          <w:szCs w:val="28"/>
          <w:lang w:eastAsia="ru-RU"/>
        </w:rPr>
        <w:t>тыс.рублей</w:t>
      </w:r>
      <w:proofErr w:type="gramEnd"/>
      <w:r w:rsidRPr="00FB2D41">
        <w:rPr>
          <w:rFonts w:ascii="Times New Roman" w:eastAsia="Times New Roman" w:hAnsi="Times New Roman" w:cs="Times New Roman"/>
          <w:i/>
          <w:sz w:val="28"/>
          <w:szCs w:val="28"/>
          <w:lang w:eastAsia="ru-RU"/>
        </w:rPr>
        <w:t xml:space="preserve">. В бюджет города с сентября 2018г. по февраль 2019г. перечислено предприятием 2 755,1 </w:t>
      </w:r>
      <w:proofErr w:type="gramStart"/>
      <w:r w:rsidRPr="00FB2D41">
        <w:rPr>
          <w:rFonts w:ascii="Times New Roman" w:eastAsia="Times New Roman" w:hAnsi="Times New Roman" w:cs="Times New Roman"/>
          <w:i/>
          <w:sz w:val="28"/>
          <w:szCs w:val="28"/>
          <w:lang w:eastAsia="ru-RU"/>
        </w:rPr>
        <w:t>тыс.рублей</w:t>
      </w:r>
      <w:proofErr w:type="gramEnd"/>
      <w:r w:rsidRPr="00FB2D41">
        <w:rPr>
          <w:rFonts w:ascii="Times New Roman" w:eastAsia="Times New Roman" w:hAnsi="Times New Roman" w:cs="Times New Roman"/>
          <w:i/>
          <w:sz w:val="28"/>
          <w:szCs w:val="28"/>
          <w:lang w:eastAsia="ru-RU"/>
        </w:rPr>
        <w:t>, в том числе часть прибыли за 2017г., часть дивидендов от участия в уставном капитале ООО «</w:t>
      </w:r>
      <w:proofErr w:type="spellStart"/>
      <w:r w:rsidRPr="00FB2D41">
        <w:rPr>
          <w:rFonts w:ascii="Times New Roman" w:eastAsia="Times New Roman" w:hAnsi="Times New Roman" w:cs="Times New Roman"/>
          <w:i/>
          <w:sz w:val="28"/>
          <w:szCs w:val="28"/>
          <w:lang w:eastAsia="ru-RU"/>
        </w:rPr>
        <w:t>Электросбыт</w:t>
      </w:r>
      <w:proofErr w:type="spellEnd"/>
      <w:r w:rsidRPr="00FB2D41">
        <w:rPr>
          <w:rFonts w:ascii="Times New Roman" w:eastAsia="Times New Roman" w:hAnsi="Times New Roman" w:cs="Times New Roman"/>
          <w:i/>
          <w:sz w:val="28"/>
          <w:szCs w:val="28"/>
          <w:lang w:eastAsia="ru-RU"/>
        </w:rPr>
        <w:t xml:space="preserve">», пеня за несвоевременное перечисление платежей. </w:t>
      </w:r>
    </w:p>
    <w:p w:rsidR="0096712E" w:rsidRPr="00FB2D41" w:rsidRDefault="0096712E" w:rsidP="004227B4">
      <w:pPr>
        <w:tabs>
          <w:tab w:val="left" w:pos="1276"/>
        </w:tabs>
        <w:spacing w:after="0" w:line="240" w:lineRule="auto"/>
        <w:ind w:firstLine="567"/>
        <w:jc w:val="both"/>
        <w:rPr>
          <w:rFonts w:ascii="Times New Roman" w:eastAsia="Times New Roman" w:hAnsi="Times New Roman" w:cs="Times New Roman"/>
          <w:i/>
          <w:sz w:val="28"/>
          <w:szCs w:val="28"/>
          <w:lang w:eastAsia="ru-RU"/>
        </w:rPr>
      </w:pPr>
      <w:r w:rsidRPr="00FB2D41">
        <w:rPr>
          <w:rFonts w:ascii="Times New Roman" w:eastAsia="Times New Roman" w:hAnsi="Times New Roman" w:cs="Times New Roman"/>
          <w:i/>
          <w:sz w:val="28"/>
          <w:szCs w:val="28"/>
          <w:lang w:eastAsia="ru-RU"/>
        </w:rPr>
        <w:lastRenderedPageBreak/>
        <w:t xml:space="preserve">Задолженность по единственному кредитору с просроченной задолженностью ПАО «ТНС Энерго» сокращена за период с 01.07.2018г. по 15.02.2019г. на 6,9 млн.рублей, в результате проведенной претензионно-исковой работы получены решения суда, исполнительные листы, которые переданы в службу судебных приставов для взыскания сумм задолженности с дебиторов. </w:t>
      </w:r>
    </w:p>
    <w:p w:rsidR="0096712E" w:rsidRPr="00FB2D41" w:rsidRDefault="0096712E" w:rsidP="004227B4">
      <w:pPr>
        <w:tabs>
          <w:tab w:val="left" w:pos="1276"/>
        </w:tabs>
        <w:spacing w:after="0" w:line="240" w:lineRule="auto"/>
        <w:ind w:firstLine="567"/>
        <w:jc w:val="both"/>
        <w:rPr>
          <w:rFonts w:ascii="Times New Roman" w:eastAsia="Times New Roman" w:hAnsi="Times New Roman" w:cs="Times New Roman"/>
          <w:i/>
          <w:sz w:val="28"/>
          <w:szCs w:val="28"/>
          <w:lang w:eastAsia="ru-RU"/>
        </w:rPr>
      </w:pPr>
      <w:r w:rsidRPr="00FB2D41">
        <w:rPr>
          <w:rFonts w:ascii="Times New Roman" w:eastAsia="Times New Roman" w:hAnsi="Times New Roman" w:cs="Times New Roman"/>
          <w:i/>
          <w:sz w:val="28"/>
          <w:szCs w:val="28"/>
          <w:lang w:eastAsia="ru-RU"/>
        </w:rPr>
        <w:t xml:space="preserve">Внесены изменения в Положение по выплатам вознаграждения по итогам работы предприятия, разработаны и утверждены показатели и размеры оценки индивидуальных качеств работников для установления надбавки за высокие достижения в труде (допустимые размеры сокращены), условия оплаты труда в трудовых договорах с работниками конкретизированы и дополнены. </w:t>
      </w:r>
    </w:p>
    <w:p w:rsidR="0096712E" w:rsidRPr="00FB2D41" w:rsidRDefault="0096712E" w:rsidP="004227B4">
      <w:pPr>
        <w:tabs>
          <w:tab w:val="left" w:pos="1276"/>
        </w:tabs>
        <w:spacing w:after="0" w:line="240" w:lineRule="auto"/>
        <w:ind w:firstLine="567"/>
        <w:jc w:val="both"/>
        <w:rPr>
          <w:rFonts w:ascii="Times New Roman" w:eastAsia="Times New Roman" w:hAnsi="Times New Roman" w:cs="Times New Roman"/>
          <w:i/>
          <w:sz w:val="28"/>
          <w:szCs w:val="28"/>
          <w:lang w:eastAsia="ru-RU"/>
        </w:rPr>
      </w:pPr>
      <w:r w:rsidRPr="00FB2D41">
        <w:rPr>
          <w:rFonts w:ascii="Times New Roman" w:eastAsia="Times New Roman" w:hAnsi="Times New Roman" w:cs="Times New Roman"/>
          <w:i/>
          <w:sz w:val="28"/>
          <w:szCs w:val="28"/>
          <w:lang w:eastAsia="ru-RU"/>
        </w:rPr>
        <w:t>Изменен порядок взаиморасчетов с ООО «</w:t>
      </w:r>
      <w:proofErr w:type="spellStart"/>
      <w:r w:rsidRPr="00FB2D41">
        <w:rPr>
          <w:rFonts w:ascii="Times New Roman" w:eastAsia="Times New Roman" w:hAnsi="Times New Roman" w:cs="Times New Roman"/>
          <w:i/>
          <w:sz w:val="28"/>
          <w:szCs w:val="28"/>
          <w:lang w:eastAsia="ru-RU"/>
        </w:rPr>
        <w:t>Электросбыт</w:t>
      </w:r>
      <w:proofErr w:type="spellEnd"/>
      <w:r w:rsidRPr="00FB2D41">
        <w:rPr>
          <w:rFonts w:ascii="Times New Roman" w:eastAsia="Times New Roman" w:hAnsi="Times New Roman" w:cs="Times New Roman"/>
          <w:i/>
          <w:sz w:val="28"/>
          <w:szCs w:val="28"/>
          <w:lang w:eastAsia="ru-RU"/>
        </w:rPr>
        <w:t>», который исключает денежные заимствования и расходы на оплату процентов (заключаются соглашения о внесении обеспечительного платежа с целью обеспечения исполнения денежных обязательств по договору о переводе долга).</w:t>
      </w:r>
    </w:p>
    <w:p w:rsidR="0096712E" w:rsidRPr="00FB2D41" w:rsidRDefault="0096712E" w:rsidP="004227B4">
      <w:pPr>
        <w:tabs>
          <w:tab w:val="left" w:pos="0"/>
          <w:tab w:val="left" w:pos="720"/>
          <w:tab w:val="left" w:pos="1276"/>
        </w:tabs>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FB2D41">
        <w:rPr>
          <w:rFonts w:ascii="Times New Roman" w:eastAsia="Times New Roman" w:hAnsi="Times New Roman" w:cs="Times New Roman"/>
          <w:i/>
          <w:sz w:val="28"/>
          <w:szCs w:val="28"/>
          <w:lang w:eastAsia="ru-RU"/>
        </w:rPr>
        <w:t xml:space="preserve">В целях обновления основных фондов РСТ Ростовской области утвердила инвестиционную программу МУП «ВГЭС» до 2020г., согласно которой на техническое перевооружение предприятия утверждено на 2019г. – 15,391 </w:t>
      </w:r>
      <w:proofErr w:type="gramStart"/>
      <w:r w:rsidRPr="00FB2D41">
        <w:rPr>
          <w:rFonts w:ascii="Times New Roman" w:eastAsia="Times New Roman" w:hAnsi="Times New Roman" w:cs="Times New Roman"/>
          <w:i/>
          <w:sz w:val="28"/>
          <w:szCs w:val="28"/>
          <w:lang w:eastAsia="ru-RU"/>
        </w:rPr>
        <w:t>млн.рублей</w:t>
      </w:r>
      <w:proofErr w:type="gramEnd"/>
      <w:r w:rsidRPr="00FB2D41">
        <w:rPr>
          <w:rFonts w:ascii="Times New Roman" w:eastAsia="Times New Roman" w:hAnsi="Times New Roman" w:cs="Times New Roman"/>
          <w:i/>
          <w:sz w:val="28"/>
          <w:szCs w:val="28"/>
          <w:lang w:eastAsia="ru-RU"/>
        </w:rPr>
        <w:t>, на 2020г. – 16,449 млн.рублей.</w:t>
      </w:r>
    </w:p>
    <w:p w:rsidR="0096712E" w:rsidRPr="00FB2D41" w:rsidRDefault="0096712E" w:rsidP="004227B4">
      <w:pPr>
        <w:tabs>
          <w:tab w:val="left" w:pos="1276"/>
        </w:tabs>
        <w:spacing w:after="0" w:line="240" w:lineRule="auto"/>
        <w:ind w:firstLine="567"/>
        <w:jc w:val="both"/>
        <w:rPr>
          <w:rFonts w:ascii="Times New Roman" w:eastAsia="Times New Roman" w:hAnsi="Times New Roman" w:cs="Times New Roman"/>
          <w:i/>
          <w:sz w:val="28"/>
          <w:szCs w:val="28"/>
          <w:lang w:eastAsia="ru-RU"/>
        </w:rPr>
      </w:pPr>
      <w:r w:rsidRPr="00FB2D41">
        <w:rPr>
          <w:rFonts w:ascii="Times New Roman" w:eastAsia="Times New Roman" w:hAnsi="Times New Roman" w:cs="Times New Roman"/>
          <w:i/>
          <w:sz w:val="28"/>
          <w:szCs w:val="28"/>
          <w:lang w:eastAsia="ru-RU"/>
        </w:rPr>
        <w:t>Произведена индексация арендной платы по договору с ООО «</w:t>
      </w:r>
      <w:proofErr w:type="spellStart"/>
      <w:r w:rsidRPr="00FB2D41">
        <w:rPr>
          <w:rFonts w:ascii="Times New Roman" w:eastAsia="Times New Roman" w:hAnsi="Times New Roman" w:cs="Times New Roman"/>
          <w:i/>
          <w:sz w:val="28"/>
          <w:szCs w:val="28"/>
          <w:lang w:eastAsia="ru-RU"/>
        </w:rPr>
        <w:t>Электросбыт</w:t>
      </w:r>
      <w:proofErr w:type="spellEnd"/>
      <w:r w:rsidRPr="00FB2D41">
        <w:rPr>
          <w:rFonts w:ascii="Times New Roman" w:eastAsia="Times New Roman" w:hAnsi="Times New Roman" w:cs="Times New Roman"/>
          <w:i/>
          <w:sz w:val="28"/>
          <w:szCs w:val="28"/>
          <w:lang w:eastAsia="ru-RU"/>
        </w:rPr>
        <w:t>» с учетом уровня инфляции за 2016, 2017гг. и 7 месяцев 2018г. С 01.08.2018г. в договор аренды внесены изменения в части увеличения арендной платы, заключено соглашение о компенсации коммунальных затрат.</w:t>
      </w:r>
    </w:p>
    <w:p w:rsidR="0096712E" w:rsidRPr="00FB2D41" w:rsidRDefault="0096712E" w:rsidP="004227B4">
      <w:pPr>
        <w:tabs>
          <w:tab w:val="left" w:pos="1080"/>
        </w:tabs>
        <w:spacing w:after="0" w:line="240" w:lineRule="auto"/>
        <w:ind w:firstLine="567"/>
        <w:jc w:val="both"/>
        <w:rPr>
          <w:rFonts w:ascii="Times New Roman" w:eastAsia="Times New Roman" w:hAnsi="Times New Roman" w:cs="Times New Roman"/>
          <w:i/>
          <w:sz w:val="28"/>
          <w:szCs w:val="28"/>
          <w:lang w:eastAsia="ru-RU"/>
        </w:rPr>
      </w:pPr>
      <w:r w:rsidRPr="00FB2D41">
        <w:rPr>
          <w:rFonts w:ascii="Times New Roman" w:eastAsia="Times New Roman" w:hAnsi="Times New Roman" w:cs="Times New Roman"/>
          <w:i/>
          <w:sz w:val="28"/>
          <w:szCs w:val="28"/>
          <w:lang w:eastAsia="ru-RU"/>
        </w:rPr>
        <w:t>Объект «База отдыха…», расположенный по адресу: ул.Отдыха, 39в, включен в Прогнозный план приватизации муниципального имущества муниципального образования «Город Волгодонск» на 2019г.</w:t>
      </w:r>
    </w:p>
    <w:p w:rsidR="0096712E" w:rsidRPr="00FB2D41" w:rsidRDefault="0096712E" w:rsidP="004227B4">
      <w:pPr>
        <w:tabs>
          <w:tab w:val="left" w:pos="1276"/>
        </w:tabs>
        <w:spacing w:after="0" w:line="240" w:lineRule="auto"/>
        <w:ind w:firstLine="567"/>
        <w:jc w:val="both"/>
        <w:rPr>
          <w:rFonts w:ascii="Times New Roman" w:eastAsia="Times New Roman" w:hAnsi="Times New Roman" w:cs="Times New Roman"/>
          <w:i/>
          <w:sz w:val="28"/>
          <w:szCs w:val="28"/>
          <w:lang w:eastAsia="ru-RU"/>
        </w:rPr>
      </w:pPr>
      <w:r w:rsidRPr="00FB2D41">
        <w:rPr>
          <w:rFonts w:ascii="Times New Roman" w:eastAsia="Times New Roman" w:hAnsi="Times New Roman" w:cs="Times New Roman"/>
          <w:i/>
          <w:sz w:val="28"/>
          <w:szCs w:val="28"/>
          <w:lang w:eastAsia="ru-RU"/>
        </w:rPr>
        <w:t>Председателем Комитета утвержден план финансово-</w:t>
      </w:r>
      <w:proofErr w:type="spellStart"/>
      <w:r w:rsidRPr="00FB2D41">
        <w:rPr>
          <w:rFonts w:ascii="Times New Roman" w:eastAsia="Times New Roman" w:hAnsi="Times New Roman" w:cs="Times New Roman"/>
          <w:i/>
          <w:sz w:val="28"/>
          <w:szCs w:val="28"/>
          <w:lang w:eastAsia="ru-RU"/>
        </w:rPr>
        <w:t>хозяйсьтвенной</w:t>
      </w:r>
      <w:proofErr w:type="spellEnd"/>
      <w:r w:rsidRPr="00FB2D41">
        <w:rPr>
          <w:rFonts w:ascii="Times New Roman" w:eastAsia="Times New Roman" w:hAnsi="Times New Roman" w:cs="Times New Roman"/>
          <w:i/>
          <w:sz w:val="28"/>
          <w:szCs w:val="28"/>
          <w:lang w:eastAsia="ru-RU"/>
        </w:rPr>
        <w:t xml:space="preserve"> деятельности предприятия на 2019г., который содержит в себе показатели экономической эффективности деятельности предприятия, издан приказ об усилении контроля за деятельностью МУП «ВГЭС», определено лицо, ответственное за взаимодействие с предприятием.</w:t>
      </w:r>
    </w:p>
    <w:p w:rsidR="0096712E" w:rsidRDefault="0096712E" w:rsidP="004227B4">
      <w:pPr>
        <w:tabs>
          <w:tab w:val="left" w:pos="1276"/>
        </w:tabs>
        <w:spacing w:after="0" w:line="240" w:lineRule="auto"/>
        <w:ind w:firstLine="567"/>
        <w:jc w:val="both"/>
        <w:rPr>
          <w:rFonts w:ascii="Times New Roman" w:eastAsia="Times New Roman" w:hAnsi="Times New Roman" w:cs="Times New Roman"/>
          <w:i/>
          <w:sz w:val="28"/>
          <w:szCs w:val="28"/>
          <w:lang w:eastAsia="ru-RU"/>
        </w:rPr>
      </w:pPr>
      <w:r w:rsidRPr="00FB2D41">
        <w:rPr>
          <w:rFonts w:ascii="Times New Roman" w:eastAsia="Times New Roman" w:hAnsi="Times New Roman" w:cs="Times New Roman"/>
          <w:i/>
          <w:sz w:val="28"/>
          <w:szCs w:val="28"/>
          <w:lang w:eastAsia="ru-RU"/>
        </w:rPr>
        <w:t>Работа по полному исполнению представлений продолжается и остаётся на контроле Палаты.</w:t>
      </w:r>
    </w:p>
    <w:p w:rsidR="00FB2D41" w:rsidRPr="00FB2D41" w:rsidRDefault="00FB2D41" w:rsidP="0096712E">
      <w:pPr>
        <w:tabs>
          <w:tab w:val="left" w:pos="1276"/>
        </w:tabs>
        <w:spacing w:after="0" w:line="240" w:lineRule="auto"/>
        <w:ind w:firstLine="709"/>
        <w:jc w:val="both"/>
        <w:rPr>
          <w:rFonts w:ascii="Times New Roman" w:eastAsia="Times New Roman" w:hAnsi="Times New Roman" w:cs="Times New Roman"/>
          <w:i/>
          <w:sz w:val="28"/>
          <w:szCs w:val="28"/>
          <w:lang w:eastAsia="ru-RU"/>
        </w:rPr>
      </w:pPr>
    </w:p>
    <w:p w:rsidR="0096712E" w:rsidRPr="00FB2D41" w:rsidRDefault="0096712E" w:rsidP="00FB2D41">
      <w:pPr>
        <w:pStyle w:val="aa"/>
        <w:numPr>
          <w:ilvl w:val="0"/>
          <w:numId w:val="21"/>
        </w:numPr>
        <w:spacing w:before="120" w:after="60" w:line="240" w:lineRule="auto"/>
        <w:ind w:left="0" w:firstLine="0"/>
        <w:jc w:val="center"/>
        <w:rPr>
          <w:b/>
          <w:sz w:val="28"/>
          <w:szCs w:val="28"/>
        </w:rPr>
      </w:pPr>
      <w:r w:rsidRPr="00FB2D41">
        <w:rPr>
          <w:b/>
          <w:sz w:val="28"/>
          <w:szCs w:val="28"/>
        </w:rPr>
        <w:t>Экспертно-аналитическая, информационная и иная деятельность</w:t>
      </w:r>
    </w:p>
    <w:p w:rsidR="00FB2D41" w:rsidRDefault="00FB2D41" w:rsidP="0096712E">
      <w:pPr>
        <w:spacing w:after="0" w:line="240" w:lineRule="auto"/>
        <w:ind w:firstLine="709"/>
        <w:jc w:val="both"/>
        <w:rPr>
          <w:rFonts w:ascii="Times New Roman" w:hAnsi="Times New Roman" w:cs="Times New Roman"/>
          <w:sz w:val="28"/>
          <w:szCs w:val="28"/>
        </w:rPr>
      </w:pPr>
    </w:p>
    <w:p w:rsidR="0096712E" w:rsidRPr="00FB2D41" w:rsidRDefault="0096712E" w:rsidP="00FB2D41">
      <w:pPr>
        <w:spacing w:after="0" w:line="240" w:lineRule="auto"/>
        <w:ind w:firstLine="567"/>
        <w:jc w:val="both"/>
        <w:rPr>
          <w:rFonts w:ascii="Times New Roman" w:hAnsi="Times New Roman" w:cs="Times New Roman"/>
          <w:color w:val="000000"/>
          <w:sz w:val="28"/>
          <w:szCs w:val="28"/>
        </w:rPr>
      </w:pPr>
      <w:r w:rsidRPr="00FB2D41">
        <w:rPr>
          <w:rFonts w:ascii="Times New Roman" w:hAnsi="Times New Roman" w:cs="Times New Roman"/>
          <w:sz w:val="28"/>
          <w:szCs w:val="28"/>
        </w:rPr>
        <w:t xml:space="preserve">В отчетном году Палатой </w:t>
      </w:r>
      <w:r w:rsidRPr="00FB2D41">
        <w:rPr>
          <w:rFonts w:ascii="Times New Roman" w:eastAsia="Times New Roman" w:hAnsi="Times New Roman" w:cs="Times New Roman"/>
          <w:sz w:val="28"/>
          <w:szCs w:val="28"/>
          <w:lang w:eastAsia="ru-RU"/>
        </w:rPr>
        <w:t>в соответствии со статьей 264.4 Бюджетного кодекса РФ</w:t>
      </w:r>
      <w:r w:rsidRPr="00FB2D41">
        <w:rPr>
          <w:rFonts w:ascii="Times New Roman" w:hAnsi="Times New Roman" w:cs="Times New Roman"/>
          <w:sz w:val="28"/>
          <w:szCs w:val="28"/>
        </w:rPr>
        <w:t xml:space="preserve"> в</w:t>
      </w:r>
      <w:r w:rsidRPr="00FB2D41">
        <w:rPr>
          <w:rFonts w:ascii="Times New Roman" w:hAnsi="Times New Roman" w:cs="Times New Roman"/>
          <w:b/>
          <w:sz w:val="28"/>
          <w:szCs w:val="28"/>
        </w:rPr>
        <w:t xml:space="preserve"> </w:t>
      </w:r>
      <w:r w:rsidRPr="00FB2D41">
        <w:rPr>
          <w:rFonts w:ascii="Times New Roman" w:hAnsi="Times New Roman" w:cs="Times New Roman"/>
          <w:sz w:val="28"/>
          <w:szCs w:val="28"/>
        </w:rPr>
        <w:t xml:space="preserve">рамках последующего контроля </w:t>
      </w:r>
      <w:r w:rsidRPr="00FB2D41">
        <w:rPr>
          <w:rFonts w:ascii="Times New Roman" w:eastAsia="Times New Roman" w:hAnsi="Times New Roman" w:cs="Times New Roman"/>
          <w:sz w:val="28"/>
          <w:szCs w:val="28"/>
          <w:lang w:eastAsia="ru-RU"/>
        </w:rPr>
        <w:t>проведена экспертиза и подготовлено заключение на проект решения Волгодонской городской Думы «Об отчёте об исполнении бюджета города Волгодонска за 2017 год».</w:t>
      </w:r>
      <w:r w:rsidRPr="00FB2D41">
        <w:rPr>
          <w:rFonts w:ascii="Times New Roman" w:eastAsia="Times New Roman" w:hAnsi="Times New Roman" w:cs="Times New Roman"/>
          <w:b/>
          <w:i/>
          <w:sz w:val="28"/>
          <w:szCs w:val="28"/>
          <w:lang w:eastAsia="ru-RU"/>
        </w:rPr>
        <w:t xml:space="preserve"> </w:t>
      </w:r>
    </w:p>
    <w:p w:rsidR="0096712E" w:rsidRPr="00FB2D41" w:rsidRDefault="0096712E" w:rsidP="00FB2D41">
      <w:pPr>
        <w:tabs>
          <w:tab w:val="left" w:pos="1080"/>
          <w:tab w:val="left" w:pos="1134"/>
        </w:tabs>
        <w:spacing w:after="0" w:line="240" w:lineRule="auto"/>
        <w:ind w:firstLine="567"/>
        <w:jc w:val="both"/>
        <w:rPr>
          <w:rFonts w:ascii="Times New Roman" w:hAnsi="Times New Roman" w:cs="Times New Roman"/>
          <w:sz w:val="28"/>
          <w:szCs w:val="28"/>
        </w:rPr>
      </w:pPr>
      <w:proofErr w:type="gramStart"/>
      <w:r w:rsidRPr="00FB2D41">
        <w:rPr>
          <w:rFonts w:ascii="Times New Roman" w:eastAsia="Times New Roman" w:hAnsi="Times New Roman" w:cs="Times New Roman"/>
          <w:sz w:val="28"/>
          <w:szCs w:val="28"/>
          <w:lang w:eastAsia="ru-RU"/>
        </w:rPr>
        <w:t>Согласно заключения</w:t>
      </w:r>
      <w:proofErr w:type="gramEnd"/>
      <w:r w:rsidRPr="00FB2D41">
        <w:rPr>
          <w:rFonts w:ascii="Times New Roman" w:eastAsia="Times New Roman" w:hAnsi="Times New Roman" w:cs="Times New Roman"/>
          <w:sz w:val="28"/>
          <w:szCs w:val="28"/>
          <w:lang w:eastAsia="ru-RU"/>
        </w:rPr>
        <w:t xml:space="preserve">, оценка достоверности отчета об исполнении бюджета города проведена с учетом результатов внешней проверки </w:t>
      </w:r>
      <w:r w:rsidRPr="00FB2D41">
        <w:rPr>
          <w:rFonts w:ascii="Times New Roman" w:eastAsia="Times New Roman" w:hAnsi="Times New Roman" w:cs="Times New Roman"/>
          <w:sz w:val="28"/>
          <w:szCs w:val="28"/>
          <w:lang w:eastAsia="ru-RU"/>
        </w:rPr>
        <w:lastRenderedPageBreak/>
        <w:t xml:space="preserve">бюджетной отчетности 11 </w:t>
      </w:r>
      <w:r w:rsidRPr="00FB2D41">
        <w:rPr>
          <w:rFonts w:ascii="Times New Roman" w:eastAsia="Times New Roman" w:hAnsi="Times New Roman" w:cs="Times New Roman"/>
          <w:color w:val="000000"/>
          <w:sz w:val="28"/>
          <w:szCs w:val="28"/>
          <w:lang w:eastAsia="ru-RU"/>
        </w:rPr>
        <w:t xml:space="preserve">главных распорядителей средств местного бюджета, </w:t>
      </w:r>
      <w:r w:rsidRPr="00FB2D41">
        <w:rPr>
          <w:rFonts w:ascii="Times New Roman" w:eastAsia="Times New Roman" w:hAnsi="Times New Roman" w:cs="Times New Roman"/>
          <w:sz w:val="28"/>
          <w:szCs w:val="28"/>
          <w:lang w:eastAsia="ru-RU"/>
        </w:rPr>
        <w:t>администраторов доходов местного бюджета</w:t>
      </w:r>
      <w:r w:rsidRPr="00FB2D41">
        <w:rPr>
          <w:rFonts w:ascii="Times New Roman" w:eastAsia="Times New Roman" w:hAnsi="Times New Roman" w:cs="Times New Roman"/>
          <w:color w:val="000000"/>
          <w:sz w:val="28"/>
          <w:szCs w:val="28"/>
          <w:lang w:eastAsia="ru-RU"/>
        </w:rPr>
        <w:t>, а также информации об операциях по исполнению местного бюджета, представленной</w:t>
      </w:r>
      <w:r w:rsidRPr="00FB2D41">
        <w:rPr>
          <w:rFonts w:ascii="Times New Roman" w:eastAsia="Times New Roman" w:hAnsi="Times New Roman" w:cs="Times New Roman"/>
          <w:sz w:val="28"/>
          <w:szCs w:val="28"/>
          <w:lang w:eastAsia="ru-RU"/>
        </w:rPr>
        <w:t xml:space="preserve"> Управлением Федерального казначейства по Ростовской области.</w:t>
      </w:r>
    </w:p>
    <w:p w:rsidR="0096712E" w:rsidRPr="00FB2D41" w:rsidRDefault="0096712E" w:rsidP="00FB2D41">
      <w:pPr>
        <w:tabs>
          <w:tab w:val="left" w:pos="1080"/>
          <w:tab w:val="num" w:pos="1154"/>
          <w:tab w:val="num" w:pos="1680"/>
        </w:tabs>
        <w:spacing w:after="0" w:line="240" w:lineRule="auto"/>
        <w:ind w:firstLine="567"/>
        <w:jc w:val="both"/>
        <w:rPr>
          <w:rFonts w:ascii="Times New Roman" w:eastAsia="Times New Roman" w:hAnsi="Times New Roman" w:cs="Times New Roman"/>
          <w:sz w:val="28"/>
          <w:szCs w:val="28"/>
          <w:lang w:eastAsia="ru-RU"/>
        </w:rPr>
      </w:pPr>
      <w:r w:rsidRPr="00FB2D41">
        <w:rPr>
          <w:rFonts w:ascii="Times New Roman" w:eastAsia="Times New Roman" w:hAnsi="Times New Roman" w:cs="Times New Roman"/>
          <w:sz w:val="28"/>
          <w:szCs w:val="28"/>
          <w:lang w:eastAsia="ru-RU"/>
        </w:rPr>
        <w:t>В ходе проведенной экспертизы достоверность показателей отчета об исполнении бюджета подтверждена, в связи с чем Контрольно-счётная палата рекомендовала Волгодонской городской Думе утвердить отчет об исполнении бюджета города Волгодонска за 2017 год, Администрации города Волгодонска – активизировать работу по взысканию недоимки по налоговым и неналоговым платежам, повышению собираемости платежей в бюджет, что позволит обеспечить улучшение качества и рост уровня исполнения бюджета.</w:t>
      </w:r>
    </w:p>
    <w:p w:rsidR="0096712E" w:rsidRPr="00FB2D41" w:rsidRDefault="0096712E" w:rsidP="00FB2D41">
      <w:pPr>
        <w:tabs>
          <w:tab w:val="left" w:pos="1080"/>
          <w:tab w:val="left" w:pos="1134"/>
        </w:tabs>
        <w:spacing w:after="0" w:line="240" w:lineRule="auto"/>
        <w:ind w:firstLine="567"/>
        <w:jc w:val="both"/>
        <w:rPr>
          <w:rFonts w:ascii="Times New Roman" w:hAnsi="Times New Roman" w:cs="Times New Roman"/>
          <w:sz w:val="28"/>
          <w:szCs w:val="28"/>
        </w:rPr>
      </w:pPr>
      <w:r w:rsidRPr="00FB2D41">
        <w:rPr>
          <w:rFonts w:ascii="Times New Roman" w:hAnsi="Times New Roman" w:cs="Times New Roman"/>
          <w:sz w:val="28"/>
          <w:szCs w:val="28"/>
        </w:rPr>
        <w:t>В рамках предварительного контроля была проведена экспертиза проекта решения Волгодонской городской Думы «О бюджете города Волгодонска на 2019 год и на плановый период 2020 и 2021 годов» и подготовлено заключение, в котором</w:t>
      </w:r>
      <w:r w:rsidRPr="00FB2D41">
        <w:rPr>
          <w:rFonts w:ascii="Times New Roman" w:hAnsi="Times New Roman" w:cs="Times New Roman"/>
          <w:color w:val="000000"/>
          <w:sz w:val="28"/>
          <w:szCs w:val="28"/>
        </w:rPr>
        <w:t xml:space="preserve"> Палата </w:t>
      </w:r>
      <w:r w:rsidRPr="00FB2D41">
        <w:rPr>
          <w:rFonts w:ascii="Times New Roman" w:eastAsia="Times New Roman" w:hAnsi="Times New Roman" w:cs="Times New Roman"/>
          <w:sz w:val="28"/>
          <w:szCs w:val="28"/>
          <w:lang w:eastAsia="ru-RU"/>
        </w:rPr>
        <w:t xml:space="preserve">рекомендовала рассмотреть проект решения </w:t>
      </w:r>
      <w:r w:rsidRPr="00FB2D41">
        <w:rPr>
          <w:rFonts w:ascii="Times New Roman" w:eastAsia="Times New Roman" w:hAnsi="Times New Roman" w:cs="Times New Roman"/>
          <w:sz w:val="28"/>
          <w:szCs w:val="28"/>
          <w:shd w:val="clear" w:color="auto" w:fill="FFFFFF"/>
          <w:lang w:eastAsia="ru-RU"/>
        </w:rPr>
        <w:t>«О бюджете города Волгодонска на 2019 год и на плановый период 2019 и 2020 годов»</w:t>
      </w:r>
      <w:r w:rsidRPr="00FB2D41">
        <w:rPr>
          <w:rFonts w:ascii="Times New Roman" w:eastAsia="Times New Roman" w:hAnsi="Times New Roman" w:cs="Times New Roman"/>
          <w:sz w:val="28"/>
          <w:szCs w:val="28"/>
          <w:lang w:eastAsia="ru-RU"/>
        </w:rPr>
        <w:t xml:space="preserve"> на заседании Волгодонской городской Думы.</w:t>
      </w:r>
    </w:p>
    <w:p w:rsidR="0096712E" w:rsidRPr="00FB2D41" w:rsidRDefault="0096712E" w:rsidP="00FB2D41">
      <w:pPr>
        <w:tabs>
          <w:tab w:val="left" w:pos="1080"/>
          <w:tab w:val="left" w:pos="1134"/>
        </w:tabs>
        <w:spacing w:after="0" w:line="240" w:lineRule="auto"/>
        <w:ind w:firstLine="567"/>
        <w:jc w:val="both"/>
        <w:rPr>
          <w:rFonts w:ascii="Times New Roman" w:eastAsia="Calibri" w:hAnsi="Times New Roman" w:cs="Times New Roman"/>
          <w:spacing w:val="-2"/>
          <w:sz w:val="28"/>
          <w:szCs w:val="28"/>
        </w:rPr>
      </w:pPr>
      <w:r w:rsidRPr="00FB2D41">
        <w:rPr>
          <w:rFonts w:ascii="Times New Roman" w:hAnsi="Times New Roman" w:cs="Times New Roman"/>
          <w:sz w:val="28"/>
          <w:szCs w:val="28"/>
        </w:rPr>
        <w:t>С целью обеспечения контрольной и экспертно-аналитической деятельности Палаты в 2018 году было разработано 4 стандарта внешнего муниципального финансового контроля: «Общие правила проведения контрольного мероприятия», «Порядок планирования работы Контрольно-счётной палаты города Волгодонска», «</w:t>
      </w:r>
      <w:r w:rsidRPr="00FB2D41">
        <w:rPr>
          <w:rFonts w:ascii="Times New Roman" w:eastAsia="Calibri" w:hAnsi="Times New Roman" w:cs="Times New Roman"/>
          <w:sz w:val="28"/>
          <w:szCs w:val="28"/>
        </w:rPr>
        <w:t>Экспертиза проекта решения о бюджете города Волгодонска на очередной финансовый год (очередной финансовый год и на плановый период)», «</w:t>
      </w:r>
      <w:r w:rsidRPr="00FB2D41">
        <w:rPr>
          <w:rFonts w:ascii="Times New Roman" w:eastAsia="Calibri" w:hAnsi="Times New Roman" w:cs="Times New Roman"/>
          <w:spacing w:val="-2"/>
          <w:sz w:val="28"/>
          <w:szCs w:val="28"/>
        </w:rPr>
        <w:t>Организация и проведение внешней проверки годового отчёта об исполнении бюджета города Волгодонска».</w:t>
      </w:r>
    </w:p>
    <w:p w:rsidR="0096712E" w:rsidRPr="00FB2D41" w:rsidRDefault="0096712E" w:rsidP="00FB2D41">
      <w:pPr>
        <w:spacing w:after="0" w:line="240" w:lineRule="auto"/>
        <w:ind w:firstLine="567"/>
        <w:jc w:val="both"/>
        <w:rPr>
          <w:rFonts w:ascii="Times New Roman" w:hAnsi="Times New Roman" w:cs="Times New Roman"/>
          <w:sz w:val="28"/>
          <w:szCs w:val="28"/>
        </w:rPr>
      </w:pPr>
      <w:r w:rsidRPr="00FB2D41">
        <w:rPr>
          <w:rFonts w:ascii="Times New Roman" w:hAnsi="Times New Roman" w:cs="Times New Roman"/>
          <w:sz w:val="28"/>
          <w:szCs w:val="28"/>
        </w:rPr>
        <w:t xml:space="preserve">В рамках реализации функции по контролю за исполнением представлений и предписаний Палаты осуществлялся анализ представленных объектами проверок информации и документов о принятии мер по устранению и недопущению впредь выявленных нарушений законодательства. </w:t>
      </w:r>
    </w:p>
    <w:p w:rsidR="0096712E" w:rsidRPr="00FB2D41" w:rsidRDefault="0096712E" w:rsidP="00FB2D41">
      <w:pPr>
        <w:spacing w:after="0" w:line="240" w:lineRule="auto"/>
        <w:ind w:firstLine="567"/>
        <w:jc w:val="both"/>
        <w:rPr>
          <w:rFonts w:ascii="Times New Roman" w:eastAsia="Times New Roman" w:hAnsi="Times New Roman" w:cs="Times New Roman"/>
          <w:sz w:val="28"/>
          <w:szCs w:val="28"/>
          <w:lang w:eastAsia="ru-RU"/>
        </w:rPr>
      </w:pPr>
      <w:r w:rsidRPr="00FB2D41">
        <w:rPr>
          <w:rFonts w:ascii="Times New Roman" w:eastAsia="Times New Roman" w:hAnsi="Times New Roman" w:cs="Times New Roman"/>
          <w:sz w:val="28"/>
          <w:szCs w:val="28"/>
          <w:lang w:eastAsia="ru-RU"/>
        </w:rPr>
        <w:t>В отчетном периоде председатель Палаты приняла участие в совещаниях об итогах работы Управления образования, Отдела культуры г.Волгодонска и Комитета по физической культуре и спорту города Волгодонска и подведомственных им учреждений, представив анализ их деятельности с учетом результатов проведенных контрольных мероприятий за 2017г.</w:t>
      </w:r>
    </w:p>
    <w:p w:rsidR="0096712E" w:rsidRPr="00FB2D41" w:rsidRDefault="0096712E" w:rsidP="00FB2D41">
      <w:pPr>
        <w:tabs>
          <w:tab w:val="left" w:pos="1080"/>
          <w:tab w:val="left" w:pos="1134"/>
        </w:tabs>
        <w:spacing w:after="0" w:line="240" w:lineRule="auto"/>
        <w:ind w:firstLine="567"/>
        <w:jc w:val="both"/>
        <w:rPr>
          <w:rFonts w:ascii="Times New Roman" w:hAnsi="Times New Roman" w:cs="Times New Roman"/>
          <w:sz w:val="28"/>
          <w:szCs w:val="28"/>
        </w:rPr>
      </w:pPr>
      <w:r w:rsidRPr="00FB2D41">
        <w:rPr>
          <w:rFonts w:ascii="Times New Roman" w:hAnsi="Times New Roman" w:cs="Times New Roman"/>
          <w:sz w:val="28"/>
          <w:szCs w:val="28"/>
        </w:rPr>
        <w:t xml:space="preserve">В июне 2018 года председатель Палаты приняла участие в заседании Совета контрольно-счётных органов при Контрольно-счётной палате Ростовской области, которое прошло в г.Азове. Участниками совещания были рассмотрены вопросы подготовки к параллельному контрольному мероприятию с участием контрольно-счётных органов муниципальных образований Ростовской области, применения стандартов внешнего муниципального финансового контроля, включения в состав Совета новых </w:t>
      </w:r>
      <w:r w:rsidRPr="00FB2D41">
        <w:rPr>
          <w:rFonts w:ascii="Times New Roman" w:hAnsi="Times New Roman" w:cs="Times New Roman"/>
          <w:sz w:val="28"/>
          <w:szCs w:val="28"/>
        </w:rPr>
        <w:lastRenderedPageBreak/>
        <w:t>членов, заслушаны отчеты о работе комиссий Совета контрольно-счётных органов при Контрольно-счётной палате Ростовской области.</w:t>
      </w:r>
    </w:p>
    <w:p w:rsidR="0096712E" w:rsidRPr="00FB2D41" w:rsidRDefault="0096712E" w:rsidP="00FB2D41">
      <w:pPr>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r w:rsidRPr="00FB2D41">
        <w:rPr>
          <w:rFonts w:ascii="Times New Roman" w:hAnsi="Times New Roman" w:cs="Times New Roman"/>
          <w:sz w:val="28"/>
          <w:szCs w:val="28"/>
        </w:rPr>
        <w:t xml:space="preserve">В </w:t>
      </w:r>
      <w:r w:rsidRPr="00FB2D41">
        <w:rPr>
          <w:rFonts w:ascii="Times New Roman" w:eastAsia="Times New Roman" w:hAnsi="Times New Roman" w:cs="Times New Roman"/>
          <w:color w:val="000000"/>
          <w:sz w:val="28"/>
          <w:szCs w:val="28"/>
          <w:lang w:eastAsia="ru-RU"/>
        </w:rPr>
        <w:t xml:space="preserve">2018 году в Палату поступила одна жалоба индивидуального предпринимателя города на нарушение федерального законодательства о контрактной системе в сфере закупок товаров, работ, услуг для муниципальных нужд одним из муниципальных учреждений города, которая </w:t>
      </w:r>
      <w:r w:rsidRPr="00FB2D41">
        <w:rPr>
          <w:rFonts w:ascii="Times New Roman" w:eastAsia="Times New Roman" w:hAnsi="Times New Roman" w:cs="Times New Roman"/>
          <w:sz w:val="28"/>
          <w:szCs w:val="28"/>
          <w:lang w:eastAsia="ru-RU"/>
        </w:rPr>
        <w:t>в соответствии с частью 3 статьи 8 Федерального закона от 02.05.2006 №59-ФЗ «О порядке рассмотрения обращений граждан» была направлена в отдел финансового контроля Администрации города Волгодонска.</w:t>
      </w:r>
    </w:p>
    <w:p w:rsidR="0096712E" w:rsidRPr="00FB2D41" w:rsidRDefault="0096712E" w:rsidP="00FB2D41">
      <w:pPr>
        <w:autoSpaceDE w:val="0"/>
        <w:autoSpaceDN w:val="0"/>
        <w:adjustRightInd w:val="0"/>
        <w:spacing w:after="0" w:line="240" w:lineRule="auto"/>
        <w:ind w:firstLine="567"/>
        <w:jc w:val="both"/>
        <w:rPr>
          <w:rFonts w:ascii="Times New Roman" w:hAnsi="Times New Roman" w:cs="Times New Roman"/>
          <w:sz w:val="28"/>
          <w:szCs w:val="28"/>
        </w:rPr>
      </w:pPr>
      <w:r w:rsidRPr="00FB2D41">
        <w:rPr>
          <w:rFonts w:ascii="Times New Roman" w:hAnsi="Times New Roman" w:cs="Times New Roman"/>
          <w:sz w:val="28"/>
          <w:szCs w:val="28"/>
        </w:rPr>
        <w:t xml:space="preserve">Во исполнение требований Федерального закона от 07.02.2011 №6-ФЗ «Об общих принципах организации и деятельности контрольно-счётных органов субъектов Российской Федерации и муниципальных образований» информация о деятельности Палаты оперативно размещается на официальном сайте Волгодонской городской Думы. План работы на очередной год, годовые отчеты о деятельности Палаты публикуются на официальном сайте Администрации города Волгодонска и в приложении к газете «Волгодонская правда». Информация о результатах проведенных контрольных и экспертно-аналитических мероприятий ежеквартально представляется председателю </w:t>
      </w:r>
      <w:proofErr w:type="spellStart"/>
      <w:r w:rsidRPr="00FB2D41">
        <w:rPr>
          <w:rFonts w:ascii="Times New Roman" w:hAnsi="Times New Roman" w:cs="Times New Roman"/>
          <w:sz w:val="28"/>
          <w:szCs w:val="28"/>
        </w:rPr>
        <w:t>Волгодонской</w:t>
      </w:r>
      <w:proofErr w:type="spellEnd"/>
      <w:r w:rsidRPr="00FB2D41">
        <w:rPr>
          <w:rFonts w:ascii="Times New Roman" w:hAnsi="Times New Roman" w:cs="Times New Roman"/>
          <w:sz w:val="28"/>
          <w:szCs w:val="28"/>
        </w:rPr>
        <w:t xml:space="preserve"> городской Думы-главе города Волгодонска и главе Администрации города Волгодонска.</w:t>
      </w:r>
    </w:p>
    <w:p w:rsidR="0096712E" w:rsidRDefault="0096712E" w:rsidP="00FB2D41">
      <w:pPr>
        <w:tabs>
          <w:tab w:val="left" w:pos="1080"/>
          <w:tab w:val="left" w:pos="1134"/>
        </w:tabs>
        <w:spacing w:after="0" w:line="240" w:lineRule="auto"/>
        <w:ind w:firstLine="567"/>
        <w:jc w:val="both"/>
        <w:rPr>
          <w:rFonts w:ascii="Times New Roman" w:eastAsia="Times New Roman" w:hAnsi="Times New Roman" w:cs="Times New Roman"/>
          <w:sz w:val="28"/>
          <w:szCs w:val="28"/>
          <w:lang w:eastAsia="ru-RU"/>
        </w:rPr>
      </w:pPr>
      <w:r w:rsidRPr="00FB2D41">
        <w:rPr>
          <w:rFonts w:ascii="Times New Roman" w:eastAsia="Times New Roman" w:hAnsi="Times New Roman" w:cs="Times New Roman"/>
          <w:sz w:val="28"/>
          <w:szCs w:val="28"/>
          <w:lang w:eastAsia="ru-RU"/>
        </w:rPr>
        <w:t>В отчетном периоде Палата принимала участие в заседаниях постоянной комиссии Волгодонской городской Думы по бюджету, налогам, сборам, муниципальной собственности, заседаниях Волгодонской городской Думы, аппаратных совещаниях Администрации города Волгодонск, а также комиссии по координации работы по противодействию коррупции в муниципальном образовании «Город Волгодонск».</w:t>
      </w:r>
    </w:p>
    <w:p w:rsidR="00FB2D41" w:rsidRPr="00FB2D41" w:rsidRDefault="00FB2D41" w:rsidP="0096712E">
      <w:pPr>
        <w:tabs>
          <w:tab w:val="left" w:pos="1080"/>
          <w:tab w:val="left" w:pos="1134"/>
        </w:tabs>
        <w:spacing w:after="0" w:line="240" w:lineRule="auto"/>
        <w:ind w:firstLine="709"/>
        <w:jc w:val="both"/>
        <w:rPr>
          <w:rFonts w:ascii="Times New Roman" w:eastAsia="Times New Roman" w:hAnsi="Times New Roman" w:cs="Times New Roman"/>
          <w:sz w:val="28"/>
          <w:szCs w:val="28"/>
          <w:lang w:eastAsia="ru-RU"/>
        </w:rPr>
      </w:pPr>
    </w:p>
    <w:p w:rsidR="0096712E" w:rsidRPr="00FB2D41" w:rsidRDefault="0096712E" w:rsidP="00FB2D41">
      <w:pPr>
        <w:pStyle w:val="aa"/>
        <w:numPr>
          <w:ilvl w:val="0"/>
          <w:numId w:val="21"/>
        </w:numPr>
        <w:spacing w:before="120" w:after="0" w:line="240" w:lineRule="auto"/>
        <w:ind w:left="0" w:firstLine="0"/>
        <w:jc w:val="center"/>
        <w:rPr>
          <w:rFonts w:eastAsia="Calibri"/>
          <w:b/>
          <w:sz w:val="28"/>
          <w:szCs w:val="28"/>
        </w:rPr>
      </w:pPr>
      <w:r w:rsidRPr="00FB2D41">
        <w:rPr>
          <w:rFonts w:eastAsia="Calibri"/>
          <w:b/>
          <w:sz w:val="28"/>
          <w:szCs w:val="28"/>
        </w:rPr>
        <w:t>Основные задачи на 2019 год</w:t>
      </w:r>
    </w:p>
    <w:p w:rsidR="00FB2D41" w:rsidRDefault="00FB2D41" w:rsidP="0096712E">
      <w:pPr>
        <w:pStyle w:val="aa"/>
        <w:spacing w:after="0" w:line="240" w:lineRule="auto"/>
        <w:ind w:left="0" w:firstLine="709"/>
        <w:jc w:val="both"/>
        <w:rPr>
          <w:rFonts w:eastAsia="Calibri"/>
          <w:sz w:val="28"/>
          <w:szCs w:val="28"/>
        </w:rPr>
      </w:pPr>
    </w:p>
    <w:p w:rsidR="0096712E" w:rsidRPr="00FB2D41" w:rsidRDefault="0096712E" w:rsidP="00FB2D41">
      <w:pPr>
        <w:pStyle w:val="aa"/>
        <w:spacing w:after="0" w:line="240" w:lineRule="auto"/>
        <w:ind w:left="0" w:firstLine="567"/>
        <w:jc w:val="both"/>
        <w:rPr>
          <w:rFonts w:eastAsia="Times New Roman"/>
          <w:sz w:val="28"/>
          <w:szCs w:val="28"/>
          <w:lang w:eastAsia="ru-RU"/>
        </w:rPr>
      </w:pPr>
      <w:r w:rsidRPr="00FB2D41">
        <w:rPr>
          <w:rFonts w:eastAsia="Calibri"/>
          <w:sz w:val="28"/>
          <w:szCs w:val="28"/>
        </w:rPr>
        <w:t xml:space="preserve">В 2019 году Контрольно-счётная палата продолжит свою деятельность по обеспечению </w:t>
      </w:r>
      <w:r w:rsidRPr="00FB2D41">
        <w:rPr>
          <w:rFonts w:eastAsia="Times New Roman"/>
          <w:sz w:val="28"/>
          <w:szCs w:val="28"/>
          <w:lang w:eastAsia="ru-RU"/>
        </w:rPr>
        <w:t>контроля за муниципальным имуществом, исполнением бюджета города Волгодонска, за расходами главных администраторов бюджетных средств. Запланированы контрольные мероприятия по проверке законности и эффективности использования бюджетных средств, выделенных на реализацию муниципальных программ города Волгодонска, муниципальным учреждениям, получающим средства из местного бюджета.</w:t>
      </w:r>
    </w:p>
    <w:p w:rsidR="0096712E" w:rsidRPr="00FB2D41" w:rsidRDefault="0096712E" w:rsidP="00FB2D41">
      <w:pPr>
        <w:spacing w:after="0" w:line="240" w:lineRule="auto"/>
        <w:ind w:firstLine="567"/>
        <w:jc w:val="both"/>
        <w:rPr>
          <w:rFonts w:ascii="Times New Roman" w:hAnsi="Times New Roman" w:cs="Times New Roman"/>
          <w:sz w:val="28"/>
          <w:szCs w:val="28"/>
        </w:rPr>
      </w:pPr>
      <w:r w:rsidRPr="00FB2D41">
        <w:rPr>
          <w:rFonts w:ascii="Times New Roman" w:eastAsia="Times New Roman" w:hAnsi="Times New Roman" w:cs="Times New Roman"/>
          <w:sz w:val="28"/>
          <w:szCs w:val="28"/>
          <w:lang w:eastAsia="ru-RU"/>
        </w:rPr>
        <w:t xml:space="preserve">Согласно плану работы Контрольно-счётной палаты города Волгодонска на 2019 год, утвержденному приказом председателя Контрольно-счётной палаты от 14.12.2018 №62, будет проведено 25 контрольных мероприятий. Запланированы проверки использования бюджетных средств, выделенных на реализацию следующих муниципальных программ: </w:t>
      </w:r>
      <w:r w:rsidRPr="00FB2D41">
        <w:rPr>
          <w:rFonts w:ascii="Times New Roman" w:hAnsi="Times New Roman" w:cs="Times New Roman"/>
          <w:sz w:val="28"/>
          <w:szCs w:val="28"/>
        </w:rPr>
        <w:t xml:space="preserve">«Защита населения и территории города Волгодонска от чрезвычайных ситуаций», «Обеспечение качественными жилищно-коммунальными услугами населения города Волгодонска» в части расходов на обустройство придомовых территорий МКД, установку станций повышения давления, оборудованных </w:t>
      </w:r>
      <w:r w:rsidRPr="00FB2D41">
        <w:rPr>
          <w:rFonts w:ascii="Times New Roman" w:hAnsi="Times New Roman" w:cs="Times New Roman"/>
          <w:sz w:val="28"/>
          <w:szCs w:val="28"/>
        </w:rPr>
        <w:lastRenderedPageBreak/>
        <w:t>подкачивающими насосами, на МКД, капитальный ремонт лифтов, расположенных в МКД.</w:t>
      </w:r>
    </w:p>
    <w:p w:rsidR="0096712E" w:rsidRPr="00FB2D41" w:rsidRDefault="0096712E" w:rsidP="00FB2D41">
      <w:pPr>
        <w:spacing w:after="0" w:line="240" w:lineRule="auto"/>
        <w:ind w:firstLine="567"/>
        <w:jc w:val="both"/>
        <w:rPr>
          <w:rFonts w:ascii="Times New Roman" w:eastAsia="Times New Roman" w:hAnsi="Times New Roman" w:cs="Times New Roman"/>
          <w:sz w:val="28"/>
          <w:szCs w:val="28"/>
          <w:lang w:eastAsia="ru-RU"/>
        </w:rPr>
      </w:pPr>
      <w:r w:rsidRPr="00FB2D41">
        <w:rPr>
          <w:rFonts w:ascii="Times New Roman" w:eastAsia="Times New Roman" w:hAnsi="Times New Roman" w:cs="Times New Roman"/>
          <w:sz w:val="28"/>
          <w:szCs w:val="28"/>
          <w:lang w:eastAsia="ru-RU"/>
        </w:rPr>
        <w:t>Запланировано проведение контрольных мероприятий по проверке 4 главных распорядителей бюджетных средств (</w:t>
      </w:r>
      <w:r w:rsidRPr="00FB2D41">
        <w:rPr>
          <w:rFonts w:ascii="Times New Roman" w:hAnsi="Times New Roman" w:cs="Times New Roman"/>
          <w:sz w:val="28"/>
          <w:szCs w:val="28"/>
        </w:rPr>
        <w:t>Управление здравоохранения г.Волгодонска, Управление образования, Волгодонская городская Дума, Комитет по физической культуре и спорту города Волгодонска).</w:t>
      </w:r>
    </w:p>
    <w:p w:rsidR="0096712E" w:rsidRPr="00FB2D41" w:rsidRDefault="0096712E" w:rsidP="00FB2D41">
      <w:pPr>
        <w:spacing w:after="0" w:line="240" w:lineRule="auto"/>
        <w:ind w:firstLine="567"/>
        <w:jc w:val="both"/>
        <w:rPr>
          <w:rFonts w:ascii="Times New Roman" w:eastAsia="Times New Roman" w:hAnsi="Times New Roman" w:cs="Times New Roman"/>
          <w:sz w:val="28"/>
          <w:szCs w:val="28"/>
          <w:lang w:eastAsia="ru-RU"/>
        </w:rPr>
      </w:pPr>
      <w:r w:rsidRPr="00FB2D41">
        <w:rPr>
          <w:rFonts w:ascii="Times New Roman" w:eastAsia="Times New Roman" w:hAnsi="Times New Roman" w:cs="Times New Roman"/>
          <w:sz w:val="28"/>
          <w:szCs w:val="28"/>
          <w:lang w:eastAsia="ru-RU"/>
        </w:rPr>
        <w:t>В план включена п</w:t>
      </w:r>
      <w:r w:rsidRPr="00FB2D41">
        <w:rPr>
          <w:rFonts w:ascii="Times New Roman" w:hAnsi="Times New Roman" w:cs="Times New Roman"/>
          <w:sz w:val="28"/>
          <w:szCs w:val="28"/>
        </w:rPr>
        <w:t>роверка законности и эффективности  использования бюджетных средств и средств, полученных от приносящей доход деятельности, в муниципальных бюджетных учреждениях, подведомственных Комитету по физической культуре и спорту города Волгодонска.</w:t>
      </w:r>
    </w:p>
    <w:p w:rsidR="0096712E" w:rsidRPr="00FB2D41" w:rsidRDefault="0096712E" w:rsidP="00FB2D41">
      <w:pPr>
        <w:spacing w:after="0" w:line="240" w:lineRule="auto"/>
        <w:ind w:firstLine="567"/>
        <w:jc w:val="both"/>
        <w:rPr>
          <w:rFonts w:ascii="Times New Roman" w:eastAsia="Times New Roman" w:hAnsi="Times New Roman" w:cs="Times New Roman"/>
          <w:sz w:val="28"/>
          <w:szCs w:val="28"/>
          <w:lang w:eastAsia="ru-RU"/>
        </w:rPr>
      </w:pPr>
      <w:r w:rsidRPr="00FB2D41">
        <w:rPr>
          <w:rFonts w:ascii="Times New Roman" w:hAnsi="Times New Roman" w:cs="Times New Roman"/>
          <w:sz w:val="28"/>
          <w:szCs w:val="28"/>
        </w:rPr>
        <w:t>Контрольно-счётная палата проверит отдельные вопросы финансово-хозяйственной деятельности, соблюдения установленного порядка управления и распоряжения имуществом, находящимся в муниципальной собственности, эффективности его использования в МУП «ГПТ»</w:t>
      </w:r>
      <w:r w:rsidRPr="00FB2D41">
        <w:rPr>
          <w:rStyle w:val="af3"/>
          <w:rFonts w:ascii="Times New Roman" w:hAnsi="Times New Roman" w:cs="Times New Roman"/>
          <w:sz w:val="28"/>
          <w:szCs w:val="28"/>
        </w:rPr>
        <w:footnoteReference w:id="21"/>
      </w:r>
      <w:r w:rsidRPr="00FB2D41">
        <w:rPr>
          <w:rFonts w:ascii="Times New Roman" w:hAnsi="Times New Roman" w:cs="Times New Roman"/>
          <w:sz w:val="28"/>
          <w:szCs w:val="28"/>
        </w:rPr>
        <w:t>, а также проведет проверку фактического исполнения сметных назначений собственных расходов в МКУ «</w:t>
      </w:r>
      <w:proofErr w:type="spellStart"/>
      <w:r w:rsidRPr="00FB2D41">
        <w:rPr>
          <w:rFonts w:ascii="Times New Roman" w:hAnsi="Times New Roman" w:cs="Times New Roman"/>
          <w:sz w:val="28"/>
          <w:szCs w:val="28"/>
        </w:rPr>
        <w:t>ДСиГХ</w:t>
      </w:r>
      <w:proofErr w:type="spellEnd"/>
      <w:r w:rsidRPr="00FB2D41">
        <w:rPr>
          <w:rFonts w:ascii="Times New Roman" w:hAnsi="Times New Roman" w:cs="Times New Roman"/>
          <w:sz w:val="28"/>
          <w:szCs w:val="28"/>
        </w:rPr>
        <w:t>».</w:t>
      </w:r>
    </w:p>
    <w:p w:rsidR="0096712E" w:rsidRPr="00FB2D41" w:rsidRDefault="0096712E" w:rsidP="00FB2D41">
      <w:pPr>
        <w:spacing w:after="0" w:line="240" w:lineRule="auto"/>
        <w:ind w:firstLine="567"/>
        <w:jc w:val="both"/>
        <w:rPr>
          <w:rFonts w:ascii="Times New Roman" w:hAnsi="Times New Roman" w:cs="Times New Roman"/>
          <w:sz w:val="28"/>
          <w:szCs w:val="28"/>
        </w:rPr>
      </w:pPr>
      <w:r w:rsidRPr="00FB2D41">
        <w:rPr>
          <w:rFonts w:ascii="Times New Roman" w:hAnsi="Times New Roman" w:cs="Times New Roman"/>
          <w:sz w:val="28"/>
          <w:szCs w:val="28"/>
        </w:rPr>
        <w:t>Важной составляющей в работе Контрольно-счётной палаты в 2019 году остается обеспечение качества контрольной и экспертно-аналитической работы.</w:t>
      </w:r>
    </w:p>
    <w:p w:rsidR="0096712E" w:rsidRDefault="0096712E" w:rsidP="00A373A4">
      <w:pPr>
        <w:autoSpaceDE w:val="0"/>
        <w:autoSpaceDN w:val="0"/>
        <w:adjustRightInd w:val="0"/>
        <w:spacing w:after="0" w:line="240" w:lineRule="auto"/>
        <w:rPr>
          <w:rFonts w:ascii="Times New Roman" w:eastAsia="Times New Roman" w:hAnsi="Times New Roman" w:cs="Times New Roman"/>
          <w:sz w:val="28"/>
          <w:szCs w:val="28"/>
          <w:lang w:eastAsia="ru-RU"/>
        </w:rPr>
      </w:pPr>
    </w:p>
    <w:p w:rsidR="00FB2D41" w:rsidRDefault="00FB2D41" w:rsidP="00A373A4">
      <w:pPr>
        <w:autoSpaceDE w:val="0"/>
        <w:autoSpaceDN w:val="0"/>
        <w:adjustRightInd w:val="0"/>
        <w:spacing w:after="0" w:line="240" w:lineRule="auto"/>
        <w:rPr>
          <w:rFonts w:ascii="Times New Roman" w:eastAsia="Times New Roman" w:hAnsi="Times New Roman" w:cs="Times New Roman"/>
          <w:sz w:val="28"/>
          <w:szCs w:val="28"/>
          <w:lang w:eastAsia="ru-RU"/>
        </w:rPr>
      </w:pPr>
    </w:p>
    <w:p w:rsidR="00FB2D41" w:rsidRDefault="00FB2D41" w:rsidP="00A373A4">
      <w:pPr>
        <w:autoSpaceDE w:val="0"/>
        <w:autoSpaceDN w:val="0"/>
        <w:adjustRightInd w:val="0"/>
        <w:spacing w:after="0" w:line="240" w:lineRule="auto"/>
        <w:rPr>
          <w:rFonts w:ascii="Times New Roman" w:eastAsia="Times New Roman" w:hAnsi="Times New Roman" w:cs="Times New Roman"/>
          <w:sz w:val="28"/>
          <w:szCs w:val="28"/>
          <w:lang w:eastAsia="ru-RU"/>
        </w:rPr>
      </w:pPr>
    </w:p>
    <w:p w:rsidR="0096712E" w:rsidRDefault="0096712E" w:rsidP="00A373A4">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председателя</w:t>
      </w:r>
    </w:p>
    <w:p w:rsidR="0096712E" w:rsidRDefault="0096712E" w:rsidP="00A373A4">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Волгодонской городской Думы</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И.В. </w:t>
      </w:r>
      <w:proofErr w:type="spellStart"/>
      <w:r>
        <w:rPr>
          <w:rFonts w:ascii="Times New Roman" w:eastAsia="Times New Roman" w:hAnsi="Times New Roman" w:cs="Times New Roman"/>
          <w:sz w:val="28"/>
          <w:szCs w:val="28"/>
          <w:lang w:eastAsia="ru-RU"/>
        </w:rPr>
        <w:t>Батлуков</w:t>
      </w:r>
      <w:proofErr w:type="spellEnd"/>
    </w:p>
    <w:p w:rsidR="0096712E" w:rsidRDefault="0096712E" w:rsidP="00A373A4">
      <w:pPr>
        <w:autoSpaceDE w:val="0"/>
        <w:autoSpaceDN w:val="0"/>
        <w:adjustRightInd w:val="0"/>
        <w:spacing w:after="0" w:line="240" w:lineRule="auto"/>
        <w:rPr>
          <w:rFonts w:ascii="Times New Roman" w:eastAsia="Times New Roman" w:hAnsi="Times New Roman" w:cs="Times New Roman"/>
          <w:sz w:val="28"/>
          <w:szCs w:val="28"/>
          <w:lang w:eastAsia="ru-RU"/>
        </w:rPr>
        <w:sectPr w:rsidR="0096712E" w:rsidSect="0096712E">
          <w:pgSz w:w="11906" w:h="16838"/>
          <w:pgMar w:top="851" w:right="850" w:bottom="709" w:left="1701" w:header="708" w:footer="708" w:gutter="0"/>
          <w:cols w:space="708"/>
          <w:docGrid w:linePitch="360"/>
        </w:sectPr>
      </w:pPr>
    </w:p>
    <w:p w:rsidR="0096712E" w:rsidRDefault="0096712E" w:rsidP="0096712E">
      <w:pPr>
        <w:autoSpaceDE w:val="0"/>
        <w:autoSpaceDN w:val="0"/>
        <w:adjustRightInd w:val="0"/>
        <w:spacing w:after="0" w:line="240" w:lineRule="auto"/>
        <w:ind w:left="609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w:t>
      </w:r>
      <w:r w:rsidRPr="0096712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 </w:t>
      </w:r>
      <w:r w:rsidRPr="004875C2">
        <w:rPr>
          <w:rFonts w:ascii="Times New Roman" w:eastAsia="Times New Roman" w:hAnsi="Times New Roman" w:cs="Times New Roman"/>
          <w:sz w:val="28"/>
          <w:szCs w:val="28"/>
          <w:lang w:eastAsia="ru-RU"/>
        </w:rPr>
        <w:t>отчёт</w:t>
      </w:r>
      <w:r>
        <w:rPr>
          <w:rFonts w:ascii="Times New Roman" w:eastAsia="Times New Roman" w:hAnsi="Times New Roman" w:cs="Times New Roman"/>
          <w:sz w:val="28"/>
          <w:szCs w:val="28"/>
          <w:lang w:eastAsia="ru-RU"/>
        </w:rPr>
        <w:t>у</w:t>
      </w:r>
      <w:r w:rsidRPr="004875C2">
        <w:rPr>
          <w:rFonts w:ascii="Times New Roman" w:eastAsia="Times New Roman" w:hAnsi="Times New Roman" w:cs="Times New Roman"/>
          <w:sz w:val="28"/>
          <w:szCs w:val="28"/>
          <w:lang w:eastAsia="ru-RU"/>
        </w:rPr>
        <w:t xml:space="preserve"> о деятельности Контрольно-счётной палаты города Волгодонска за 201</w:t>
      </w:r>
      <w:r>
        <w:rPr>
          <w:rFonts w:ascii="Times New Roman" w:eastAsia="Times New Roman" w:hAnsi="Times New Roman" w:cs="Times New Roman"/>
          <w:sz w:val="28"/>
          <w:szCs w:val="28"/>
          <w:lang w:eastAsia="ru-RU"/>
        </w:rPr>
        <w:t>8</w:t>
      </w:r>
      <w:r w:rsidRPr="004875C2">
        <w:rPr>
          <w:rFonts w:ascii="Times New Roman" w:eastAsia="Times New Roman" w:hAnsi="Times New Roman" w:cs="Times New Roman"/>
          <w:sz w:val="28"/>
          <w:szCs w:val="28"/>
          <w:lang w:eastAsia="ru-RU"/>
        </w:rPr>
        <w:t xml:space="preserve"> год</w:t>
      </w:r>
    </w:p>
    <w:p w:rsidR="0096712E" w:rsidRDefault="0096712E" w:rsidP="00A373A4">
      <w:pPr>
        <w:autoSpaceDE w:val="0"/>
        <w:autoSpaceDN w:val="0"/>
        <w:adjustRightInd w:val="0"/>
        <w:spacing w:after="0" w:line="240" w:lineRule="auto"/>
        <w:rPr>
          <w:rFonts w:ascii="Times New Roman" w:eastAsia="Times New Roman" w:hAnsi="Times New Roman" w:cs="Times New Roman"/>
          <w:sz w:val="28"/>
          <w:szCs w:val="28"/>
          <w:lang w:eastAsia="ru-RU"/>
        </w:rPr>
      </w:pPr>
    </w:p>
    <w:p w:rsidR="0096712E" w:rsidRPr="0096712E" w:rsidRDefault="0096712E" w:rsidP="0096712E">
      <w:pPr>
        <w:spacing w:after="0" w:line="240" w:lineRule="auto"/>
        <w:jc w:val="center"/>
        <w:rPr>
          <w:rFonts w:ascii="Times New Roman" w:eastAsia="Times New Roman" w:hAnsi="Times New Roman" w:cs="Times New Roman"/>
          <w:b/>
          <w:sz w:val="27"/>
          <w:szCs w:val="27"/>
          <w:lang w:eastAsia="ru-RU"/>
        </w:rPr>
      </w:pPr>
      <w:r w:rsidRPr="0096712E">
        <w:rPr>
          <w:rFonts w:ascii="Times New Roman" w:eastAsia="Times New Roman" w:hAnsi="Times New Roman" w:cs="Times New Roman"/>
          <w:b/>
          <w:sz w:val="27"/>
          <w:szCs w:val="27"/>
          <w:lang w:eastAsia="ru-RU"/>
        </w:rPr>
        <w:t>ПЕРЕЧЕНЬ КОНТРОЛЬНЫХ МЕРОПРИЯТИЙ,</w:t>
      </w:r>
    </w:p>
    <w:p w:rsidR="0096712E" w:rsidRPr="0096712E" w:rsidRDefault="0096712E" w:rsidP="0096712E">
      <w:pPr>
        <w:spacing w:after="0" w:line="240" w:lineRule="auto"/>
        <w:jc w:val="center"/>
        <w:rPr>
          <w:rFonts w:ascii="Times New Roman" w:eastAsia="Times New Roman" w:hAnsi="Times New Roman" w:cs="Times New Roman"/>
          <w:b/>
          <w:sz w:val="27"/>
          <w:szCs w:val="27"/>
          <w:lang w:eastAsia="ru-RU"/>
        </w:rPr>
      </w:pPr>
      <w:r w:rsidRPr="0096712E">
        <w:rPr>
          <w:rFonts w:ascii="Times New Roman" w:eastAsia="Times New Roman" w:hAnsi="Times New Roman" w:cs="Times New Roman"/>
          <w:b/>
          <w:sz w:val="27"/>
          <w:szCs w:val="27"/>
          <w:lang w:eastAsia="ru-RU"/>
        </w:rPr>
        <w:t>ПРОВЕДЁННЫХ КОНТРОЛЬНО-СЧЁТНОЙ ПАЛАТОЙ</w:t>
      </w:r>
    </w:p>
    <w:p w:rsidR="0096712E" w:rsidRPr="0096712E" w:rsidRDefault="0096712E" w:rsidP="0096712E">
      <w:pPr>
        <w:spacing w:after="0" w:line="240" w:lineRule="auto"/>
        <w:jc w:val="center"/>
        <w:rPr>
          <w:rFonts w:ascii="Times New Roman" w:eastAsia="Times New Roman" w:hAnsi="Times New Roman" w:cs="Times New Roman"/>
          <w:b/>
          <w:sz w:val="27"/>
          <w:szCs w:val="27"/>
          <w:lang w:eastAsia="ru-RU"/>
        </w:rPr>
      </w:pPr>
      <w:r w:rsidRPr="0096712E">
        <w:rPr>
          <w:rFonts w:ascii="Times New Roman" w:eastAsia="Times New Roman" w:hAnsi="Times New Roman" w:cs="Times New Roman"/>
          <w:b/>
          <w:sz w:val="27"/>
          <w:szCs w:val="27"/>
          <w:lang w:eastAsia="ru-RU"/>
        </w:rPr>
        <w:t>ГОРОДА ВОЛГОДОНСКА В 2018 ГОДУ</w:t>
      </w:r>
    </w:p>
    <w:p w:rsidR="0096712E" w:rsidRDefault="0096712E" w:rsidP="00A373A4">
      <w:pPr>
        <w:autoSpaceDE w:val="0"/>
        <w:autoSpaceDN w:val="0"/>
        <w:adjustRightInd w:val="0"/>
        <w:spacing w:after="0" w:line="240" w:lineRule="auto"/>
        <w:rPr>
          <w:rFonts w:ascii="Times New Roman" w:eastAsia="Times New Roman" w:hAnsi="Times New Roman" w:cs="Times New Roman"/>
          <w:sz w:val="28"/>
          <w:szCs w:val="28"/>
          <w:lang w:eastAsia="ru-RU"/>
        </w:rPr>
      </w:pPr>
    </w:p>
    <w:tbl>
      <w:tblPr>
        <w:tblStyle w:val="10"/>
        <w:tblpPr w:leftFromText="180" w:rightFromText="180" w:vertAnchor="text" w:tblpY="1"/>
        <w:tblOverlap w:val="never"/>
        <w:tblW w:w="9747" w:type="dxa"/>
        <w:tblLook w:val="04A0" w:firstRow="1" w:lastRow="0" w:firstColumn="1" w:lastColumn="0" w:noHBand="0" w:noVBand="1"/>
      </w:tblPr>
      <w:tblGrid>
        <w:gridCol w:w="817"/>
        <w:gridCol w:w="8930"/>
      </w:tblGrid>
      <w:tr w:rsidR="0096712E" w:rsidRPr="00C70D96" w:rsidTr="0096712E">
        <w:trPr>
          <w:trHeight w:val="271"/>
        </w:trPr>
        <w:tc>
          <w:tcPr>
            <w:tcW w:w="817" w:type="dxa"/>
            <w:vAlign w:val="center"/>
          </w:tcPr>
          <w:p w:rsidR="0096712E" w:rsidRPr="00C70D96" w:rsidRDefault="0096712E" w:rsidP="0096712E">
            <w:pPr>
              <w:jc w:val="center"/>
              <w:rPr>
                <w:rFonts w:ascii="Times New Roman" w:hAnsi="Times New Roman"/>
                <w:b/>
                <w:sz w:val="27"/>
                <w:szCs w:val="27"/>
              </w:rPr>
            </w:pPr>
            <w:r w:rsidRPr="00C70D96">
              <w:rPr>
                <w:rFonts w:ascii="Times New Roman" w:hAnsi="Times New Roman"/>
                <w:b/>
                <w:sz w:val="27"/>
                <w:szCs w:val="27"/>
              </w:rPr>
              <w:t>№ п/п</w:t>
            </w:r>
          </w:p>
        </w:tc>
        <w:tc>
          <w:tcPr>
            <w:tcW w:w="8930" w:type="dxa"/>
            <w:vAlign w:val="center"/>
          </w:tcPr>
          <w:p w:rsidR="0096712E" w:rsidRPr="00C70D96" w:rsidRDefault="0096712E" w:rsidP="0096712E">
            <w:pPr>
              <w:jc w:val="center"/>
              <w:rPr>
                <w:rFonts w:ascii="Times New Roman" w:hAnsi="Times New Roman"/>
                <w:b/>
                <w:sz w:val="27"/>
                <w:szCs w:val="27"/>
              </w:rPr>
            </w:pPr>
            <w:r w:rsidRPr="00C70D96">
              <w:rPr>
                <w:rFonts w:ascii="Times New Roman" w:hAnsi="Times New Roman"/>
                <w:b/>
                <w:sz w:val="27"/>
                <w:szCs w:val="27"/>
              </w:rPr>
              <w:t>Наименование мероприятий</w:t>
            </w:r>
          </w:p>
        </w:tc>
      </w:tr>
      <w:tr w:rsidR="0096712E" w:rsidRPr="00C70D96" w:rsidTr="0096712E">
        <w:trPr>
          <w:trHeight w:val="271"/>
        </w:trPr>
        <w:tc>
          <w:tcPr>
            <w:tcW w:w="817" w:type="dxa"/>
            <w:vAlign w:val="center"/>
          </w:tcPr>
          <w:p w:rsidR="0096712E" w:rsidRPr="00057D72" w:rsidRDefault="0096712E" w:rsidP="0096712E">
            <w:pPr>
              <w:jc w:val="center"/>
              <w:rPr>
                <w:rFonts w:ascii="Times New Roman" w:hAnsi="Times New Roman"/>
                <w:sz w:val="20"/>
                <w:szCs w:val="20"/>
              </w:rPr>
            </w:pPr>
            <w:r w:rsidRPr="00057D72">
              <w:rPr>
                <w:rFonts w:ascii="Times New Roman" w:hAnsi="Times New Roman"/>
                <w:sz w:val="20"/>
                <w:szCs w:val="20"/>
              </w:rPr>
              <w:t>1</w:t>
            </w:r>
          </w:p>
        </w:tc>
        <w:tc>
          <w:tcPr>
            <w:tcW w:w="8930" w:type="dxa"/>
            <w:vAlign w:val="center"/>
          </w:tcPr>
          <w:p w:rsidR="0096712E" w:rsidRPr="00057D72" w:rsidRDefault="0096712E" w:rsidP="0096712E">
            <w:pPr>
              <w:jc w:val="center"/>
              <w:rPr>
                <w:rFonts w:ascii="Times New Roman" w:hAnsi="Times New Roman"/>
                <w:sz w:val="20"/>
                <w:szCs w:val="20"/>
              </w:rPr>
            </w:pPr>
            <w:r w:rsidRPr="00057D72">
              <w:rPr>
                <w:rFonts w:ascii="Times New Roman" w:hAnsi="Times New Roman"/>
                <w:sz w:val="20"/>
                <w:szCs w:val="20"/>
              </w:rPr>
              <w:t>2</w:t>
            </w:r>
          </w:p>
        </w:tc>
      </w:tr>
      <w:tr w:rsidR="0096712E" w:rsidRPr="00C70D96" w:rsidTr="0096712E">
        <w:tc>
          <w:tcPr>
            <w:tcW w:w="817" w:type="dxa"/>
          </w:tcPr>
          <w:p w:rsidR="0096712E" w:rsidRPr="00C70D96" w:rsidRDefault="0096712E" w:rsidP="0096712E">
            <w:pPr>
              <w:jc w:val="center"/>
              <w:rPr>
                <w:rFonts w:ascii="Times New Roman" w:hAnsi="Times New Roman"/>
                <w:b/>
                <w:sz w:val="27"/>
                <w:szCs w:val="27"/>
              </w:rPr>
            </w:pPr>
            <w:r w:rsidRPr="00C70D96">
              <w:rPr>
                <w:rFonts w:ascii="Times New Roman" w:hAnsi="Times New Roman"/>
                <w:b/>
                <w:sz w:val="27"/>
                <w:szCs w:val="27"/>
              </w:rPr>
              <w:t>1.</w:t>
            </w:r>
          </w:p>
        </w:tc>
        <w:tc>
          <w:tcPr>
            <w:tcW w:w="8930" w:type="dxa"/>
          </w:tcPr>
          <w:p w:rsidR="0096712E" w:rsidRPr="00C70D96" w:rsidRDefault="0096712E" w:rsidP="0096712E">
            <w:pPr>
              <w:jc w:val="both"/>
              <w:rPr>
                <w:rFonts w:ascii="Times New Roman" w:hAnsi="Times New Roman"/>
                <w:b/>
                <w:sz w:val="27"/>
                <w:szCs w:val="27"/>
              </w:rPr>
            </w:pPr>
            <w:r w:rsidRPr="00C70D96">
              <w:rPr>
                <w:rFonts w:ascii="Times New Roman" w:hAnsi="Times New Roman"/>
                <w:b/>
                <w:sz w:val="27"/>
                <w:szCs w:val="27"/>
              </w:rPr>
              <w:t>Пр</w:t>
            </w:r>
            <w:r w:rsidRPr="00C70D96">
              <w:rPr>
                <w:rFonts w:ascii="Times New Roman" w:eastAsia="Calibri" w:hAnsi="Times New Roman"/>
                <w:b/>
                <w:sz w:val="27"/>
                <w:szCs w:val="27"/>
              </w:rPr>
              <w:t>оверки главных распорядителей бюджетных средств по фактическому исполнению сметных назначений собственных расходов</w:t>
            </w:r>
          </w:p>
        </w:tc>
      </w:tr>
      <w:tr w:rsidR="0096712E" w:rsidRPr="00C70D96" w:rsidTr="0096712E">
        <w:tc>
          <w:tcPr>
            <w:tcW w:w="817" w:type="dxa"/>
          </w:tcPr>
          <w:p w:rsidR="0096712E" w:rsidRPr="00C70D96" w:rsidRDefault="0096712E" w:rsidP="0096712E">
            <w:pPr>
              <w:jc w:val="center"/>
              <w:rPr>
                <w:rFonts w:ascii="Times New Roman" w:hAnsi="Times New Roman"/>
                <w:sz w:val="27"/>
                <w:szCs w:val="27"/>
              </w:rPr>
            </w:pPr>
            <w:r w:rsidRPr="00C70D96">
              <w:rPr>
                <w:rFonts w:ascii="Times New Roman" w:hAnsi="Times New Roman"/>
                <w:sz w:val="27"/>
                <w:szCs w:val="27"/>
              </w:rPr>
              <w:t>1.1.</w:t>
            </w:r>
          </w:p>
        </w:tc>
        <w:tc>
          <w:tcPr>
            <w:tcW w:w="8930" w:type="dxa"/>
            <w:vAlign w:val="center"/>
          </w:tcPr>
          <w:p w:rsidR="0096712E" w:rsidRPr="00C70D96" w:rsidRDefault="0096712E" w:rsidP="0096712E">
            <w:pPr>
              <w:rPr>
                <w:rFonts w:ascii="Times New Roman" w:hAnsi="Times New Roman"/>
                <w:sz w:val="27"/>
                <w:szCs w:val="27"/>
              </w:rPr>
            </w:pPr>
            <w:proofErr w:type="spellStart"/>
            <w:r>
              <w:rPr>
                <w:rFonts w:ascii="Times New Roman" w:hAnsi="Times New Roman"/>
                <w:sz w:val="27"/>
                <w:szCs w:val="27"/>
              </w:rPr>
              <w:t>Финуправление</w:t>
            </w:r>
            <w:proofErr w:type="spellEnd"/>
            <w:r>
              <w:rPr>
                <w:rFonts w:ascii="Times New Roman" w:hAnsi="Times New Roman"/>
                <w:sz w:val="27"/>
                <w:szCs w:val="27"/>
              </w:rPr>
              <w:t xml:space="preserve"> </w:t>
            </w:r>
            <w:proofErr w:type="spellStart"/>
            <w:r>
              <w:rPr>
                <w:rFonts w:ascii="Times New Roman" w:hAnsi="Times New Roman"/>
                <w:sz w:val="27"/>
                <w:szCs w:val="27"/>
              </w:rPr>
              <w:t>г.</w:t>
            </w:r>
            <w:r w:rsidRPr="00C70D96">
              <w:rPr>
                <w:rFonts w:ascii="Times New Roman" w:hAnsi="Times New Roman"/>
                <w:sz w:val="27"/>
                <w:szCs w:val="27"/>
              </w:rPr>
              <w:t>Волгодонска</w:t>
            </w:r>
            <w:proofErr w:type="spellEnd"/>
          </w:p>
        </w:tc>
      </w:tr>
      <w:tr w:rsidR="0096712E" w:rsidRPr="00C70D96" w:rsidTr="0096712E">
        <w:tc>
          <w:tcPr>
            <w:tcW w:w="817" w:type="dxa"/>
          </w:tcPr>
          <w:p w:rsidR="0096712E" w:rsidRPr="00C70D96" w:rsidRDefault="0096712E" w:rsidP="0096712E">
            <w:pPr>
              <w:jc w:val="center"/>
              <w:rPr>
                <w:rFonts w:ascii="Times New Roman" w:hAnsi="Times New Roman"/>
                <w:sz w:val="27"/>
                <w:szCs w:val="27"/>
              </w:rPr>
            </w:pPr>
            <w:r w:rsidRPr="00C70D96">
              <w:rPr>
                <w:rFonts w:ascii="Times New Roman" w:hAnsi="Times New Roman"/>
                <w:sz w:val="27"/>
                <w:szCs w:val="27"/>
              </w:rPr>
              <w:t>1.2.</w:t>
            </w:r>
          </w:p>
        </w:tc>
        <w:tc>
          <w:tcPr>
            <w:tcW w:w="8930" w:type="dxa"/>
            <w:vAlign w:val="center"/>
          </w:tcPr>
          <w:p w:rsidR="0096712E" w:rsidRPr="00C70D96" w:rsidRDefault="0096712E" w:rsidP="0096712E">
            <w:pPr>
              <w:rPr>
                <w:rFonts w:ascii="Times New Roman" w:hAnsi="Times New Roman"/>
                <w:sz w:val="27"/>
                <w:szCs w:val="27"/>
              </w:rPr>
            </w:pPr>
            <w:r>
              <w:rPr>
                <w:rFonts w:ascii="Times New Roman" w:hAnsi="Times New Roman"/>
                <w:sz w:val="27"/>
                <w:szCs w:val="27"/>
              </w:rPr>
              <w:t xml:space="preserve">Отдел культуры </w:t>
            </w:r>
            <w:r w:rsidRPr="00C70D96">
              <w:rPr>
                <w:rFonts w:ascii="Times New Roman" w:hAnsi="Times New Roman"/>
                <w:sz w:val="27"/>
                <w:szCs w:val="27"/>
              </w:rPr>
              <w:t>г.Волгодонска</w:t>
            </w:r>
          </w:p>
        </w:tc>
      </w:tr>
      <w:tr w:rsidR="0096712E" w:rsidRPr="00C70D96" w:rsidTr="0096712E">
        <w:tc>
          <w:tcPr>
            <w:tcW w:w="817" w:type="dxa"/>
          </w:tcPr>
          <w:p w:rsidR="0096712E" w:rsidRPr="00C70D96" w:rsidRDefault="0096712E" w:rsidP="0096712E">
            <w:pPr>
              <w:jc w:val="center"/>
              <w:rPr>
                <w:rFonts w:ascii="Times New Roman" w:hAnsi="Times New Roman"/>
                <w:b/>
                <w:sz w:val="27"/>
                <w:szCs w:val="27"/>
              </w:rPr>
            </w:pPr>
            <w:r w:rsidRPr="00C70D96">
              <w:rPr>
                <w:rFonts w:ascii="Times New Roman" w:hAnsi="Times New Roman"/>
                <w:b/>
                <w:sz w:val="27"/>
                <w:szCs w:val="27"/>
              </w:rPr>
              <w:t>2.</w:t>
            </w:r>
          </w:p>
        </w:tc>
        <w:tc>
          <w:tcPr>
            <w:tcW w:w="8930" w:type="dxa"/>
            <w:vAlign w:val="center"/>
          </w:tcPr>
          <w:p w:rsidR="0096712E" w:rsidRPr="00C70D96" w:rsidRDefault="0096712E" w:rsidP="0096712E">
            <w:pPr>
              <w:jc w:val="both"/>
              <w:rPr>
                <w:rFonts w:ascii="Times New Roman" w:hAnsi="Times New Roman"/>
                <w:sz w:val="27"/>
                <w:szCs w:val="27"/>
              </w:rPr>
            </w:pPr>
            <w:r w:rsidRPr="00C70D96">
              <w:rPr>
                <w:rFonts w:ascii="Times New Roman" w:hAnsi="Times New Roman"/>
                <w:b/>
                <w:sz w:val="27"/>
                <w:szCs w:val="27"/>
              </w:rPr>
              <w:t xml:space="preserve">Проверки </w:t>
            </w:r>
            <w:r>
              <w:rPr>
                <w:rFonts w:ascii="Times New Roman" w:hAnsi="Times New Roman"/>
                <w:b/>
                <w:sz w:val="27"/>
                <w:szCs w:val="27"/>
              </w:rPr>
              <w:t xml:space="preserve">законности, </w:t>
            </w:r>
            <w:r w:rsidRPr="00C70D96">
              <w:rPr>
                <w:rFonts w:ascii="Times New Roman" w:hAnsi="Times New Roman"/>
                <w:b/>
                <w:sz w:val="27"/>
                <w:szCs w:val="27"/>
              </w:rPr>
              <w:t>эффективно</w:t>
            </w:r>
            <w:r>
              <w:rPr>
                <w:rFonts w:ascii="Times New Roman" w:hAnsi="Times New Roman"/>
                <w:b/>
                <w:sz w:val="27"/>
                <w:szCs w:val="27"/>
              </w:rPr>
              <w:t xml:space="preserve">сти (экономности </w:t>
            </w:r>
            <w:r w:rsidRPr="00C70D96">
              <w:rPr>
                <w:rFonts w:ascii="Times New Roman" w:hAnsi="Times New Roman"/>
                <w:b/>
                <w:sz w:val="27"/>
                <w:szCs w:val="27"/>
              </w:rPr>
              <w:t>и результативно</w:t>
            </w:r>
            <w:r>
              <w:rPr>
                <w:rFonts w:ascii="Times New Roman" w:hAnsi="Times New Roman"/>
                <w:b/>
                <w:sz w:val="27"/>
                <w:szCs w:val="27"/>
              </w:rPr>
              <w:t>сти)</w:t>
            </w:r>
            <w:r w:rsidRPr="00C70D96">
              <w:rPr>
                <w:rFonts w:ascii="Times New Roman" w:hAnsi="Times New Roman"/>
                <w:b/>
                <w:sz w:val="27"/>
                <w:szCs w:val="27"/>
              </w:rPr>
              <w:t xml:space="preserve"> использования </w:t>
            </w:r>
            <w:r>
              <w:rPr>
                <w:rFonts w:ascii="Times New Roman" w:hAnsi="Times New Roman"/>
                <w:b/>
                <w:sz w:val="27"/>
                <w:szCs w:val="27"/>
              </w:rPr>
              <w:t>финансовых ресурсов и муниципального имущества</w:t>
            </w:r>
            <w:r w:rsidRPr="00C70D96">
              <w:rPr>
                <w:rFonts w:ascii="Times New Roman" w:hAnsi="Times New Roman"/>
                <w:sz w:val="27"/>
                <w:szCs w:val="27"/>
              </w:rPr>
              <w:t xml:space="preserve"> </w:t>
            </w:r>
            <w:r w:rsidRPr="00C70D96">
              <w:rPr>
                <w:rFonts w:ascii="Times New Roman" w:hAnsi="Times New Roman"/>
                <w:b/>
                <w:sz w:val="27"/>
                <w:szCs w:val="27"/>
              </w:rPr>
              <w:t>в муниципальных</w:t>
            </w:r>
            <w:r w:rsidRPr="00C70D96">
              <w:rPr>
                <w:rFonts w:ascii="Times New Roman" w:hAnsi="Times New Roman"/>
                <w:sz w:val="27"/>
                <w:szCs w:val="27"/>
              </w:rPr>
              <w:t xml:space="preserve"> </w:t>
            </w:r>
            <w:r w:rsidRPr="00C70D96">
              <w:rPr>
                <w:rFonts w:ascii="Times New Roman" w:hAnsi="Times New Roman"/>
                <w:b/>
                <w:sz w:val="27"/>
                <w:szCs w:val="27"/>
              </w:rPr>
              <w:t>учреждениях города</w:t>
            </w:r>
            <w:r>
              <w:rPr>
                <w:rFonts w:ascii="Times New Roman" w:hAnsi="Times New Roman"/>
                <w:b/>
                <w:sz w:val="27"/>
                <w:szCs w:val="27"/>
              </w:rPr>
              <w:t>:</w:t>
            </w:r>
          </w:p>
        </w:tc>
      </w:tr>
      <w:tr w:rsidR="0096712E" w:rsidRPr="00C70D96" w:rsidTr="0096712E">
        <w:tc>
          <w:tcPr>
            <w:tcW w:w="817" w:type="dxa"/>
          </w:tcPr>
          <w:p w:rsidR="0096712E" w:rsidRPr="00C70D96" w:rsidRDefault="0096712E" w:rsidP="0096712E">
            <w:pPr>
              <w:jc w:val="center"/>
              <w:rPr>
                <w:rFonts w:ascii="Times New Roman" w:hAnsi="Times New Roman"/>
                <w:sz w:val="27"/>
                <w:szCs w:val="27"/>
              </w:rPr>
            </w:pPr>
            <w:r w:rsidRPr="00C70D96">
              <w:rPr>
                <w:rFonts w:ascii="Times New Roman" w:hAnsi="Times New Roman"/>
                <w:sz w:val="27"/>
                <w:szCs w:val="27"/>
              </w:rPr>
              <w:t>2.1.</w:t>
            </w:r>
          </w:p>
        </w:tc>
        <w:tc>
          <w:tcPr>
            <w:tcW w:w="8930" w:type="dxa"/>
            <w:vAlign w:val="center"/>
          </w:tcPr>
          <w:p w:rsidR="0096712E" w:rsidRPr="00C70D96" w:rsidRDefault="0096712E" w:rsidP="0096712E">
            <w:pPr>
              <w:rPr>
                <w:rFonts w:ascii="Times New Roman" w:hAnsi="Times New Roman"/>
                <w:sz w:val="27"/>
                <w:szCs w:val="27"/>
              </w:rPr>
            </w:pPr>
            <w:r>
              <w:rPr>
                <w:rFonts w:ascii="Times New Roman" w:hAnsi="Times New Roman"/>
                <w:sz w:val="27"/>
                <w:szCs w:val="27"/>
              </w:rPr>
              <w:t>МБУ ДО Детская художественная школа</w:t>
            </w:r>
          </w:p>
        </w:tc>
      </w:tr>
      <w:tr w:rsidR="0096712E" w:rsidRPr="00C70D96" w:rsidTr="0096712E">
        <w:tc>
          <w:tcPr>
            <w:tcW w:w="817" w:type="dxa"/>
          </w:tcPr>
          <w:p w:rsidR="0096712E" w:rsidRPr="00C70D96" w:rsidRDefault="0096712E" w:rsidP="0096712E">
            <w:pPr>
              <w:jc w:val="center"/>
              <w:rPr>
                <w:rFonts w:ascii="Times New Roman" w:hAnsi="Times New Roman"/>
                <w:sz w:val="27"/>
                <w:szCs w:val="27"/>
              </w:rPr>
            </w:pPr>
            <w:r w:rsidRPr="00C70D96">
              <w:rPr>
                <w:rFonts w:ascii="Times New Roman" w:hAnsi="Times New Roman"/>
                <w:sz w:val="27"/>
                <w:szCs w:val="27"/>
              </w:rPr>
              <w:t>2.2.</w:t>
            </w:r>
          </w:p>
        </w:tc>
        <w:tc>
          <w:tcPr>
            <w:tcW w:w="8930" w:type="dxa"/>
            <w:vAlign w:val="center"/>
          </w:tcPr>
          <w:p w:rsidR="0096712E" w:rsidRPr="00C70D96" w:rsidRDefault="0096712E" w:rsidP="0096712E">
            <w:pPr>
              <w:rPr>
                <w:rFonts w:ascii="Times New Roman" w:hAnsi="Times New Roman"/>
                <w:sz w:val="27"/>
                <w:szCs w:val="27"/>
              </w:rPr>
            </w:pPr>
            <w:r>
              <w:rPr>
                <w:rFonts w:ascii="Times New Roman" w:hAnsi="Times New Roman"/>
                <w:sz w:val="27"/>
                <w:szCs w:val="27"/>
              </w:rPr>
              <w:t>МБУ ДО Школа искусств «Детский центр духовного развития»</w:t>
            </w:r>
          </w:p>
        </w:tc>
      </w:tr>
      <w:tr w:rsidR="0096712E" w:rsidRPr="00C70D96" w:rsidTr="0096712E">
        <w:tc>
          <w:tcPr>
            <w:tcW w:w="817" w:type="dxa"/>
          </w:tcPr>
          <w:p w:rsidR="0096712E" w:rsidRPr="00C70D96" w:rsidRDefault="0096712E" w:rsidP="0096712E">
            <w:pPr>
              <w:jc w:val="center"/>
              <w:rPr>
                <w:rFonts w:ascii="Times New Roman" w:hAnsi="Times New Roman"/>
                <w:sz w:val="27"/>
                <w:szCs w:val="27"/>
              </w:rPr>
            </w:pPr>
            <w:r w:rsidRPr="00C70D96">
              <w:rPr>
                <w:rFonts w:ascii="Times New Roman" w:hAnsi="Times New Roman"/>
                <w:sz w:val="27"/>
                <w:szCs w:val="27"/>
              </w:rPr>
              <w:t>2.3.</w:t>
            </w:r>
          </w:p>
        </w:tc>
        <w:tc>
          <w:tcPr>
            <w:tcW w:w="8930" w:type="dxa"/>
            <w:vAlign w:val="center"/>
          </w:tcPr>
          <w:p w:rsidR="0096712E" w:rsidRPr="00C70D96" w:rsidRDefault="0096712E" w:rsidP="0096712E">
            <w:pPr>
              <w:rPr>
                <w:rFonts w:ascii="Times New Roman" w:hAnsi="Times New Roman"/>
                <w:sz w:val="27"/>
                <w:szCs w:val="27"/>
              </w:rPr>
            </w:pPr>
            <w:r w:rsidRPr="00C70D96">
              <w:rPr>
                <w:rFonts w:ascii="Times New Roman" w:hAnsi="Times New Roman"/>
                <w:sz w:val="27"/>
                <w:szCs w:val="27"/>
              </w:rPr>
              <w:t>МБУ</w:t>
            </w:r>
            <w:r>
              <w:rPr>
                <w:rFonts w:ascii="Times New Roman" w:hAnsi="Times New Roman"/>
                <w:sz w:val="27"/>
                <w:szCs w:val="27"/>
              </w:rPr>
              <w:t xml:space="preserve"> </w:t>
            </w:r>
            <w:r w:rsidRPr="00C70D96">
              <w:rPr>
                <w:rFonts w:ascii="Times New Roman" w:hAnsi="Times New Roman"/>
                <w:sz w:val="27"/>
                <w:szCs w:val="27"/>
              </w:rPr>
              <w:t xml:space="preserve">ДО Детская музыкальная школа </w:t>
            </w:r>
            <w:proofErr w:type="spellStart"/>
            <w:r w:rsidRPr="00C70D96">
              <w:rPr>
                <w:rFonts w:ascii="Times New Roman" w:hAnsi="Times New Roman"/>
                <w:sz w:val="27"/>
                <w:szCs w:val="27"/>
              </w:rPr>
              <w:t>им.</w:t>
            </w:r>
            <w:r>
              <w:rPr>
                <w:rFonts w:ascii="Times New Roman" w:hAnsi="Times New Roman"/>
                <w:sz w:val="27"/>
                <w:szCs w:val="27"/>
              </w:rPr>
              <w:t>Д.Д.Шостаковича</w:t>
            </w:r>
            <w:proofErr w:type="spellEnd"/>
          </w:p>
        </w:tc>
      </w:tr>
      <w:tr w:rsidR="0096712E" w:rsidRPr="00C70D96" w:rsidTr="0096712E">
        <w:tc>
          <w:tcPr>
            <w:tcW w:w="817" w:type="dxa"/>
          </w:tcPr>
          <w:p w:rsidR="0096712E" w:rsidRPr="00C70D96" w:rsidRDefault="0096712E" w:rsidP="0096712E">
            <w:pPr>
              <w:jc w:val="center"/>
              <w:rPr>
                <w:rFonts w:ascii="Times New Roman" w:hAnsi="Times New Roman"/>
                <w:sz w:val="27"/>
                <w:szCs w:val="27"/>
              </w:rPr>
            </w:pPr>
            <w:r w:rsidRPr="00C70D96">
              <w:rPr>
                <w:rFonts w:ascii="Times New Roman" w:hAnsi="Times New Roman"/>
                <w:sz w:val="27"/>
                <w:szCs w:val="27"/>
              </w:rPr>
              <w:t>2.4.</w:t>
            </w:r>
          </w:p>
        </w:tc>
        <w:tc>
          <w:tcPr>
            <w:tcW w:w="8930" w:type="dxa"/>
            <w:vAlign w:val="center"/>
          </w:tcPr>
          <w:p w:rsidR="0096712E" w:rsidRPr="00C70D96" w:rsidRDefault="0096712E" w:rsidP="0096712E">
            <w:pPr>
              <w:rPr>
                <w:rFonts w:ascii="Times New Roman" w:hAnsi="Times New Roman"/>
                <w:sz w:val="27"/>
                <w:szCs w:val="27"/>
              </w:rPr>
            </w:pPr>
            <w:r>
              <w:rPr>
                <w:rFonts w:ascii="Times New Roman" w:hAnsi="Times New Roman"/>
                <w:sz w:val="27"/>
                <w:szCs w:val="27"/>
              </w:rPr>
              <w:t>МБОУ «Лицей №24»</w:t>
            </w:r>
          </w:p>
        </w:tc>
      </w:tr>
      <w:tr w:rsidR="0096712E" w:rsidRPr="00C70D96" w:rsidTr="0096712E">
        <w:tc>
          <w:tcPr>
            <w:tcW w:w="817" w:type="dxa"/>
          </w:tcPr>
          <w:p w:rsidR="0096712E" w:rsidRPr="00C70D96" w:rsidRDefault="0096712E" w:rsidP="0096712E">
            <w:pPr>
              <w:jc w:val="center"/>
              <w:rPr>
                <w:rFonts w:ascii="Times New Roman" w:hAnsi="Times New Roman"/>
                <w:sz w:val="27"/>
                <w:szCs w:val="27"/>
              </w:rPr>
            </w:pPr>
            <w:r w:rsidRPr="00C70D96">
              <w:rPr>
                <w:rFonts w:ascii="Times New Roman" w:hAnsi="Times New Roman"/>
                <w:sz w:val="27"/>
                <w:szCs w:val="27"/>
              </w:rPr>
              <w:t>2.5.</w:t>
            </w:r>
          </w:p>
        </w:tc>
        <w:tc>
          <w:tcPr>
            <w:tcW w:w="8930" w:type="dxa"/>
            <w:vAlign w:val="center"/>
          </w:tcPr>
          <w:p w:rsidR="0096712E" w:rsidRPr="00C70D96" w:rsidRDefault="0096712E" w:rsidP="0096712E">
            <w:pPr>
              <w:rPr>
                <w:rFonts w:ascii="Times New Roman" w:hAnsi="Times New Roman"/>
                <w:sz w:val="27"/>
                <w:szCs w:val="27"/>
              </w:rPr>
            </w:pPr>
            <w:r>
              <w:rPr>
                <w:rFonts w:ascii="Times New Roman" w:hAnsi="Times New Roman"/>
                <w:sz w:val="27"/>
                <w:szCs w:val="27"/>
              </w:rPr>
              <w:t>МБОУ СШ «Центр образования»</w:t>
            </w:r>
          </w:p>
        </w:tc>
      </w:tr>
      <w:tr w:rsidR="0096712E" w:rsidRPr="00C70D96" w:rsidTr="0096712E">
        <w:tc>
          <w:tcPr>
            <w:tcW w:w="817" w:type="dxa"/>
          </w:tcPr>
          <w:p w:rsidR="0096712E" w:rsidRPr="00C70D96" w:rsidRDefault="0096712E" w:rsidP="0096712E">
            <w:pPr>
              <w:jc w:val="center"/>
              <w:rPr>
                <w:sz w:val="27"/>
                <w:szCs w:val="27"/>
              </w:rPr>
            </w:pPr>
            <w:r w:rsidRPr="00C70D96">
              <w:rPr>
                <w:rFonts w:ascii="Times New Roman" w:hAnsi="Times New Roman"/>
                <w:b/>
                <w:sz w:val="27"/>
                <w:szCs w:val="27"/>
              </w:rPr>
              <w:t>3.</w:t>
            </w:r>
          </w:p>
        </w:tc>
        <w:tc>
          <w:tcPr>
            <w:tcW w:w="8930" w:type="dxa"/>
            <w:vAlign w:val="center"/>
          </w:tcPr>
          <w:p w:rsidR="0096712E" w:rsidRPr="00C70D96" w:rsidRDefault="0096712E" w:rsidP="0096712E">
            <w:pPr>
              <w:jc w:val="both"/>
              <w:rPr>
                <w:sz w:val="27"/>
                <w:szCs w:val="27"/>
              </w:rPr>
            </w:pPr>
            <w:r w:rsidRPr="00C70D96">
              <w:rPr>
                <w:rFonts w:ascii="Times New Roman" w:hAnsi="Times New Roman"/>
                <w:b/>
                <w:sz w:val="27"/>
                <w:szCs w:val="27"/>
              </w:rPr>
              <w:t>Пр</w:t>
            </w:r>
            <w:r w:rsidRPr="00C70D96">
              <w:rPr>
                <w:rFonts w:ascii="Times New Roman" w:eastAsia="Calibri" w:hAnsi="Times New Roman"/>
                <w:b/>
                <w:sz w:val="27"/>
                <w:szCs w:val="27"/>
              </w:rPr>
              <w:t>оверк</w:t>
            </w:r>
            <w:r>
              <w:rPr>
                <w:rFonts w:ascii="Times New Roman" w:eastAsia="Calibri" w:hAnsi="Times New Roman"/>
                <w:b/>
                <w:sz w:val="27"/>
                <w:szCs w:val="27"/>
              </w:rPr>
              <w:t>а</w:t>
            </w:r>
            <w:r w:rsidRPr="00C70D96">
              <w:rPr>
                <w:rFonts w:ascii="Times New Roman" w:eastAsia="Calibri" w:hAnsi="Times New Roman"/>
                <w:b/>
                <w:sz w:val="27"/>
                <w:szCs w:val="27"/>
              </w:rPr>
              <w:t xml:space="preserve"> </w:t>
            </w:r>
            <w:r>
              <w:rPr>
                <w:rFonts w:ascii="Times New Roman" w:eastAsia="Calibri" w:hAnsi="Times New Roman"/>
                <w:b/>
                <w:sz w:val="27"/>
                <w:szCs w:val="27"/>
              </w:rPr>
              <w:t>МКУ «ДС»</w:t>
            </w:r>
            <w:r w:rsidRPr="00C70D96">
              <w:rPr>
                <w:rFonts w:ascii="Times New Roman" w:eastAsia="Calibri" w:hAnsi="Times New Roman"/>
                <w:b/>
                <w:sz w:val="27"/>
                <w:szCs w:val="27"/>
              </w:rPr>
              <w:t xml:space="preserve"> по фактическому исполнению сметных назначений собственных расходов</w:t>
            </w:r>
          </w:p>
        </w:tc>
      </w:tr>
      <w:tr w:rsidR="0096712E" w:rsidRPr="00C70D96" w:rsidTr="0096712E">
        <w:tc>
          <w:tcPr>
            <w:tcW w:w="817" w:type="dxa"/>
          </w:tcPr>
          <w:p w:rsidR="0096712E" w:rsidRPr="00C70D96" w:rsidRDefault="0096712E" w:rsidP="0096712E">
            <w:pPr>
              <w:jc w:val="center"/>
              <w:rPr>
                <w:rFonts w:ascii="Times New Roman" w:hAnsi="Times New Roman"/>
                <w:b/>
                <w:sz w:val="27"/>
                <w:szCs w:val="27"/>
              </w:rPr>
            </w:pPr>
            <w:r>
              <w:rPr>
                <w:rFonts w:ascii="Times New Roman" w:hAnsi="Times New Roman"/>
                <w:b/>
                <w:sz w:val="27"/>
                <w:szCs w:val="27"/>
              </w:rPr>
              <w:t>4.</w:t>
            </w:r>
          </w:p>
        </w:tc>
        <w:tc>
          <w:tcPr>
            <w:tcW w:w="8930" w:type="dxa"/>
            <w:vAlign w:val="center"/>
          </w:tcPr>
          <w:p w:rsidR="0096712E" w:rsidRPr="00C70D96" w:rsidRDefault="0096712E" w:rsidP="0096712E">
            <w:pPr>
              <w:rPr>
                <w:rFonts w:ascii="Times New Roman" w:hAnsi="Times New Roman"/>
                <w:sz w:val="27"/>
                <w:szCs w:val="27"/>
              </w:rPr>
            </w:pPr>
            <w:r w:rsidRPr="00C70D96">
              <w:rPr>
                <w:rFonts w:ascii="Times New Roman" w:eastAsia="Calibri" w:hAnsi="Times New Roman"/>
                <w:b/>
                <w:bCs/>
                <w:sz w:val="27"/>
                <w:szCs w:val="27"/>
              </w:rPr>
              <w:t>Тематические проверки</w:t>
            </w:r>
          </w:p>
        </w:tc>
      </w:tr>
      <w:tr w:rsidR="0096712E" w:rsidRPr="00C70D96" w:rsidTr="0096712E">
        <w:tc>
          <w:tcPr>
            <w:tcW w:w="817" w:type="dxa"/>
            <w:vMerge w:val="restart"/>
          </w:tcPr>
          <w:p w:rsidR="0096712E" w:rsidRPr="00CF0E53" w:rsidRDefault="0096712E" w:rsidP="0096712E">
            <w:pPr>
              <w:jc w:val="center"/>
              <w:rPr>
                <w:rFonts w:ascii="Times New Roman" w:hAnsi="Times New Roman"/>
                <w:sz w:val="27"/>
                <w:szCs w:val="27"/>
              </w:rPr>
            </w:pPr>
            <w:r w:rsidRPr="00CF0E53">
              <w:rPr>
                <w:rFonts w:ascii="Times New Roman" w:hAnsi="Times New Roman"/>
                <w:sz w:val="27"/>
                <w:szCs w:val="27"/>
              </w:rPr>
              <w:t>4.1.</w:t>
            </w:r>
          </w:p>
        </w:tc>
        <w:tc>
          <w:tcPr>
            <w:tcW w:w="8930" w:type="dxa"/>
            <w:vAlign w:val="center"/>
          </w:tcPr>
          <w:p w:rsidR="0096712E" w:rsidRPr="003542F6" w:rsidRDefault="0096712E" w:rsidP="0096712E">
            <w:pPr>
              <w:jc w:val="both"/>
              <w:rPr>
                <w:rFonts w:ascii="Times New Roman" w:hAnsi="Times New Roman"/>
                <w:sz w:val="27"/>
                <w:szCs w:val="27"/>
              </w:rPr>
            </w:pPr>
            <w:r w:rsidRPr="003542F6">
              <w:rPr>
                <w:rFonts w:ascii="Times New Roman" w:hAnsi="Times New Roman"/>
                <w:sz w:val="27"/>
                <w:szCs w:val="27"/>
              </w:rPr>
              <w:t>Проверка законности и эффективности использования средств местного бюджета на оплату ежемесячного взноса на капитальный ремонт общего имущества многоквартирных домов в части муниципальных помещений</w:t>
            </w:r>
            <w:r>
              <w:rPr>
                <w:rFonts w:ascii="Times New Roman" w:hAnsi="Times New Roman"/>
                <w:sz w:val="27"/>
                <w:szCs w:val="27"/>
              </w:rPr>
              <w:t>:</w:t>
            </w:r>
          </w:p>
        </w:tc>
      </w:tr>
      <w:tr w:rsidR="0096712E" w:rsidRPr="00C70D96" w:rsidTr="0096712E">
        <w:tc>
          <w:tcPr>
            <w:tcW w:w="817" w:type="dxa"/>
            <w:vMerge/>
          </w:tcPr>
          <w:p w:rsidR="0096712E" w:rsidRPr="00CF0E53" w:rsidRDefault="0096712E" w:rsidP="0096712E">
            <w:pPr>
              <w:jc w:val="center"/>
              <w:rPr>
                <w:b/>
                <w:sz w:val="27"/>
                <w:szCs w:val="27"/>
              </w:rPr>
            </w:pPr>
          </w:p>
        </w:tc>
        <w:tc>
          <w:tcPr>
            <w:tcW w:w="8930" w:type="dxa"/>
            <w:vAlign w:val="center"/>
          </w:tcPr>
          <w:p w:rsidR="0096712E" w:rsidRPr="00CF0E53" w:rsidRDefault="0096712E" w:rsidP="0096712E">
            <w:pPr>
              <w:jc w:val="both"/>
              <w:rPr>
                <w:rFonts w:ascii="Times New Roman" w:hAnsi="Times New Roman"/>
                <w:sz w:val="27"/>
                <w:szCs w:val="27"/>
              </w:rPr>
            </w:pPr>
            <w:r w:rsidRPr="00CF0E53">
              <w:rPr>
                <w:rFonts w:ascii="Times New Roman" w:hAnsi="Times New Roman"/>
                <w:sz w:val="27"/>
                <w:szCs w:val="27"/>
              </w:rPr>
              <w:t>КУИ города Волгодонска</w:t>
            </w:r>
          </w:p>
        </w:tc>
      </w:tr>
      <w:tr w:rsidR="0096712E" w:rsidRPr="00C70D96" w:rsidTr="0096712E">
        <w:tc>
          <w:tcPr>
            <w:tcW w:w="817" w:type="dxa"/>
            <w:vMerge/>
          </w:tcPr>
          <w:p w:rsidR="0096712E" w:rsidRPr="00CF0E53" w:rsidRDefault="0096712E" w:rsidP="0096712E">
            <w:pPr>
              <w:jc w:val="center"/>
              <w:rPr>
                <w:b/>
                <w:sz w:val="27"/>
                <w:szCs w:val="27"/>
              </w:rPr>
            </w:pPr>
          </w:p>
        </w:tc>
        <w:tc>
          <w:tcPr>
            <w:tcW w:w="8930" w:type="dxa"/>
            <w:vAlign w:val="center"/>
          </w:tcPr>
          <w:p w:rsidR="0096712E" w:rsidRPr="00CF0E53" w:rsidRDefault="0096712E" w:rsidP="0096712E">
            <w:pPr>
              <w:jc w:val="both"/>
              <w:rPr>
                <w:rFonts w:ascii="Times New Roman" w:hAnsi="Times New Roman"/>
                <w:sz w:val="27"/>
                <w:szCs w:val="27"/>
              </w:rPr>
            </w:pPr>
            <w:r>
              <w:rPr>
                <w:rFonts w:ascii="Times New Roman" w:hAnsi="Times New Roman"/>
                <w:sz w:val="27"/>
                <w:szCs w:val="27"/>
              </w:rPr>
              <w:t>МКУ «ДС»</w:t>
            </w:r>
          </w:p>
        </w:tc>
      </w:tr>
      <w:tr w:rsidR="0096712E" w:rsidRPr="00C70D96" w:rsidTr="0096712E">
        <w:tc>
          <w:tcPr>
            <w:tcW w:w="817" w:type="dxa"/>
            <w:vMerge/>
          </w:tcPr>
          <w:p w:rsidR="0096712E" w:rsidRDefault="0096712E" w:rsidP="0096712E">
            <w:pPr>
              <w:jc w:val="center"/>
              <w:rPr>
                <w:sz w:val="27"/>
                <w:szCs w:val="27"/>
              </w:rPr>
            </w:pPr>
          </w:p>
        </w:tc>
        <w:tc>
          <w:tcPr>
            <w:tcW w:w="8930" w:type="dxa"/>
            <w:vAlign w:val="center"/>
          </w:tcPr>
          <w:p w:rsidR="0096712E" w:rsidRPr="00CF0E53" w:rsidRDefault="0096712E" w:rsidP="0096712E">
            <w:pPr>
              <w:jc w:val="both"/>
              <w:rPr>
                <w:rFonts w:ascii="Times New Roman" w:hAnsi="Times New Roman"/>
                <w:sz w:val="27"/>
                <w:szCs w:val="27"/>
              </w:rPr>
            </w:pPr>
            <w:r>
              <w:rPr>
                <w:rFonts w:ascii="Times New Roman" w:hAnsi="Times New Roman"/>
                <w:sz w:val="27"/>
                <w:szCs w:val="27"/>
              </w:rPr>
              <w:t>МКУ «</w:t>
            </w:r>
            <w:proofErr w:type="spellStart"/>
            <w:r>
              <w:rPr>
                <w:rFonts w:ascii="Times New Roman" w:hAnsi="Times New Roman"/>
                <w:sz w:val="27"/>
                <w:szCs w:val="27"/>
              </w:rPr>
              <w:t>ДСиГХ</w:t>
            </w:r>
            <w:proofErr w:type="spellEnd"/>
            <w:r>
              <w:rPr>
                <w:rFonts w:ascii="Times New Roman" w:hAnsi="Times New Roman"/>
                <w:sz w:val="27"/>
                <w:szCs w:val="27"/>
              </w:rPr>
              <w:t>»</w:t>
            </w:r>
          </w:p>
        </w:tc>
      </w:tr>
      <w:tr w:rsidR="0096712E" w:rsidRPr="00C70D96" w:rsidTr="0096712E">
        <w:tc>
          <w:tcPr>
            <w:tcW w:w="817" w:type="dxa"/>
            <w:vMerge w:val="restart"/>
          </w:tcPr>
          <w:p w:rsidR="0096712E" w:rsidRPr="00C70D96" w:rsidRDefault="0096712E" w:rsidP="0096712E">
            <w:pPr>
              <w:jc w:val="center"/>
              <w:rPr>
                <w:rFonts w:ascii="Times New Roman" w:hAnsi="Times New Roman"/>
                <w:sz w:val="27"/>
                <w:szCs w:val="27"/>
              </w:rPr>
            </w:pPr>
            <w:r>
              <w:rPr>
                <w:rFonts w:ascii="Times New Roman" w:hAnsi="Times New Roman"/>
                <w:sz w:val="27"/>
                <w:szCs w:val="27"/>
              </w:rPr>
              <w:t>4.2.</w:t>
            </w:r>
          </w:p>
        </w:tc>
        <w:tc>
          <w:tcPr>
            <w:tcW w:w="8930" w:type="dxa"/>
            <w:vAlign w:val="center"/>
          </w:tcPr>
          <w:p w:rsidR="0096712E" w:rsidRPr="003542F6" w:rsidRDefault="0096712E" w:rsidP="0096712E">
            <w:pPr>
              <w:jc w:val="both"/>
              <w:rPr>
                <w:rFonts w:ascii="Times New Roman" w:hAnsi="Times New Roman"/>
                <w:sz w:val="27"/>
                <w:szCs w:val="27"/>
              </w:rPr>
            </w:pPr>
            <w:r w:rsidRPr="003542F6">
              <w:rPr>
                <w:rFonts w:ascii="Times New Roman" w:hAnsi="Times New Roman"/>
                <w:sz w:val="27"/>
                <w:szCs w:val="27"/>
              </w:rPr>
              <w:t>Проверка законности, эффективности, результативности и экономности использования финансовых и материальных средств на дополнительное образование детей в образовательных учреждениях дополнительного образования города Волгодонска (параллельно с Контрольно-счетной палатой Ростовской области)</w:t>
            </w:r>
            <w:r>
              <w:rPr>
                <w:rFonts w:ascii="Times New Roman" w:hAnsi="Times New Roman"/>
                <w:sz w:val="27"/>
                <w:szCs w:val="27"/>
              </w:rPr>
              <w:t>:</w:t>
            </w:r>
          </w:p>
        </w:tc>
      </w:tr>
      <w:tr w:rsidR="0096712E" w:rsidRPr="00C70D96" w:rsidTr="0096712E">
        <w:tc>
          <w:tcPr>
            <w:tcW w:w="817" w:type="dxa"/>
            <w:vMerge/>
          </w:tcPr>
          <w:p w:rsidR="0096712E" w:rsidRPr="003542F6" w:rsidRDefault="0096712E" w:rsidP="0096712E">
            <w:pPr>
              <w:jc w:val="center"/>
              <w:rPr>
                <w:rFonts w:ascii="Times New Roman" w:hAnsi="Times New Roman"/>
                <w:sz w:val="27"/>
                <w:szCs w:val="27"/>
              </w:rPr>
            </w:pPr>
          </w:p>
        </w:tc>
        <w:tc>
          <w:tcPr>
            <w:tcW w:w="8930" w:type="dxa"/>
            <w:vAlign w:val="center"/>
          </w:tcPr>
          <w:p w:rsidR="0096712E" w:rsidRPr="003542F6" w:rsidRDefault="0096712E" w:rsidP="0096712E">
            <w:pPr>
              <w:jc w:val="both"/>
              <w:rPr>
                <w:rFonts w:ascii="Times New Roman" w:hAnsi="Times New Roman"/>
                <w:sz w:val="27"/>
                <w:szCs w:val="27"/>
              </w:rPr>
            </w:pPr>
            <w:r w:rsidRPr="003542F6">
              <w:rPr>
                <w:rFonts w:ascii="Times New Roman" w:hAnsi="Times New Roman"/>
                <w:sz w:val="27"/>
                <w:szCs w:val="27"/>
              </w:rPr>
              <w:t>Управление образования г.Волгодонс</w:t>
            </w:r>
            <w:r>
              <w:rPr>
                <w:rFonts w:ascii="Times New Roman" w:hAnsi="Times New Roman"/>
                <w:sz w:val="27"/>
                <w:szCs w:val="27"/>
              </w:rPr>
              <w:t>к</w:t>
            </w:r>
            <w:r w:rsidRPr="003542F6">
              <w:rPr>
                <w:rFonts w:ascii="Times New Roman" w:hAnsi="Times New Roman"/>
                <w:sz w:val="27"/>
                <w:szCs w:val="27"/>
              </w:rPr>
              <w:t>а</w:t>
            </w:r>
          </w:p>
        </w:tc>
      </w:tr>
      <w:tr w:rsidR="0096712E" w:rsidRPr="00C70D96" w:rsidTr="0096712E">
        <w:tc>
          <w:tcPr>
            <w:tcW w:w="817" w:type="dxa"/>
            <w:vMerge/>
          </w:tcPr>
          <w:p w:rsidR="0096712E" w:rsidRPr="003542F6" w:rsidRDefault="0096712E" w:rsidP="0096712E">
            <w:pPr>
              <w:jc w:val="center"/>
              <w:rPr>
                <w:rFonts w:ascii="Times New Roman" w:hAnsi="Times New Roman"/>
                <w:sz w:val="27"/>
                <w:szCs w:val="27"/>
              </w:rPr>
            </w:pPr>
          </w:p>
        </w:tc>
        <w:tc>
          <w:tcPr>
            <w:tcW w:w="8930" w:type="dxa"/>
            <w:vAlign w:val="center"/>
          </w:tcPr>
          <w:p w:rsidR="0096712E" w:rsidRPr="003542F6" w:rsidRDefault="0096712E" w:rsidP="0096712E">
            <w:pPr>
              <w:jc w:val="both"/>
              <w:rPr>
                <w:rFonts w:ascii="Times New Roman" w:hAnsi="Times New Roman"/>
                <w:sz w:val="27"/>
                <w:szCs w:val="27"/>
              </w:rPr>
            </w:pPr>
            <w:r>
              <w:rPr>
                <w:rFonts w:ascii="Times New Roman" w:hAnsi="Times New Roman"/>
                <w:sz w:val="27"/>
                <w:szCs w:val="27"/>
              </w:rPr>
              <w:t>МБУДО «Центр детского творчества»</w:t>
            </w:r>
          </w:p>
        </w:tc>
      </w:tr>
      <w:tr w:rsidR="0096712E" w:rsidRPr="00C70D96" w:rsidTr="0096712E">
        <w:tc>
          <w:tcPr>
            <w:tcW w:w="817" w:type="dxa"/>
            <w:vMerge/>
          </w:tcPr>
          <w:p w:rsidR="0096712E" w:rsidRPr="003542F6" w:rsidRDefault="0096712E" w:rsidP="0096712E">
            <w:pPr>
              <w:jc w:val="center"/>
              <w:rPr>
                <w:rFonts w:ascii="Times New Roman" w:hAnsi="Times New Roman"/>
                <w:sz w:val="27"/>
                <w:szCs w:val="27"/>
              </w:rPr>
            </w:pPr>
          </w:p>
        </w:tc>
        <w:tc>
          <w:tcPr>
            <w:tcW w:w="8930" w:type="dxa"/>
            <w:vAlign w:val="center"/>
          </w:tcPr>
          <w:p w:rsidR="0096712E" w:rsidRPr="003542F6" w:rsidRDefault="0096712E" w:rsidP="0096712E">
            <w:pPr>
              <w:jc w:val="both"/>
              <w:rPr>
                <w:rFonts w:ascii="Times New Roman" w:hAnsi="Times New Roman"/>
                <w:sz w:val="27"/>
                <w:szCs w:val="27"/>
              </w:rPr>
            </w:pPr>
            <w:r>
              <w:rPr>
                <w:rFonts w:ascii="Times New Roman" w:hAnsi="Times New Roman"/>
                <w:sz w:val="27"/>
                <w:szCs w:val="27"/>
              </w:rPr>
              <w:t>МБУДО ДЮСШ №4</w:t>
            </w:r>
          </w:p>
        </w:tc>
      </w:tr>
      <w:tr w:rsidR="0096712E" w:rsidRPr="00C70D96" w:rsidTr="0096712E">
        <w:tc>
          <w:tcPr>
            <w:tcW w:w="817" w:type="dxa"/>
            <w:vMerge/>
          </w:tcPr>
          <w:p w:rsidR="0096712E" w:rsidRPr="003542F6" w:rsidRDefault="0096712E" w:rsidP="0096712E">
            <w:pPr>
              <w:jc w:val="center"/>
              <w:rPr>
                <w:rFonts w:ascii="Times New Roman" w:hAnsi="Times New Roman"/>
                <w:sz w:val="27"/>
                <w:szCs w:val="27"/>
              </w:rPr>
            </w:pPr>
          </w:p>
        </w:tc>
        <w:tc>
          <w:tcPr>
            <w:tcW w:w="8930" w:type="dxa"/>
            <w:vAlign w:val="center"/>
          </w:tcPr>
          <w:p w:rsidR="0096712E" w:rsidRPr="003542F6" w:rsidRDefault="0096712E" w:rsidP="0096712E">
            <w:pPr>
              <w:jc w:val="both"/>
              <w:rPr>
                <w:rFonts w:ascii="Times New Roman" w:hAnsi="Times New Roman"/>
                <w:sz w:val="27"/>
                <w:szCs w:val="27"/>
              </w:rPr>
            </w:pPr>
            <w:r>
              <w:rPr>
                <w:rFonts w:ascii="Times New Roman" w:hAnsi="Times New Roman"/>
                <w:sz w:val="27"/>
                <w:szCs w:val="27"/>
              </w:rPr>
              <w:t>МБУДО «Центр оздоровления и отдыха «Ивушка»</w:t>
            </w:r>
          </w:p>
        </w:tc>
      </w:tr>
      <w:tr w:rsidR="0096712E" w:rsidRPr="00C70D96" w:rsidTr="0096712E">
        <w:tc>
          <w:tcPr>
            <w:tcW w:w="817" w:type="dxa"/>
          </w:tcPr>
          <w:p w:rsidR="0096712E" w:rsidRPr="00C70D96" w:rsidRDefault="0096712E" w:rsidP="0096712E">
            <w:pPr>
              <w:jc w:val="center"/>
              <w:rPr>
                <w:rFonts w:ascii="Times New Roman" w:hAnsi="Times New Roman"/>
                <w:sz w:val="27"/>
                <w:szCs w:val="27"/>
              </w:rPr>
            </w:pPr>
            <w:r>
              <w:rPr>
                <w:rFonts w:ascii="Times New Roman" w:hAnsi="Times New Roman"/>
                <w:sz w:val="27"/>
                <w:szCs w:val="27"/>
              </w:rPr>
              <w:t>4.3.</w:t>
            </w:r>
          </w:p>
        </w:tc>
        <w:tc>
          <w:tcPr>
            <w:tcW w:w="8930" w:type="dxa"/>
            <w:vAlign w:val="center"/>
          </w:tcPr>
          <w:p w:rsidR="0096712E" w:rsidRPr="003542F6" w:rsidRDefault="0096712E" w:rsidP="0096712E">
            <w:pPr>
              <w:jc w:val="both"/>
              <w:rPr>
                <w:rFonts w:ascii="Times New Roman" w:hAnsi="Times New Roman"/>
                <w:sz w:val="27"/>
                <w:szCs w:val="27"/>
              </w:rPr>
            </w:pPr>
            <w:r w:rsidRPr="003542F6">
              <w:rPr>
                <w:rFonts w:ascii="Times New Roman" w:hAnsi="Times New Roman"/>
                <w:sz w:val="27"/>
                <w:szCs w:val="27"/>
              </w:rPr>
              <w:t xml:space="preserve">Проверка финансово-хозяйственной деятельности, установленного порядка учёта, эффективности управления и использования муниципальной собственности МУП </w:t>
            </w:r>
            <w:r>
              <w:rPr>
                <w:rFonts w:ascii="Times New Roman" w:hAnsi="Times New Roman"/>
                <w:sz w:val="27"/>
                <w:szCs w:val="27"/>
              </w:rPr>
              <w:t>«</w:t>
            </w:r>
            <w:r w:rsidRPr="003542F6">
              <w:rPr>
                <w:rFonts w:ascii="Times New Roman" w:hAnsi="Times New Roman"/>
                <w:sz w:val="27"/>
                <w:szCs w:val="27"/>
              </w:rPr>
              <w:t>ВГЭС</w:t>
            </w:r>
            <w:r>
              <w:rPr>
                <w:rFonts w:ascii="Times New Roman" w:hAnsi="Times New Roman"/>
                <w:sz w:val="27"/>
                <w:szCs w:val="27"/>
              </w:rPr>
              <w:t>»</w:t>
            </w:r>
            <w:r w:rsidRPr="003542F6">
              <w:rPr>
                <w:rFonts w:ascii="Times New Roman" w:hAnsi="Times New Roman"/>
                <w:sz w:val="27"/>
                <w:szCs w:val="27"/>
              </w:rPr>
              <w:t xml:space="preserve"> </w:t>
            </w:r>
          </w:p>
        </w:tc>
      </w:tr>
      <w:tr w:rsidR="0096712E" w:rsidRPr="00114A69" w:rsidTr="0096712E">
        <w:tc>
          <w:tcPr>
            <w:tcW w:w="817" w:type="dxa"/>
          </w:tcPr>
          <w:p w:rsidR="0096712E" w:rsidRPr="00114A69" w:rsidRDefault="0096712E" w:rsidP="0096712E">
            <w:pPr>
              <w:jc w:val="center"/>
              <w:rPr>
                <w:rFonts w:ascii="Times New Roman" w:hAnsi="Times New Roman"/>
                <w:b/>
                <w:sz w:val="27"/>
                <w:szCs w:val="27"/>
              </w:rPr>
            </w:pPr>
            <w:r>
              <w:rPr>
                <w:rFonts w:ascii="Times New Roman" w:hAnsi="Times New Roman"/>
                <w:b/>
                <w:sz w:val="27"/>
                <w:szCs w:val="27"/>
              </w:rPr>
              <w:lastRenderedPageBreak/>
              <w:t>5</w:t>
            </w:r>
            <w:r w:rsidRPr="00114A69">
              <w:rPr>
                <w:rFonts w:ascii="Times New Roman" w:hAnsi="Times New Roman"/>
                <w:b/>
                <w:sz w:val="27"/>
                <w:szCs w:val="27"/>
              </w:rPr>
              <w:t>.</w:t>
            </w:r>
          </w:p>
        </w:tc>
        <w:tc>
          <w:tcPr>
            <w:tcW w:w="8930" w:type="dxa"/>
          </w:tcPr>
          <w:p w:rsidR="0096712E" w:rsidRPr="00114A69" w:rsidRDefault="0096712E" w:rsidP="0096712E">
            <w:pPr>
              <w:jc w:val="both"/>
              <w:rPr>
                <w:rFonts w:ascii="Times New Roman" w:hAnsi="Times New Roman"/>
                <w:b/>
                <w:sz w:val="27"/>
                <w:szCs w:val="27"/>
              </w:rPr>
            </w:pPr>
            <w:r w:rsidRPr="00114A69">
              <w:rPr>
                <w:rFonts w:ascii="Times New Roman" w:hAnsi="Times New Roman"/>
                <w:b/>
                <w:sz w:val="27"/>
                <w:szCs w:val="27"/>
              </w:rPr>
              <w:t>Внешние проверки годовой бюджетной отчетности главных распорядителей бюджетных средств</w:t>
            </w:r>
            <w:r>
              <w:rPr>
                <w:rFonts w:ascii="Times New Roman" w:hAnsi="Times New Roman"/>
                <w:b/>
                <w:sz w:val="27"/>
                <w:szCs w:val="27"/>
              </w:rPr>
              <w:t xml:space="preserve"> за 2017 год:</w:t>
            </w:r>
          </w:p>
        </w:tc>
      </w:tr>
      <w:tr w:rsidR="0096712E" w:rsidRPr="00114A69" w:rsidTr="0096712E">
        <w:tc>
          <w:tcPr>
            <w:tcW w:w="817" w:type="dxa"/>
          </w:tcPr>
          <w:p w:rsidR="0096712E" w:rsidRPr="00114A69" w:rsidRDefault="0096712E" w:rsidP="0096712E">
            <w:pPr>
              <w:jc w:val="center"/>
              <w:rPr>
                <w:rFonts w:ascii="Times New Roman" w:hAnsi="Times New Roman"/>
                <w:sz w:val="27"/>
                <w:szCs w:val="27"/>
              </w:rPr>
            </w:pPr>
            <w:r>
              <w:rPr>
                <w:rFonts w:ascii="Times New Roman" w:hAnsi="Times New Roman"/>
                <w:sz w:val="27"/>
                <w:szCs w:val="27"/>
              </w:rPr>
              <w:t>5</w:t>
            </w:r>
            <w:r w:rsidRPr="00114A69">
              <w:rPr>
                <w:rFonts w:ascii="Times New Roman" w:hAnsi="Times New Roman"/>
                <w:sz w:val="27"/>
                <w:szCs w:val="27"/>
              </w:rPr>
              <w:t>.1.</w:t>
            </w:r>
          </w:p>
        </w:tc>
        <w:tc>
          <w:tcPr>
            <w:tcW w:w="8930" w:type="dxa"/>
            <w:shd w:val="clear" w:color="auto" w:fill="auto"/>
            <w:vAlign w:val="center"/>
          </w:tcPr>
          <w:p w:rsidR="0096712E" w:rsidRPr="00114A69" w:rsidRDefault="0096712E" w:rsidP="0096712E">
            <w:pPr>
              <w:rPr>
                <w:rFonts w:ascii="Times New Roman" w:hAnsi="Times New Roman"/>
                <w:sz w:val="27"/>
                <w:szCs w:val="27"/>
              </w:rPr>
            </w:pPr>
            <w:r w:rsidRPr="00114A69">
              <w:rPr>
                <w:rFonts w:ascii="Times New Roman" w:hAnsi="Times New Roman"/>
                <w:sz w:val="27"/>
                <w:szCs w:val="27"/>
              </w:rPr>
              <w:t>Администрация города Волгодонска</w:t>
            </w:r>
          </w:p>
        </w:tc>
      </w:tr>
      <w:tr w:rsidR="0096712E" w:rsidRPr="00114A69" w:rsidTr="0096712E">
        <w:tc>
          <w:tcPr>
            <w:tcW w:w="817" w:type="dxa"/>
          </w:tcPr>
          <w:p w:rsidR="0096712E" w:rsidRPr="00114A69" w:rsidRDefault="0096712E" w:rsidP="0096712E">
            <w:pPr>
              <w:jc w:val="center"/>
              <w:rPr>
                <w:rFonts w:ascii="Times New Roman" w:hAnsi="Times New Roman"/>
                <w:sz w:val="27"/>
                <w:szCs w:val="27"/>
              </w:rPr>
            </w:pPr>
            <w:r>
              <w:rPr>
                <w:rFonts w:ascii="Times New Roman" w:hAnsi="Times New Roman"/>
                <w:sz w:val="27"/>
                <w:szCs w:val="27"/>
              </w:rPr>
              <w:t>5</w:t>
            </w:r>
            <w:r w:rsidRPr="00114A69">
              <w:rPr>
                <w:rFonts w:ascii="Times New Roman" w:hAnsi="Times New Roman"/>
                <w:sz w:val="27"/>
                <w:szCs w:val="27"/>
              </w:rPr>
              <w:t>.2.</w:t>
            </w:r>
          </w:p>
        </w:tc>
        <w:tc>
          <w:tcPr>
            <w:tcW w:w="8930" w:type="dxa"/>
            <w:shd w:val="clear" w:color="auto" w:fill="auto"/>
            <w:vAlign w:val="center"/>
          </w:tcPr>
          <w:p w:rsidR="0096712E" w:rsidRPr="00114A69" w:rsidRDefault="0096712E" w:rsidP="0096712E">
            <w:pPr>
              <w:rPr>
                <w:rFonts w:ascii="Times New Roman" w:hAnsi="Times New Roman"/>
                <w:sz w:val="27"/>
                <w:szCs w:val="27"/>
              </w:rPr>
            </w:pPr>
            <w:r w:rsidRPr="00114A69">
              <w:rPr>
                <w:rFonts w:ascii="Times New Roman" w:hAnsi="Times New Roman"/>
                <w:sz w:val="27"/>
                <w:szCs w:val="27"/>
              </w:rPr>
              <w:t>Волгодонская городская Дума</w:t>
            </w:r>
          </w:p>
        </w:tc>
      </w:tr>
      <w:tr w:rsidR="0096712E" w:rsidRPr="00114A69" w:rsidTr="0096712E">
        <w:tc>
          <w:tcPr>
            <w:tcW w:w="817" w:type="dxa"/>
          </w:tcPr>
          <w:p w:rsidR="0096712E" w:rsidRPr="00114A69" w:rsidRDefault="0096712E" w:rsidP="0096712E">
            <w:pPr>
              <w:jc w:val="center"/>
              <w:rPr>
                <w:rFonts w:ascii="Times New Roman" w:hAnsi="Times New Roman"/>
                <w:sz w:val="27"/>
                <w:szCs w:val="27"/>
              </w:rPr>
            </w:pPr>
            <w:r>
              <w:rPr>
                <w:rFonts w:ascii="Times New Roman" w:hAnsi="Times New Roman"/>
                <w:sz w:val="27"/>
                <w:szCs w:val="27"/>
              </w:rPr>
              <w:t>5</w:t>
            </w:r>
            <w:r w:rsidRPr="00114A69">
              <w:rPr>
                <w:rFonts w:ascii="Times New Roman" w:hAnsi="Times New Roman"/>
                <w:sz w:val="27"/>
                <w:szCs w:val="27"/>
              </w:rPr>
              <w:t>.3.</w:t>
            </w:r>
          </w:p>
        </w:tc>
        <w:tc>
          <w:tcPr>
            <w:tcW w:w="8930" w:type="dxa"/>
            <w:shd w:val="clear" w:color="auto" w:fill="auto"/>
            <w:vAlign w:val="center"/>
          </w:tcPr>
          <w:p w:rsidR="0096712E" w:rsidRPr="00114A69" w:rsidRDefault="0096712E" w:rsidP="0096712E">
            <w:pPr>
              <w:rPr>
                <w:rFonts w:ascii="Times New Roman" w:hAnsi="Times New Roman"/>
                <w:sz w:val="27"/>
                <w:szCs w:val="27"/>
              </w:rPr>
            </w:pPr>
            <w:r w:rsidRPr="00114A69">
              <w:rPr>
                <w:rFonts w:ascii="Times New Roman" w:hAnsi="Times New Roman"/>
                <w:sz w:val="27"/>
                <w:szCs w:val="27"/>
              </w:rPr>
              <w:t>Контрольно-счётная палата города Волгодонска</w:t>
            </w:r>
          </w:p>
        </w:tc>
      </w:tr>
      <w:tr w:rsidR="0096712E" w:rsidRPr="00057D72" w:rsidTr="0096712E">
        <w:tc>
          <w:tcPr>
            <w:tcW w:w="817" w:type="dxa"/>
          </w:tcPr>
          <w:p w:rsidR="0096712E" w:rsidRPr="00057D72" w:rsidRDefault="0096712E" w:rsidP="0096712E">
            <w:pPr>
              <w:jc w:val="center"/>
              <w:rPr>
                <w:rFonts w:ascii="Times New Roman" w:hAnsi="Times New Roman"/>
                <w:sz w:val="20"/>
                <w:szCs w:val="20"/>
              </w:rPr>
            </w:pPr>
            <w:r>
              <w:rPr>
                <w:rFonts w:ascii="Times New Roman" w:hAnsi="Times New Roman"/>
                <w:sz w:val="20"/>
                <w:szCs w:val="20"/>
              </w:rPr>
              <w:t>1</w:t>
            </w:r>
          </w:p>
        </w:tc>
        <w:tc>
          <w:tcPr>
            <w:tcW w:w="8930" w:type="dxa"/>
            <w:shd w:val="clear" w:color="auto" w:fill="auto"/>
            <w:vAlign w:val="center"/>
          </w:tcPr>
          <w:p w:rsidR="0096712E" w:rsidRPr="00057D72" w:rsidRDefault="0096712E" w:rsidP="0096712E">
            <w:pPr>
              <w:jc w:val="center"/>
              <w:rPr>
                <w:rFonts w:ascii="Times New Roman" w:hAnsi="Times New Roman"/>
                <w:sz w:val="20"/>
                <w:szCs w:val="20"/>
              </w:rPr>
            </w:pPr>
            <w:r>
              <w:rPr>
                <w:rFonts w:ascii="Times New Roman" w:hAnsi="Times New Roman"/>
                <w:sz w:val="20"/>
                <w:szCs w:val="20"/>
              </w:rPr>
              <w:t>2</w:t>
            </w:r>
          </w:p>
        </w:tc>
      </w:tr>
      <w:tr w:rsidR="0096712E" w:rsidRPr="00114A69" w:rsidTr="0096712E">
        <w:tc>
          <w:tcPr>
            <w:tcW w:w="817" w:type="dxa"/>
          </w:tcPr>
          <w:p w:rsidR="0096712E" w:rsidRPr="00114A69" w:rsidRDefault="0096712E" w:rsidP="0096712E">
            <w:pPr>
              <w:jc w:val="center"/>
              <w:rPr>
                <w:rFonts w:ascii="Times New Roman" w:hAnsi="Times New Roman"/>
                <w:sz w:val="27"/>
                <w:szCs w:val="27"/>
              </w:rPr>
            </w:pPr>
            <w:r>
              <w:rPr>
                <w:rFonts w:ascii="Times New Roman" w:hAnsi="Times New Roman"/>
                <w:sz w:val="27"/>
                <w:szCs w:val="27"/>
              </w:rPr>
              <w:t>5</w:t>
            </w:r>
            <w:r w:rsidRPr="00114A69">
              <w:rPr>
                <w:rFonts w:ascii="Times New Roman" w:hAnsi="Times New Roman"/>
                <w:sz w:val="27"/>
                <w:szCs w:val="27"/>
              </w:rPr>
              <w:t>.4.</w:t>
            </w:r>
          </w:p>
        </w:tc>
        <w:tc>
          <w:tcPr>
            <w:tcW w:w="8930" w:type="dxa"/>
            <w:shd w:val="clear" w:color="auto" w:fill="auto"/>
            <w:vAlign w:val="center"/>
          </w:tcPr>
          <w:p w:rsidR="0096712E" w:rsidRPr="00114A69" w:rsidRDefault="0096712E" w:rsidP="0096712E">
            <w:pPr>
              <w:rPr>
                <w:rFonts w:ascii="Times New Roman" w:hAnsi="Times New Roman"/>
                <w:sz w:val="27"/>
                <w:szCs w:val="27"/>
              </w:rPr>
            </w:pPr>
            <w:proofErr w:type="spellStart"/>
            <w:r>
              <w:rPr>
                <w:rFonts w:ascii="Times New Roman" w:hAnsi="Times New Roman"/>
                <w:sz w:val="27"/>
                <w:szCs w:val="27"/>
              </w:rPr>
              <w:t>Финуправление</w:t>
            </w:r>
            <w:proofErr w:type="spellEnd"/>
            <w:r>
              <w:rPr>
                <w:rFonts w:ascii="Times New Roman" w:hAnsi="Times New Roman"/>
                <w:sz w:val="27"/>
                <w:szCs w:val="27"/>
              </w:rPr>
              <w:t xml:space="preserve"> </w:t>
            </w:r>
            <w:proofErr w:type="spellStart"/>
            <w:r>
              <w:rPr>
                <w:rFonts w:ascii="Times New Roman" w:hAnsi="Times New Roman"/>
                <w:sz w:val="27"/>
                <w:szCs w:val="27"/>
              </w:rPr>
              <w:t>г.</w:t>
            </w:r>
            <w:r w:rsidRPr="00114A69">
              <w:rPr>
                <w:rFonts w:ascii="Times New Roman" w:hAnsi="Times New Roman"/>
                <w:sz w:val="27"/>
                <w:szCs w:val="27"/>
              </w:rPr>
              <w:t>Волгодонска</w:t>
            </w:r>
            <w:proofErr w:type="spellEnd"/>
          </w:p>
        </w:tc>
      </w:tr>
      <w:tr w:rsidR="0096712E" w:rsidRPr="00114A69" w:rsidTr="0096712E">
        <w:tc>
          <w:tcPr>
            <w:tcW w:w="817" w:type="dxa"/>
          </w:tcPr>
          <w:p w:rsidR="0096712E" w:rsidRPr="00114A69" w:rsidRDefault="0096712E" w:rsidP="0096712E">
            <w:pPr>
              <w:jc w:val="center"/>
              <w:rPr>
                <w:rFonts w:ascii="Times New Roman" w:hAnsi="Times New Roman"/>
                <w:sz w:val="27"/>
                <w:szCs w:val="27"/>
              </w:rPr>
            </w:pPr>
            <w:r>
              <w:rPr>
                <w:rFonts w:ascii="Times New Roman" w:hAnsi="Times New Roman"/>
                <w:sz w:val="27"/>
                <w:szCs w:val="27"/>
              </w:rPr>
              <w:t>5</w:t>
            </w:r>
            <w:r w:rsidRPr="00114A69">
              <w:rPr>
                <w:rFonts w:ascii="Times New Roman" w:hAnsi="Times New Roman"/>
                <w:sz w:val="27"/>
                <w:szCs w:val="27"/>
              </w:rPr>
              <w:t>.5.</w:t>
            </w:r>
          </w:p>
        </w:tc>
        <w:tc>
          <w:tcPr>
            <w:tcW w:w="8930" w:type="dxa"/>
            <w:shd w:val="clear" w:color="auto" w:fill="auto"/>
            <w:vAlign w:val="center"/>
          </w:tcPr>
          <w:p w:rsidR="0096712E" w:rsidRPr="00114A69" w:rsidRDefault="0096712E" w:rsidP="0096712E">
            <w:pPr>
              <w:rPr>
                <w:rFonts w:ascii="Times New Roman" w:hAnsi="Times New Roman"/>
                <w:sz w:val="27"/>
                <w:szCs w:val="27"/>
              </w:rPr>
            </w:pPr>
            <w:r>
              <w:rPr>
                <w:rFonts w:ascii="Times New Roman" w:hAnsi="Times New Roman"/>
                <w:sz w:val="27"/>
                <w:szCs w:val="27"/>
              </w:rPr>
              <w:t xml:space="preserve">УЗО </w:t>
            </w:r>
            <w:r w:rsidRPr="00114A69">
              <w:rPr>
                <w:rFonts w:ascii="Times New Roman" w:hAnsi="Times New Roman"/>
                <w:sz w:val="27"/>
                <w:szCs w:val="27"/>
              </w:rPr>
              <w:t>г.Волгодонска</w:t>
            </w:r>
          </w:p>
        </w:tc>
      </w:tr>
      <w:tr w:rsidR="0096712E" w:rsidRPr="00114A69" w:rsidTr="0096712E">
        <w:tc>
          <w:tcPr>
            <w:tcW w:w="817" w:type="dxa"/>
          </w:tcPr>
          <w:p w:rsidR="0096712E" w:rsidRPr="00114A69" w:rsidRDefault="0096712E" w:rsidP="0096712E">
            <w:pPr>
              <w:jc w:val="center"/>
              <w:rPr>
                <w:rFonts w:ascii="Times New Roman" w:hAnsi="Times New Roman"/>
                <w:sz w:val="27"/>
                <w:szCs w:val="27"/>
              </w:rPr>
            </w:pPr>
            <w:r>
              <w:rPr>
                <w:rFonts w:ascii="Times New Roman" w:hAnsi="Times New Roman"/>
                <w:sz w:val="27"/>
                <w:szCs w:val="27"/>
              </w:rPr>
              <w:t>5</w:t>
            </w:r>
            <w:r w:rsidRPr="00114A69">
              <w:rPr>
                <w:rFonts w:ascii="Times New Roman" w:hAnsi="Times New Roman"/>
                <w:sz w:val="27"/>
                <w:szCs w:val="27"/>
              </w:rPr>
              <w:t>.6.</w:t>
            </w:r>
          </w:p>
        </w:tc>
        <w:tc>
          <w:tcPr>
            <w:tcW w:w="8930" w:type="dxa"/>
            <w:shd w:val="clear" w:color="auto" w:fill="auto"/>
            <w:vAlign w:val="center"/>
          </w:tcPr>
          <w:p w:rsidR="0096712E" w:rsidRPr="00114A69" w:rsidRDefault="0096712E" w:rsidP="0096712E">
            <w:pPr>
              <w:rPr>
                <w:rFonts w:ascii="Times New Roman" w:hAnsi="Times New Roman"/>
                <w:sz w:val="27"/>
                <w:szCs w:val="27"/>
              </w:rPr>
            </w:pPr>
            <w:r w:rsidRPr="00114A69">
              <w:rPr>
                <w:rFonts w:ascii="Times New Roman" w:hAnsi="Times New Roman"/>
                <w:sz w:val="27"/>
                <w:szCs w:val="27"/>
              </w:rPr>
              <w:t>Управление образования г.Волгодонска</w:t>
            </w:r>
          </w:p>
        </w:tc>
      </w:tr>
      <w:tr w:rsidR="0096712E" w:rsidRPr="00114A69" w:rsidTr="0096712E">
        <w:tc>
          <w:tcPr>
            <w:tcW w:w="817" w:type="dxa"/>
          </w:tcPr>
          <w:p w:rsidR="0096712E" w:rsidRPr="00114A69" w:rsidRDefault="0096712E" w:rsidP="0096712E">
            <w:pPr>
              <w:jc w:val="center"/>
              <w:rPr>
                <w:rFonts w:ascii="Times New Roman" w:hAnsi="Times New Roman"/>
                <w:sz w:val="27"/>
                <w:szCs w:val="27"/>
              </w:rPr>
            </w:pPr>
            <w:r>
              <w:rPr>
                <w:rFonts w:ascii="Times New Roman" w:hAnsi="Times New Roman"/>
                <w:sz w:val="27"/>
                <w:szCs w:val="27"/>
              </w:rPr>
              <w:t>5</w:t>
            </w:r>
            <w:r w:rsidRPr="00114A69">
              <w:rPr>
                <w:rFonts w:ascii="Times New Roman" w:hAnsi="Times New Roman"/>
                <w:sz w:val="27"/>
                <w:szCs w:val="27"/>
              </w:rPr>
              <w:t>.7.</w:t>
            </w:r>
          </w:p>
        </w:tc>
        <w:tc>
          <w:tcPr>
            <w:tcW w:w="8930" w:type="dxa"/>
            <w:shd w:val="clear" w:color="auto" w:fill="auto"/>
            <w:vAlign w:val="center"/>
          </w:tcPr>
          <w:p w:rsidR="0096712E" w:rsidRPr="00114A69" w:rsidRDefault="0096712E" w:rsidP="0096712E">
            <w:pPr>
              <w:rPr>
                <w:rFonts w:ascii="Times New Roman" w:hAnsi="Times New Roman"/>
                <w:sz w:val="27"/>
                <w:szCs w:val="27"/>
              </w:rPr>
            </w:pPr>
            <w:r w:rsidRPr="00114A69">
              <w:rPr>
                <w:rFonts w:ascii="Times New Roman" w:hAnsi="Times New Roman"/>
                <w:sz w:val="27"/>
                <w:szCs w:val="27"/>
              </w:rPr>
              <w:t>Отдел культуры г.Волгодонска</w:t>
            </w:r>
          </w:p>
        </w:tc>
      </w:tr>
      <w:tr w:rsidR="0096712E" w:rsidRPr="00114A69" w:rsidTr="0096712E">
        <w:tc>
          <w:tcPr>
            <w:tcW w:w="817" w:type="dxa"/>
          </w:tcPr>
          <w:p w:rsidR="0096712E" w:rsidRPr="00114A69" w:rsidRDefault="0096712E" w:rsidP="0096712E">
            <w:pPr>
              <w:jc w:val="center"/>
              <w:rPr>
                <w:rFonts w:ascii="Times New Roman" w:hAnsi="Times New Roman"/>
                <w:sz w:val="27"/>
                <w:szCs w:val="27"/>
              </w:rPr>
            </w:pPr>
            <w:r>
              <w:rPr>
                <w:rFonts w:ascii="Times New Roman" w:hAnsi="Times New Roman"/>
                <w:sz w:val="27"/>
                <w:szCs w:val="27"/>
              </w:rPr>
              <w:t>5</w:t>
            </w:r>
            <w:r w:rsidRPr="00114A69">
              <w:rPr>
                <w:rFonts w:ascii="Times New Roman" w:hAnsi="Times New Roman"/>
                <w:sz w:val="27"/>
                <w:szCs w:val="27"/>
              </w:rPr>
              <w:t>.8.</w:t>
            </w:r>
          </w:p>
        </w:tc>
        <w:tc>
          <w:tcPr>
            <w:tcW w:w="8930" w:type="dxa"/>
            <w:shd w:val="clear" w:color="auto" w:fill="auto"/>
            <w:vAlign w:val="center"/>
          </w:tcPr>
          <w:p w:rsidR="0096712E" w:rsidRPr="00114A69" w:rsidRDefault="0096712E" w:rsidP="0096712E">
            <w:pPr>
              <w:rPr>
                <w:rFonts w:ascii="Times New Roman" w:hAnsi="Times New Roman"/>
                <w:sz w:val="27"/>
                <w:szCs w:val="27"/>
              </w:rPr>
            </w:pPr>
            <w:r>
              <w:rPr>
                <w:rFonts w:ascii="Times New Roman" w:hAnsi="Times New Roman"/>
                <w:sz w:val="27"/>
                <w:szCs w:val="27"/>
              </w:rPr>
              <w:t xml:space="preserve">КУИ города </w:t>
            </w:r>
            <w:r w:rsidRPr="00114A69">
              <w:rPr>
                <w:rFonts w:ascii="Times New Roman" w:hAnsi="Times New Roman"/>
                <w:sz w:val="27"/>
                <w:szCs w:val="27"/>
              </w:rPr>
              <w:t>Волгодонска</w:t>
            </w:r>
          </w:p>
        </w:tc>
      </w:tr>
      <w:tr w:rsidR="0096712E" w:rsidRPr="00114A69" w:rsidTr="0096712E">
        <w:tc>
          <w:tcPr>
            <w:tcW w:w="817" w:type="dxa"/>
          </w:tcPr>
          <w:p w:rsidR="0096712E" w:rsidRPr="00114A69" w:rsidRDefault="0096712E" w:rsidP="0096712E">
            <w:pPr>
              <w:jc w:val="center"/>
              <w:rPr>
                <w:rFonts w:ascii="Times New Roman" w:hAnsi="Times New Roman"/>
                <w:sz w:val="27"/>
                <w:szCs w:val="27"/>
              </w:rPr>
            </w:pPr>
            <w:r>
              <w:rPr>
                <w:rFonts w:ascii="Times New Roman" w:hAnsi="Times New Roman"/>
                <w:sz w:val="27"/>
                <w:szCs w:val="27"/>
              </w:rPr>
              <w:t>5</w:t>
            </w:r>
            <w:r w:rsidRPr="00114A69">
              <w:rPr>
                <w:rFonts w:ascii="Times New Roman" w:hAnsi="Times New Roman"/>
                <w:sz w:val="27"/>
                <w:szCs w:val="27"/>
              </w:rPr>
              <w:t>.9.</w:t>
            </w:r>
          </w:p>
        </w:tc>
        <w:tc>
          <w:tcPr>
            <w:tcW w:w="8930" w:type="dxa"/>
            <w:shd w:val="clear" w:color="auto" w:fill="auto"/>
            <w:vAlign w:val="center"/>
          </w:tcPr>
          <w:p w:rsidR="0096712E" w:rsidRPr="00114A69" w:rsidRDefault="0096712E" w:rsidP="0096712E">
            <w:pPr>
              <w:rPr>
                <w:rFonts w:ascii="Times New Roman" w:hAnsi="Times New Roman"/>
                <w:sz w:val="27"/>
                <w:szCs w:val="27"/>
              </w:rPr>
            </w:pPr>
            <w:proofErr w:type="spellStart"/>
            <w:r>
              <w:rPr>
                <w:rFonts w:ascii="Times New Roman" w:hAnsi="Times New Roman"/>
                <w:sz w:val="27"/>
                <w:szCs w:val="27"/>
              </w:rPr>
              <w:t>ДТиСР</w:t>
            </w:r>
            <w:proofErr w:type="spellEnd"/>
            <w:r>
              <w:rPr>
                <w:rFonts w:ascii="Times New Roman" w:hAnsi="Times New Roman"/>
                <w:sz w:val="27"/>
                <w:szCs w:val="27"/>
              </w:rPr>
              <w:t xml:space="preserve"> </w:t>
            </w:r>
            <w:proofErr w:type="spellStart"/>
            <w:r>
              <w:rPr>
                <w:rFonts w:ascii="Times New Roman" w:hAnsi="Times New Roman"/>
                <w:sz w:val="27"/>
                <w:szCs w:val="27"/>
              </w:rPr>
              <w:t>г.</w:t>
            </w:r>
            <w:r w:rsidRPr="00114A69">
              <w:rPr>
                <w:rFonts w:ascii="Times New Roman" w:hAnsi="Times New Roman"/>
                <w:sz w:val="27"/>
                <w:szCs w:val="27"/>
              </w:rPr>
              <w:t>Волгодонска</w:t>
            </w:r>
            <w:proofErr w:type="spellEnd"/>
          </w:p>
        </w:tc>
      </w:tr>
      <w:tr w:rsidR="0096712E" w:rsidRPr="00114A69" w:rsidTr="0096712E">
        <w:tc>
          <w:tcPr>
            <w:tcW w:w="817" w:type="dxa"/>
          </w:tcPr>
          <w:p w:rsidR="0096712E" w:rsidRPr="00114A69" w:rsidRDefault="0096712E" w:rsidP="0096712E">
            <w:pPr>
              <w:jc w:val="center"/>
              <w:rPr>
                <w:rFonts w:ascii="Times New Roman" w:hAnsi="Times New Roman"/>
                <w:sz w:val="27"/>
                <w:szCs w:val="27"/>
              </w:rPr>
            </w:pPr>
            <w:r>
              <w:rPr>
                <w:rFonts w:ascii="Times New Roman" w:hAnsi="Times New Roman"/>
                <w:sz w:val="27"/>
                <w:szCs w:val="27"/>
              </w:rPr>
              <w:t>5</w:t>
            </w:r>
            <w:r w:rsidRPr="00114A69">
              <w:rPr>
                <w:rFonts w:ascii="Times New Roman" w:hAnsi="Times New Roman"/>
                <w:sz w:val="27"/>
                <w:szCs w:val="27"/>
              </w:rPr>
              <w:t>.10.</w:t>
            </w:r>
          </w:p>
        </w:tc>
        <w:tc>
          <w:tcPr>
            <w:tcW w:w="8930" w:type="dxa"/>
            <w:shd w:val="clear" w:color="auto" w:fill="auto"/>
            <w:vAlign w:val="center"/>
          </w:tcPr>
          <w:p w:rsidR="0096712E" w:rsidRPr="00114A69" w:rsidRDefault="0096712E" w:rsidP="0096712E">
            <w:pPr>
              <w:rPr>
                <w:rFonts w:ascii="Times New Roman" w:hAnsi="Times New Roman"/>
                <w:sz w:val="27"/>
                <w:szCs w:val="27"/>
              </w:rPr>
            </w:pPr>
            <w:r>
              <w:rPr>
                <w:rFonts w:ascii="Times New Roman" w:hAnsi="Times New Roman"/>
                <w:sz w:val="27"/>
                <w:szCs w:val="27"/>
              </w:rPr>
              <w:t>Спорткомитет г.</w:t>
            </w:r>
            <w:r w:rsidRPr="00114A69">
              <w:rPr>
                <w:rFonts w:ascii="Times New Roman" w:hAnsi="Times New Roman"/>
                <w:sz w:val="27"/>
                <w:szCs w:val="27"/>
              </w:rPr>
              <w:t>Волгодонска</w:t>
            </w:r>
          </w:p>
        </w:tc>
      </w:tr>
      <w:tr w:rsidR="0096712E" w:rsidRPr="00114A69" w:rsidTr="0096712E">
        <w:tc>
          <w:tcPr>
            <w:tcW w:w="817" w:type="dxa"/>
          </w:tcPr>
          <w:p w:rsidR="0096712E" w:rsidRPr="00114A69" w:rsidRDefault="0096712E" w:rsidP="0096712E">
            <w:pPr>
              <w:jc w:val="center"/>
              <w:rPr>
                <w:rFonts w:ascii="Times New Roman" w:hAnsi="Times New Roman"/>
                <w:sz w:val="27"/>
                <w:szCs w:val="27"/>
              </w:rPr>
            </w:pPr>
            <w:r>
              <w:rPr>
                <w:rFonts w:ascii="Times New Roman" w:hAnsi="Times New Roman"/>
                <w:sz w:val="27"/>
                <w:szCs w:val="27"/>
              </w:rPr>
              <w:t>5</w:t>
            </w:r>
            <w:r w:rsidRPr="00114A69">
              <w:rPr>
                <w:rFonts w:ascii="Times New Roman" w:hAnsi="Times New Roman"/>
                <w:sz w:val="27"/>
                <w:szCs w:val="27"/>
              </w:rPr>
              <w:t>.11.</w:t>
            </w:r>
          </w:p>
        </w:tc>
        <w:tc>
          <w:tcPr>
            <w:tcW w:w="8930" w:type="dxa"/>
            <w:shd w:val="clear" w:color="auto" w:fill="auto"/>
            <w:vAlign w:val="center"/>
          </w:tcPr>
          <w:p w:rsidR="0096712E" w:rsidRPr="00114A69" w:rsidRDefault="0096712E" w:rsidP="0096712E">
            <w:pPr>
              <w:rPr>
                <w:rFonts w:ascii="Times New Roman" w:hAnsi="Times New Roman"/>
                <w:sz w:val="27"/>
                <w:szCs w:val="27"/>
              </w:rPr>
            </w:pPr>
            <w:r w:rsidRPr="00114A69">
              <w:rPr>
                <w:rFonts w:ascii="Times New Roman" w:hAnsi="Times New Roman"/>
                <w:sz w:val="27"/>
                <w:szCs w:val="27"/>
              </w:rPr>
              <w:t>Отдел ЗАГС Администрации города Волгодонска</w:t>
            </w:r>
          </w:p>
        </w:tc>
      </w:tr>
      <w:tr w:rsidR="0096712E" w:rsidRPr="00114A69" w:rsidTr="0096712E">
        <w:tc>
          <w:tcPr>
            <w:tcW w:w="817" w:type="dxa"/>
            <w:vMerge w:val="restart"/>
          </w:tcPr>
          <w:p w:rsidR="0096712E" w:rsidRPr="00C70D96" w:rsidRDefault="0096712E" w:rsidP="0096712E">
            <w:pPr>
              <w:jc w:val="center"/>
              <w:rPr>
                <w:rFonts w:ascii="Times New Roman" w:hAnsi="Times New Roman"/>
                <w:b/>
                <w:sz w:val="27"/>
                <w:szCs w:val="27"/>
              </w:rPr>
            </w:pPr>
            <w:r>
              <w:rPr>
                <w:rFonts w:ascii="Times New Roman" w:hAnsi="Times New Roman"/>
                <w:b/>
                <w:sz w:val="27"/>
                <w:szCs w:val="27"/>
              </w:rPr>
              <w:t>6</w:t>
            </w:r>
            <w:r w:rsidRPr="00C70D96">
              <w:rPr>
                <w:rFonts w:ascii="Times New Roman" w:hAnsi="Times New Roman"/>
                <w:b/>
                <w:sz w:val="27"/>
                <w:szCs w:val="27"/>
              </w:rPr>
              <w:t>.</w:t>
            </w:r>
          </w:p>
        </w:tc>
        <w:tc>
          <w:tcPr>
            <w:tcW w:w="8930" w:type="dxa"/>
            <w:shd w:val="clear" w:color="auto" w:fill="auto"/>
            <w:vAlign w:val="center"/>
          </w:tcPr>
          <w:p w:rsidR="0096712E" w:rsidRPr="00C70D96" w:rsidRDefault="0096712E" w:rsidP="0096712E">
            <w:pPr>
              <w:jc w:val="both"/>
              <w:rPr>
                <w:rFonts w:ascii="Times New Roman" w:hAnsi="Times New Roman"/>
                <w:sz w:val="27"/>
                <w:szCs w:val="27"/>
              </w:rPr>
            </w:pPr>
            <w:r w:rsidRPr="00C70D96">
              <w:rPr>
                <w:rFonts w:ascii="Times New Roman" w:eastAsia="Calibri" w:hAnsi="Times New Roman"/>
                <w:b/>
                <w:sz w:val="27"/>
                <w:szCs w:val="27"/>
              </w:rPr>
              <w:t>Обследование состояния дебиторской и кредиторской задолженности</w:t>
            </w:r>
            <w:r w:rsidRPr="00C70D96">
              <w:rPr>
                <w:rFonts w:ascii="Times New Roman" w:eastAsia="Calibri" w:hAnsi="Times New Roman"/>
                <w:sz w:val="27"/>
                <w:szCs w:val="27"/>
              </w:rPr>
              <w:t xml:space="preserve"> </w:t>
            </w:r>
            <w:r w:rsidRPr="00C70D96">
              <w:rPr>
                <w:rFonts w:ascii="Times New Roman" w:eastAsia="Calibri" w:hAnsi="Times New Roman"/>
                <w:b/>
                <w:sz w:val="27"/>
                <w:szCs w:val="27"/>
              </w:rPr>
              <w:t xml:space="preserve">муниципальных </w:t>
            </w:r>
            <w:r w:rsidRPr="00C70D96">
              <w:rPr>
                <w:rFonts w:ascii="Times New Roman" w:eastAsia="Calibri" w:hAnsi="Times New Roman"/>
                <w:b/>
                <w:spacing w:val="-1"/>
                <w:sz w:val="27"/>
                <w:szCs w:val="27"/>
              </w:rPr>
              <w:t>учреждений</w:t>
            </w:r>
            <w:r w:rsidRPr="00C70D96">
              <w:rPr>
                <w:rFonts w:ascii="Times New Roman" w:eastAsia="Calibri" w:hAnsi="Times New Roman"/>
                <w:b/>
                <w:sz w:val="27"/>
                <w:szCs w:val="27"/>
              </w:rPr>
              <w:t xml:space="preserve">, </w:t>
            </w:r>
            <w:r w:rsidRPr="00C70D96">
              <w:rPr>
                <w:rFonts w:ascii="Times New Roman" w:eastAsia="Calibri" w:hAnsi="Times New Roman"/>
                <w:b/>
                <w:spacing w:val="-1"/>
                <w:sz w:val="27"/>
                <w:szCs w:val="27"/>
              </w:rPr>
              <w:t>сложившейся по состоянию на 01 января 201</w:t>
            </w:r>
            <w:r>
              <w:rPr>
                <w:rFonts w:ascii="Times New Roman" w:eastAsia="Calibri" w:hAnsi="Times New Roman"/>
                <w:b/>
                <w:spacing w:val="-1"/>
                <w:sz w:val="27"/>
                <w:szCs w:val="27"/>
              </w:rPr>
              <w:t>8</w:t>
            </w:r>
            <w:r w:rsidRPr="00C70D96">
              <w:rPr>
                <w:rFonts w:ascii="Times New Roman" w:eastAsia="Calibri" w:hAnsi="Times New Roman"/>
                <w:b/>
                <w:spacing w:val="-1"/>
                <w:sz w:val="27"/>
                <w:szCs w:val="27"/>
              </w:rPr>
              <w:t xml:space="preserve"> года, законности ее образования и правильности учёта</w:t>
            </w:r>
            <w:r>
              <w:rPr>
                <w:rFonts w:ascii="Times New Roman" w:eastAsia="Calibri" w:hAnsi="Times New Roman"/>
                <w:b/>
                <w:spacing w:val="-1"/>
                <w:sz w:val="27"/>
                <w:szCs w:val="27"/>
              </w:rPr>
              <w:t xml:space="preserve"> (в рамках внешних проверок бюджетной отчётности главных распорядителей бюджетных средств за 2017 год):</w:t>
            </w:r>
          </w:p>
        </w:tc>
      </w:tr>
      <w:tr w:rsidR="0096712E" w:rsidRPr="00114A69" w:rsidTr="0096712E">
        <w:tc>
          <w:tcPr>
            <w:tcW w:w="817" w:type="dxa"/>
            <w:vMerge/>
          </w:tcPr>
          <w:p w:rsidR="0096712E" w:rsidRPr="00C70D96" w:rsidRDefault="0096712E" w:rsidP="0096712E">
            <w:pPr>
              <w:jc w:val="center"/>
              <w:rPr>
                <w:rFonts w:ascii="Times New Roman" w:hAnsi="Times New Roman"/>
                <w:sz w:val="27"/>
                <w:szCs w:val="27"/>
              </w:rPr>
            </w:pPr>
          </w:p>
        </w:tc>
        <w:tc>
          <w:tcPr>
            <w:tcW w:w="8930" w:type="dxa"/>
            <w:shd w:val="clear" w:color="auto" w:fill="auto"/>
            <w:vAlign w:val="center"/>
          </w:tcPr>
          <w:p w:rsidR="0096712E" w:rsidRPr="00C70D96" w:rsidRDefault="0096712E" w:rsidP="0096712E">
            <w:pPr>
              <w:rPr>
                <w:rFonts w:ascii="Times New Roman" w:hAnsi="Times New Roman"/>
                <w:sz w:val="27"/>
                <w:szCs w:val="27"/>
              </w:rPr>
            </w:pPr>
            <w:r>
              <w:rPr>
                <w:rFonts w:ascii="Times New Roman" w:hAnsi="Times New Roman"/>
                <w:sz w:val="27"/>
                <w:szCs w:val="27"/>
              </w:rPr>
              <w:t>МКУ «</w:t>
            </w:r>
            <w:proofErr w:type="spellStart"/>
            <w:r>
              <w:rPr>
                <w:rFonts w:ascii="Times New Roman" w:hAnsi="Times New Roman"/>
                <w:sz w:val="27"/>
                <w:szCs w:val="27"/>
              </w:rPr>
              <w:t>ДСиГХ</w:t>
            </w:r>
            <w:proofErr w:type="spellEnd"/>
            <w:r>
              <w:rPr>
                <w:rFonts w:ascii="Times New Roman" w:hAnsi="Times New Roman"/>
                <w:sz w:val="27"/>
                <w:szCs w:val="27"/>
              </w:rPr>
              <w:t>»</w:t>
            </w:r>
          </w:p>
        </w:tc>
      </w:tr>
      <w:tr w:rsidR="0096712E" w:rsidRPr="00114A69" w:rsidTr="0096712E">
        <w:tc>
          <w:tcPr>
            <w:tcW w:w="817" w:type="dxa"/>
            <w:vMerge/>
          </w:tcPr>
          <w:p w:rsidR="0096712E" w:rsidRPr="00C70D96" w:rsidRDefault="0096712E" w:rsidP="0096712E">
            <w:pPr>
              <w:jc w:val="center"/>
              <w:rPr>
                <w:rFonts w:ascii="Times New Roman" w:hAnsi="Times New Roman"/>
                <w:sz w:val="27"/>
                <w:szCs w:val="27"/>
              </w:rPr>
            </w:pPr>
          </w:p>
        </w:tc>
        <w:tc>
          <w:tcPr>
            <w:tcW w:w="8930" w:type="dxa"/>
            <w:shd w:val="clear" w:color="auto" w:fill="auto"/>
            <w:vAlign w:val="center"/>
          </w:tcPr>
          <w:p w:rsidR="0096712E" w:rsidRPr="00C70D96" w:rsidRDefault="0096712E" w:rsidP="0096712E">
            <w:pPr>
              <w:rPr>
                <w:rFonts w:ascii="Times New Roman" w:hAnsi="Times New Roman"/>
                <w:sz w:val="27"/>
                <w:szCs w:val="27"/>
              </w:rPr>
            </w:pPr>
            <w:r>
              <w:rPr>
                <w:rFonts w:ascii="Times New Roman" w:hAnsi="Times New Roman"/>
                <w:sz w:val="27"/>
                <w:szCs w:val="27"/>
              </w:rPr>
              <w:t>МКУ «ДС»</w:t>
            </w:r>
          </w:p>
        </w:tc>
      </w:tr>
      <w:tr w:rsidR="0096712E" w:rsidRPr="00114A69" w:rsidTr="0096712E">
        <w:tc>
          <w:tcPr>
            <w:tcW w:w="817" w:type="dxa"/>
            <w:vMerge/>
          </w:tcPr>
          <w:p w:rsidR="0096712E" w:rsidRPr="00C70D96" w:rsidRDefault="0096712E" w:rsidP="0096712E">
            <w:pPr>
              <w:jc w:val="center"/>
              <w:rPr>
                <w:rFonts w:ascii="Times New Roman" w:hAnsi="Times New Roman"/>
                <w:sz w:val="27"/>
                <w:szCs w:val="27"/>
              </w:rPr>
            </w:pPr>
          </w:p>
        </w:tc>
        <w:tc>
          <w:tcPr>
            <w:tcW w:w="8930" w:type="dxa"/>
            <w:shd w:val="clear" w:color="auto" w:fill="auto"/>
            <w:vAlign w:val="center"/>
          </w:tcPr>
          <w:p w:rsidR="0096712E" w:rsidRPr="00C70D96" w:rsidRDefault="0096712E" w:rsidP="0096712E">
            <w:pPr>
              <w:rPr>
                <w:rFonts w:ascii="Times New Roman" w:hAnsi="Times New Roman"/>
                <w:sz w:val="27"/>
                <w:szCs w:val="27"/>
              </w:rPr>
            </w:pPr>
            <w:r>
              <w:rPr>
                <w:rFonts w:ascii="Times New Roman" w:hAnsi="Times New Roman"/>
                <w:sz w:val="27"/>
                <w:szCs w:val="27"/>
              </w:rPr>
              <w:t>МКУ «Управление ГОЧС города Волгодонска»</w:t>
            </w:r>
          </w:p>
        </w:tc>
      </w:tr>
      <w:tr w:rsidR="0096712E" w:rsidRPr="00114A69" w:rsidTr="0096712E">
        <w:tc>
          <w:tcPr>
            <w:tcW w:w="817" w:type="dxa"/>
            <w:vMerge/>
          </w:tcPr>
          <w:p w:rsidR="0096712E" w:rsidRPr="00C70D96" w:rsidRDefault="0096712E" w:rsidP="0096712E">
            <w:pPr>
              <w:jc w:val="center"/>
              <w:rPr>
                <w:rFonts w:ascii="Times New Roman" w:hAnsi="Times New Roman"/>
                <w:sz w:val="27"/>
                <w:szCs w:val="27"/>
              </w:rPr>
            </w:pPr>
          </w:p>
        </w:tc>
        <w:tc>
          <w:tcPr>
            <w:tcW w:w="8930" w:type="dxa"/>
            <w:shd w:val="clear" w:color="auto" w:fill="auto"/>
            <w:vAlign w:val="center"/>
          </w:tcPr>
          <w:p w:rsidR="0096712E" w:rsidRPr="00C70D96" w:rsidRDefault="0096712E" w:rsidP="0096712E">
            <w:pPr>
              <w:rPr>
                <w:rFonts w:ascii="Times New Roman" w:hAnsi="Times New Roman"/>
                <w:sz w:val="27"/>
                <w:szCs w:val="27"/>
              </w:rPr>
            </w:pPr>
            <w:r>
              <w:rPr>
                <w:rFonts w:ascii="Times New Roman" w:hAnsi="Times New Roman"/>
                <w:sz w:val="27"/>
                <w:szCs w:val="27"/>
              </w:rPr>
              <w:t>МАУ «МФЦ»</w:t>
            </w:r>
          </w:p>
        </w:tc>
      </w:tr>
      <w:tr w:rsidR="0096712E" w:rsidRPr="00114A69" w:rsidTr="0096712E">
        <w:tc>
          <w:tcPr>
            <w:tcW w:w="817" w:type="dxa"/>
            <w:vMerge/>
          </w:tcPr>
          <w:p w:rsidR="0096712E" w:rsidRPr="00C70D96" w:rsidRDefault="0096712E" w:rsidP="0096712E">
            <w:pPr>
              <w:jc w:val="center"/>
              <w:rPr>
                <w:rFonts w:ascii="Times New Roman" w:hAnsi="Times New Roman"/>
                <w:sz w:val="27"/>
                <w:szCs w:val="27"/>
              </w:rPr>
            </w:pPr>
          </w:p>
        </w:tc>
        <w:tc>
          <w:tcPr>
            <w:tcW w:w="8930" w:type="dxa"/>
            <w:shd w:val="clear" w:color="auto" w:fill="auto"/>
            <w:vAlign w:val="center"/>
          </w:tcPr>
          <w:p w:rsidR="0096712E" w:rsidRPr="00C70D96" w:rsidRDefault="0096712E" w:rsidP="0096712E">
            <w:pPr>
              <w:rPr>
                <w:rFonts w:ascii="Times New Roman" w:hAnsi="Times New Roman"/>
                <w:sz w:val="27"/>
                <w:szCs w:val="27"/>
              </w:rPr>
            </w:pPr>
            <w:r>
              <w:rPr>
                <w:rFonts w:ascii="Times New Roman" w:hAnsi="Times New Roman"/>
                <w:sz w:val="27"/>
                <w:szCs w:val="27"/>
              </w:rPr>
              <w:t>МУК «ЦБС»</w:t>
            </w:r>
          </w:p>
        </w:tc>
      </w:tr>
      <w:tr w:rsidR="0096712E" w:rsidRPr="00114A69" w:rsidTr="0096712E">
        <w:tc>
          <w:tcPr>
            <w:tcW w:w="817" w:type="dxa"/>
            <w:vMerge/>
          </w:tcPr>
          <w:p w:rsidR="0096712E" w:rsidRPr="00C70D96" w:rsidRDefault="0096712E" w:rsidP="0096712E">
            <w:pPr>
              <w:jc w:val="center"/>
              <w:rPr>
                <w:sz w:val="27"/>
                <w:szCs w:val="27"/>
              </w:rPr>
            </w:pPr>
          </w:p>
        </w:tc>
        <w:tc>
          <w:tcPr>
            <w:tcW w:w="8930" w:type="dxa"/>
            <w:shd w:val="clear" w:color="auto" w:fill="auto"/>
            <w:vAlign w:val="center"/>
          </w:tcPr>
          <w:p w:rsidR="0096712E" w:rsidRDefault="0096712E" w:rsidP="0096712E">
            <w:pPr>
              <w:rPr>
                <w:sz w:val="27"/>
                <w:szCs w:val="27"/>
              </w:rPr>
            </w:pPr>
            <w:r w:rsidRPr="00C70D96">
              <w:rPr>
                <w:rFonts w:ascii="Times New Roman" w:hAnsi="Times New Roman"/>
                <w:sz w:val="27"/>
                <w:szCs w:val="27"/>
              </w:rPr>
              <w:t>МБУ</w:t>
            </w:r>
            <w:r>
              <w:rPr>
                <w:rFonts w:ascii="Times New Roman" w:hAnsi="Times New Roman"/>
                <w:sz w:val="27"/>
                <w:szCs w:val="27"/>
              </w:rPr>
              <w:t xml:space="preserve"> </w:t>
            </w:r>
            <w:r w:rsidRPr="00C70D96">
              <w:rPr>
                <w:rFonts w:ascii="Times New Roman" w:hAnsi="Times New Roman"/>
                <w:sz w:val="27"/>
                <w:szCs w:val="27"/>
              </w:rPr>
              <w:t xml:space="preserve">ДО Детская музыкальная школа </w:t>
            </w:r>
            <w:proofErr w:type="spellStart"/>
            <w:r w:rsidRPr="00C70D96">
              <w:rPr>
                <w:rFonts w:ascii="Times New Roman" w:hAnsi="Times New Roman"/>
                <w:sz w:val="27"/>
                <w:szCs w:val="27"/>
              </w:rPr>
              <w:t>им.</w:t>
            </w:r>
            <w:r>
              <w:rPr>
                <w:rFonts w:ascii="Times New Roman" w:hAnsi="Times New Roman"/>
                <w:sz w:val="27"/>
                <w:szCs w:val="27"/>
              </w:rPr>
              <w:t>С.В.Рахманинова</w:t>
            </w:r>
            <w:proofErr w:type="spellEnd"/>
          </w:p>
        </w:tc>
      </w:tr>
      <w:tr w:rsidR="0096712E" w:rsidRPr="00114A69" w:rsidTr="0096712E">
        <w:tc>
          <w:tcPr>
            <w:tcW w:w="817" w:type="dxa"/>
            <w:vMerge/>
          </w:tcPr>
          <w:p w:rsidR="0096712E" w:rsidRPr="00C70D96" w:rsidRDefault="0096712E" w:rsidP="0096712E">
            <w:pPr>
              <w:jc w:val="center"/>
              <w:rPr>
                <w:rFonts w:ascii="Times New Roman" w:hAnsi="Times New Roman"/>
                <w:sz w:val="27"/>
                <w:szCs w:val="27"/>
              </w:rPr>
            </w:pPr>
          </w:p>
        </w:tc>
        <w:tc>
          <w:tcPr>
            <w:tcW w:w="8930" w:type="dxa"/>
            <w:shd w:val="clear" w:color="auto" w:fill="auto"/>
            <w:vAlign w:val="center"/>
          </w:tcPr>
          <w:p w:rsidR="0096712E" w:rsidRPr="00C70D96" w:rsidRDefault="0096712E" w:rsidP="0096712E">
            <w:pPr>
              <w:rPr>
                <w:rFonts w:ascii="Times New Roman" w:hAnsi="Times New Roman"/>
                <w:sz w:val="27"/>
                <w:szCs w:val="27"/>
              </w:rPr>
            </w:pPr>
            <w:r>
              <w:rPr>
                <w:rFonts w:ascii="Times New Roman" w:hAnsi="Times New Roman"/>
                <w:sz w:val="27"/>
                <w:szCs w:val="27"/>
              </w:rPr>
              <w:t>МБУ СШОР №3</w:t>
            </w:r>
          </w:p>
        </w:tc>
      </w:tr>
      <w:tr w:rsidR="0096712E" w:rsidRPr="00114A69" w:rsidTr="0096712E">
        <w:tc>
          <w:tcPr>
            <w:tcW w:w="817" w:type="dxa"/>
            <w:vMerge/>
          </w:tcPr>
          <w:p w:rsidR="0096712E" w:rsidRPr="00C70D96" w:rsidRDefault="0096712E" w:rsidP="0096712E">
            <w:pPr>
              <w:jc w:val="center"/>
              <w:rPr>
                <w:sz w:val="27"/>
                <w:szCs w:val="27"/>
              </w:rPr>
            </w:pPr>
          </w:p>
        </w:tc>
        <w:tc>
          <w:tcPr>
            <w:tcW w:w="8930" w:type="dxa"/>
            <w:shd w:val="clear" w:color="auto" w:fill="auto"/>
            <w:vAlign w:val="center"/>
          </w:tcPr>
          <w:p w:rsidR="0096712E" w:rsidRPr="00C70D96" w:rsidRDefault="0096712E" w:rsidP="0096712E">
            <w:pPr>
              <w:rPr>
                <w:rFonts w:ascii="Times New Roman" w:hAnsi="Times New Roman"/>
                <w:sz w:val="27"/>
                <w:szCs w:val="27"/>
              </w:rPr>
            </w:pPr>
            <w:r>
              <w:rPr>
                <w:rFonts w:ascii="Times New Roman" w:hAnsi="Times New Roman"/>
                <w:sz w:val="27"/>
                <w:szCs w:val="27"/>
              </w:rPr>
              <w:t>МБУ СШ №5</w:t>
            </w:r>
          </w:p>
        </w:tc>
      </w:tr>
      <w:tr w:rsidR="0096712E" w:rsidRPr="00114A69" w:rsidTr="0096712E">
        <w:tc>
          <w:tcPr>
            <w:tcW w:w="817" w:type="dxa"/>
            <w:vMerge/>
          </w:tcPr>
          <w:p w:rsidR="0096712E" w:rsidRPr="00C70D96" w:rsidRDefault="0096712E" w:rsidP="0096712E">
            <w:pPr>
              <w:jc w:val="center"/>
              <w:rPr>
                <w:sz w:val="27"/>
                <w:szCs w:val="27"/>
              </w:rPr>
            </w:pPr>
          </w:p>
        </w:tc>
        <w:tc>
          <w:tcPr>
            <w:tcW w:w="8930" w:type="dxa"/>
            <w:shd w:val="clear" w:color="auto" w:fill="auto"/>
            <w:vAlign w:val="center"/>
          </w:tcPr>
          <w:p w:rsidR="0096712E" w:rsidRPr="00B431CB" w:rsidRDefault="0096712E" w:rsidP="0096712E">
            <w:pPr>
              <w:rPr>
                <w:rFonts w:ascii="Times New Roman" w:hAnsi="Times New Roman"/>
                <w:sz w:val="27"/>
                <w:szCs w:val="27"/>
              </w:rPr>
            </w:pPr>
            <w:r>
              <w:rPr>
                <w:rFonts w:ascii="Times New Roman" w:hAnsi="Times New Roman"/>
                <w:sz w:val="27"/>
                <w:szCs w:val="27"/>
              </w:rPr>
              <w:t>МУЗ «Городская поликлиника №1»</w:t>
            </w:r>
          </w:p>
        </w:tc>
      </w:tr>
      <w:tr w:rsidR="0096712E" w:rsidRPr="00114A69" w:rsidTr="0096712E">
        <w:tc>
          <w:tcPr>
            <w:tcW w:w="817" w:type="dxa"/>
            <w:vMerge/>
          </w:tcPr>
          <w:p w:rsidR="0096712E" w:rsidRPr="00C70D96" w:rsidRDefault="0096712E" w:rsidP="0096712E">
            <w:pPr>
              <w:jc w:val="center"/>
              <w:rPr>
                <w:sz w:val="27"/>
                <w:szCs w:val="27"/>
              </w:rPr>
            </w:pPr>
          </w:p>
        </w:tc>
        <w:tc>
          <w:tcPr>
            <w:tcW w:w="8930" w:type="dxa"/>
            <w:shd w:val="clear" w:color="auto" w:fill="auto"/>
            <w:vAlign w:val="center"/>
          </w:tcPr>
          <w:p w:rsidR="0096712E" w:rsidRPr="00B431CB" w:rsidRDefault="0096712E" w:rsidP="0096712E">
            <w:pPr>
              <w:rPr>
                <w:rFonts w:ascii="Times New Roman" w:hAnsi="Times New Roman"/>
                <w:sz w:val="27"/>
                <w:szCs w:val="27"/>
              </w:rPr>
            </w:pPr>
            <w:r>
              <w:rPr>
                <w:rFonts w:ascii="Times New Roman" w:hAnsi="Times New Roman"/>
                <w:sz w:val="27"/>
                <w:szCs w:val="27"/>
              </w:rPr>
              <w:t>МУЗ «ГП №3»</w:t>
            </w:r>
          </w:p>
        </w:tc>
      </w:tr>
      <w:tr w:rsidR="0096712E" w:rsidRPr="00114A69" w:rsidTr="0096712E">
        <w:tc>
          <w:tcPr>
            <w:tcW w:w="817" w:type="dxa"/>
            <w:vMerge/>
          </w:tcPr>
          <w:p w:rsidR="0096712E" w:rsidRPr="00C70D96" w:rsidRDefault="0096712E" w:rsidP="0096712E">
            <w:pPr>
              <w:jc w:val="center"/>
              <w:rPr>
                <w:sz w:val="27"/>
                <w:szCs w:val="27"/>
              </w:rPr>
            </w:pPr>
          </w:p>
        </w:tc>
        <w:tc>
          <w:tcPr>
            <w:tcW w:w="8930" w:type="dxa"/>
            <w:shd w:val="clear" w:color="auto" w:fill="auto"/>
            <w:vAlign w:val="center"/>
          </w:tcPr>
          <w:p w:rsidR="0096712E" w:rsidRPr="00B431CB" w:rsidRDefault="0096712E" w:rsidP="0096712E">
            <w:pPr>
              <w:rPr>
                <w:rFonts w:ascii="Times New Roman" w:hAnsi="Times New Roman"/>
                <w:sz w:val="27"/>
                <w:szCs w:val="27"/>
              </w:rPr>
            </w:pPr>
            <w:r>
              <w:rPr>
                <w:rFonts w:ascii="Times New Roman" w:hAnsi="Times New Roman"/>
                <w:sz w:val="27"/>
                <w:szCs w:val="27"/>
              </w:rPr>
              <w:t>МУЗ «Родильный дом»</w:t>
            </w:r>
          </w:p>
        </w:tc>
      </w:tr>
      <w:tr w:rsidR="0096712E" w:rsidRPr="00114A69" w:rsidTr="0096712E">
        <w:tc>
          <w:tcPr>
            <w:tcW w:w="817" w:type="dxa"/>
            <w:vMerge/>
          </w:tcPr>
          <w:p w:rsidR="0096712E" w:rsidRPr="00C70D96" w:rsidRDefault="0096712E" w:rsidP="0096712E">
            <w:pPr>
              <w:jc w:val="center"/>
              <w:rPr>
                <w:sz w:val="27"/>
                <w:szCs w:val="27"/>
              </w:rPr>
            </w:pPr>
          </w:p>
        </w:tc>
        <w:tc>
          <w:tcPr>
            <w:tcW w:w="8930" w:type="dxa"/>
            <w:shd w:val="clear" w:color="auto" w:fill="auto"/>
            <w:vAlign w:val="center"/>
          </w:tcPr>
          <w:p w:rsidR="0096712E" w:rsidRPr="00090328" w:rsidRDefault="0096712E" w:rsidP="0096712E">
            <w:pPr>
              <w:rPr>
                <w:rFonts w:ascii="Times New Roman" w:hAnsi="Times New Roman"/>
                <w:sz w:val="27"/>
                <w:szCs w:val="27"/>
              </w:rPr>
            </w:pPr>
            <w:r w:rsidRPr="00090328">
              <w:rPr>
                <w:rFonts w:ascii="Times New Roman" w:hAnsi="Times New Roman"/>
                <w:sz w:val="27"/>
                <w:szCs w:val="27"/>
              </w:rPr>
              <w:t>МАУ «</w:t>
            </w:r>
            <w:r>
              <w:rPr>
                <w:rFonts w:ascii="Times New Roman" w:hAnsi="Times New Roman"/>
                <w:sz w:val="27"/>
                <w:szCs w:val="27"/>
              </w:rPr>
              <w:t xml:space="preserve">ЦСО  </w:t>
            </w:r>
            <w:proofErr w:type="spellStart"/>
            <w:r>
              <w:rPr>
                <w:rFonts w:ascii="Times New Roman" w:hAnsi="Times New Roman"/>
                <w:sz w:val="27"/>
                <w:szCs w:val="27"/>
              </w:rPr>
              <w:t>ГПВиИ</w:t>
            </w:r>
            <w:proofErr w:type="spellEnd"/>
            <w:r>
              <w:rPr>
                <w:rFonts w:ascii="Times New Roman" w:hAnsi="Times New Roman"/>
                <w:sz w:val="27"/>
                <w:szCs w:val="27"/>
              </w:rPr>
              <w:t xml:space="preserve"> №1</w:t>
            </w:r>
            <w:r w:rsidRPr="00090328">
              <w:rPr>
                <w:rFonts w:ascii="Times New Roman" w:hAnsi="Times New Roman"/>
                <w:sz w:val="27"/>
                <w:szCs w:val="27"/>
              </w:rPr>
              <w:t>»</w:t>
            </w:r>
          </w:p>
        </w:tc>
      </w:tr>
      <w:tr w:rsidR="0096712E" w:rsidRPr="00114A69" w:rsidTr="0096712E">
        <w:tc>
          <w:tcPr>
            <w:tcW w:w="817" w:type="dxa"/>
            <w:vMerge/>
          </w:tcPr>
          <w:p w:rsidR="0096712E" w:rsidRPr="00C70D96" w:rsidRDefault="0096712E" w:rsidP="0096712E">
            <w:pPr>
              <w:jc w:val="center"/>
              <w:rPr>
                <w:sz w:val="27"/>
                <w:szCs w:val="27"/>
              </w:rPr>
            </w:pPr>
          </w:p>
        </w:tc>
        <w:tc>
          <w:tcPr>
            <w:tcW w:w="8930" w:type="dxa"/>
            <w:shd w:val="clear" w:color="auto" w:fill="auto"/>
            <w:vAlign w:val="center"/>
          </w:tcPr>
          <w:p w:rsidR="0096712E" w:rsidRPr="00090328" w:rsidRDefault="0096712E" w:rsidP="0096712E">
            <w:pPr>
              <w:rPr>
                <w:rFonts w:ascii="Times New Roman" w:hAnsi="Times New Roman"/>
                <w:sz w:val="27"/>
                <w:szCs w:val="27"/>
              </w:rPr>
            </w:pPr>
            <w:r>
              <w:rPr>
                <w:rFonts w:ascii="Times New Roman" w:hAnsi="Times New Roman"/>
                <w:sz w:val="27"/>
                <w:szCs w:val="27"/>
              </w:rPr>
              <w:t>МБДОУ ДС «Дружба»</w:t>
            </w:r>
          </w:p>
        </w:tc>
      </w:tr>
      <w:tr w:rsidR="0096712E" w:rsidRPr="00114A69" w:rsidTr="0096712E">
        <w:tc>
          <w:tcPr>
            <w:tcW w:w="817" w:type="dxa"/>
            <w:vMerge/>
          </w:tcPr>
          <w:p w:rsidR="0096712E" w:rsidRPr="00C70D96" w:rsidRDefault="0096712E" w:rsidP="0096712E">
            <w:pPr>
              <w:jc w:val="center"/>
              <w:rPr>
                <w:sz w:val="27"/>
                <w:szCs w:val="27"/>
              </w:rPr>
            </w:pPr>
          </w:p>
        </w:tc>
        <w:tc>
          <w:tcPr>
            <w:tcW w:w="8930" w:type="dxa"/>
            <w:shd w:val="clear" w:color="auto" w:fill="auto"/>
            <w:vAlign w:val="center"/>
          </w:tcPr>
          <w:p w:rsidR="0096712E" w:rsidRPr="00090328" w:rsidRDefault="0096712E" w:rsidP="0096712E">
            <w:pPr>
              <w:rPr>
                <w:rFonts w:ascii="Times New Roman" w:hAnsi="Times New Roman"/>
                <w:sz w:val="27"/>
                <w:szCs w:val="27"/>
              </w:rPr>
            </w:pPr>
            <w:r>
              <w:rPr>
                <w:rFonts w:ascii="Times New Roman" w:hAnsi="Times New Roman"/>
                <w:sz w:val="27"/>
                <w:szCs w:val="27"/>
              </w:rPr>
              <w:t>МБДОУ ДС «Журавлик»</w:t>
            </w:r>
          </w:p>
        </w:tc>
      </w:tr>
      <w:tr w:rsidR="0096712E" w:rsidRPr="00114A69" w:rsidTr="0096712E">
        <w:tc>
          <w:tcPr>
            <w:tcW w:w="817" w:type="dxa"/>
            <w:vMerge/>
          </w:tcPr>
          <w:p w:rsidR="0096712E" w:rsidRPr="00C70D96" w:rsidRDefault="0096712E" w:rsidP="0096712E">
            <w:pPr>
              <w:jc w:val="center"/>
              <w:rPr>
                <w:sz w:val="27"/>
                <w:szCs w:val="27"/>
              </w:rPr>
            </w:pPr>
          </w:p>
        </w:tc>
        <w:tc>
          <w:tcPr>
            <w:tcW w:w="8930" w:type="dxa"/>
            <w:shd w:val="clear" w:color="auto" w:fill="auto"/>
            <w:vAlign w:val="center"/>
          </w:tcPr>
          <w:p w:rsidR="0096712E" w:rsidRPr="00090328" w:rsidRDefault="0096712E" w:rsidP="0096712E">
            <w:pPr>
              <w:rPr>
                <w:rFonts w:ascii="Times New Roman" w:hAnsi="Times New Roman"/>
                <w:sz w:val="27"/>
                <w:szCs w:val="27"/>
              </w:rPr>
            </w:pPr>
            <w:r>
              <w:rPr>
                <w:rFonts w:ascii="Times New Roman" w:hAnsi="Times New Roman"/>
                <w:sz w:val="27"/>
                <w:szCs w:val="27"/>
              </w:rPr>
              <w:t>МБДОУ ДС «Машенька»</w:t>
            </w:r>
          </w:p>
        </w:tc>
      </w:tr>
      <w:tr w:rsidR="0096712E" w:rsidRPr="00114A69" w:rsidTr="0096712E">
        <w:tc>
          <w:tcPr>
            <w:tcW w:w="817" w:type="dxa"/>
            <w:vMerge/>
          </w:tcPr>
          <w:p w:rsidR="0096712E" w:rsidRPr="00C70D96" w:rsidRDefault="0096712E" w:rsidP="0096712E">
            <w:pPr>
              <w:jc w:val="center"/>
              <w:rPr>
                <w:sz w:val="27"/>
                <w:szCs w:val="27"/>
              </w:rPr>
            </w:pPr>
          </w:p>
        </w:tc>
        <w:tc>
          <w:tcPr>
            <w:tcW w:w="8930" w:type="dxa"/>
            <w:shd w:val="clear" w:color="auto" w:fill="auto"/>
            <w:vAlign w:val="center"/>
          </w:tcPr>
          <w:p w:rsidR="0096712E" w:rsidRPr="00C70D96" w:rsidRDefault="0096712E" w:rsidP="0096712E">
            <w:pPr>
              <w:rPr>
                <w:rFonts w:ascii="Times New Roman" w:hAnsi="Times New Roman"/>
                <w:sz w:val="27"/>
                <w:szCs w:val="27"/>
              </w:rPr>
            </w:pPr>
            <w:r>
              <w:rPr>
                <w:rFonts w:ascii="Times New Roman" w:hAnsi="Times New Roman"/>
                <w:sz w:val="27"/>
                <w:szCs w:val="27"/>
              </w:rPr>
              <w:t>МБДОУ ДС «Родничок»</w:t>
            </w:r>
          </w:p>
        </w:tc>
      </w:tr>
      <w:tr w:rsidR="0096712E" w:rsidRPr="00114A69" w:rsidTr="0096712E">
        <w:tc>
          <w:tcPr>
            <w:tcW w:w="817" w:type="dxa"/>
            <w:vMerge/>
          </w:tcPr>
          <w:p w:rsidR="0096712E" w:rsidRPr="00C70D96" w:rsidRDefault="0096712E" w:rsidP="0096712E">
            <w:pPr>
              <w:jc w:val="center"/>
              <w:rPr>
                <w:sz w:val="27"/>
                <w:szCs w:val="27"/>
              </w:rPr>
            </w:pPr>
          </w:p>
        </w:tc>
        <w:tc>
          <w:tcPr>
            <w:tcW w:w="8930" w:type="dxa"/>
            <w:shd w:val="clear" w:color="auto" w:fill="auto"/>
            <w:vAlign w:val="center"/>
          </w:tcPr>
          <w:p w:rsidR="0096712E" w:rsidRPr="00090328" w:rsidRDefault="0096712E" w:rsidP="0096712E">
            <w:pPr>
              <w:rPr>
                <w:rFonts w:ascii="Times New Roman" w:hAnsi="Times New Roman"/>
                <w:sz w:val="27"/>
                <w:szCs w:val="27"/>
              </w:rPr>
            </w:pPr>
            <w:r>
              <w:rPr>
                <w:rFonts w:ascii="Times New Roman" w:hAnsi="Times New Roman"/>
                <w:sz w:val="27"/>
                <w:szCs w:val="27"/>
              </w:rPr>
              <w:t>МБДОУ ДС «Красная шапочка»</w:t>
            </w:r>
          </w:p>
        </w:tc>
      </w:tr>
      <w:tr w:rsidR="0096712E" w:rsidRPr="00114A69" w:rsidTr="0096712E">
        <w:tc>
          <w:tcPr>
            <w:tcW w:w="817" w:type="dxa"/>
            <w:vMerge/>
          </w:tcPr>
          <w:p w:rsidR="0096712E" w:rsidRPr="00C70D96" w:rsidRDefault="0096712E" w:rsidP="0096712E">
            <w:pPr>
              <w:jc w:val="center"/>
              <w:rPr>
                <w:sz w:val="27"/>
                <w:szCs w:val="27"/>
              </w:rPr>
            </w:pPr>
          </w:p>
        </w:tc>
        <w:tc>
          <w:tcPr>
            <w:tcW w:w="8930" w:type="dxa"/>
            <w:shd w:val="clear" w:color="auto" w:fill="auto"/>
            <w:vAlign w:val="center"/>
          </w:tcPr>
          <w:p w:rsidR="0096712E" w:rsidRPr="00C70D96" w:rsidRDefault="0096712E" w:rsidP="0096712E">
            <w:pPr>
              <w:rPr>
                <w:rFonts w:ascii="Times New Roman" w:hAnsi="Times New Roman"/>
                <w:sz w:val="27"/>
                <w:szCs w:val="27"/>
              </w:rPr>
            </w:pPr>
            <w:r>
              <w:rPr>
                <w:rFonts w:ascii="Times New Roman" w:hAnsi="Times New Roman"/>
                <w:sz w:val="27"/>
                <w:szCs w:val="27"/>
              </w:rPr>
              <w:t>МБДОУ ДС «Зоренька»</w:t>
            </w:r>
          </w:p>
        </w:tc>
      </w:tr>
      <w:tr w:rsidR="0096712E" w:rsidRPr="00114A69" w:rsidTr="0096712E">
        <w:tc>
          <w:tcPr>
            <w:tcW w:w="817" w:type="dxa"/>
            <w:vMerge/>
          </w:tcPr>
          <w:p w:rsidR="0096712E" w:rsidRPr="00C70D96" w:rsidRDefault="0096712E" w:rsidP="0096712E">
            <w:pPr>
              <w:jc w:val="center"/>
              <w:rPr>
                <w:sz w:val="27"/>
                <w:szCs w:val="27"/>
              </w:rPr>
            </w:pPr>
          </w:p>
        </w:tc>
        <w:tc>
          <w:tcPr>
            <w:tcW w:w="8930" w:type="dxa"/>
            <w:shd w:val="clear" w:color="auto" w:fill="auto"/>
            <w:vAlign w:val="center"/>
          </w:tcPr>
          <w:p w:rsidR="0096712E" w:rsidRPr="00090328" w:rsidRDefault="0096712E" w:rsidP="0096712E">
            <w:pPr>
              <w:rPr>
                <w:rFonts w:ascii="Times New Roman" w:hAnsi="Times New Roman"/>
                <w:sz w:val="27"/>
                <w:szCs w:val="27"/>
              </w:rPr>
            </w:pPr>
            <w:r>
              <w:rPr>
                <w:rFonts w:ascii="Times New Roman" w:hAnsi="Times New Roman"/>
                <w:sz w:val="27"/>
                <w:szCs w:val="27"/>
              </w:rPr>
              <w:t>МБДОУ ДС «Жемчужинка»</w:t>
            </w:r>
          </w:p>
        </w:tc>
      </w:tr>
      <w:tr w:rsidR="0096712E" w:rsidRPr="00114A69" w:rsidTr="0096712E">
        <w:tc>
          <w:tcPr>
            <w:tcW w:w="817" w:type="dxa"/>
            <w:vMerge/>
          </w:tcPr>
          <w:p w:rsidR="0096712E" w:rsidRPr="00C70D96" w:rsidRDefault="0096712E" w:rsidP="0096712E">
            <w:pPr>
              <w:jc w:val="center"/>
              <w:rPr>
                <w:sz w:val="27"/>
                <w:szCs w:val="27"/>
              </w:rPr>
            </w:pPr>
          </w:p>
        </w:tc>
        <w:tc>
          <w:tcPr>
            <w:tcW w:w="8930" w:type="dxa"/>
            <w:shd w:val="clear" w:color="auto" w:fill="auto"/>
            <w:vAlign w:val="center"/>
          </w:tcPr>
          <w:p w:rsidR="0096712E" w:rsidRPr="00C70D96" w:rsidRDefault="0096712E" w:rsidP="0096712E">
            <w:pPr>
              <w:rPr>
                <w:rFonts w:ascii="Times New Roman" w:hAnsi="Times New Roman"/>
                <w:sz w:val="27"/>
                <w:szCs w:val="27"/>
              </w:rPr>
            </w:pPr>
            <w:r>
              <w:rPr>
                <w:rFonts w:ascii="Times New Roman" w:hAnsi="Times New Roman"/>
                <w:sz w:val="27"/>
                <w:szCs w:val="27"/>
              </w:rPr>
              <w:t>МБОУ СШ №1</w:t>
            </w:r>
          </w:p>
        </w:tc>
      </w:tr>
      <w:tr w:rsidR="0096712E" w:rsidRPr="00114A69" w:rsidTr="0096712E">
        <w:tc>
          <w:tcPr>
            <w:tcW w:w="817" w:type="dxa"/>
            <w:vMerge/>
          </w:tcPr>
          <w:p w:rsidR="0096712E" w:rsidRPr="00C70D96" w:rsidRDefault="0096712E" w:rsidP="0096712E">
            <w:pPr>
              <w:jc w:val="center"/>
              <w:rPr>
                <w:rFonts w:ascii="Times New Roman" w:hAnsi="Times New Roman"/>
                <w:sz w:val="27"/>
                <w:szCs w:val="27"/>
              </w:rPr>
            </w:pPr>
          </w:p>
        </w:tc>
        <w:tc>
          <w:tcPr>
            <w:tcW w:w="8930" w:type="dxa"/>
            <w:shd w:val="clear" w:color="auto" w:fill="auto"/>
            <w:vAlign w:val="center"/>
          </w:tcPr>
          <w:p w:rsidR="0096712E" w:rsidRPr="00090328" w:rsidRDefault="0096712E" w:rsidP="0096712E">
            <w:pPr>
              <w:rPr>
                <w:rFonts w:ascii="Times New Roman" w:hAnsi="Times New Roman"/>
                <w:sz w:val="27"/>
                <w:szCs w:val="27"/>
              </w:rPr>
            </w:pPr>
            <w:r>
              <w:rPr>
                <w:rFonts w:ascii="Times New Roman" w:hAnsi="Times New Roman"/>
                <w:sz w:val="27"/>
                <w:szCs w:val="27"/>
              </w:rPr>
              <w:t>МБОУ СШ №12</w:t>
            </w:r>
          </w:p>
        </w:tc>
      </w:tr>
      <w:tr w:rsidR="0096712E" w:rsidRPr="00114A69" w:rsidTr="0096712E">
        <w:tc>
          <w:tcPr>
            <w:tcW w:w="817" w:type="dxa"/>
            <w:vMerge/>
            <w:tcBorders>
              <w:bottom w:val="single" w:sz="4" w:space="0" w:color="auto"/>
            </w:tcBorders>
          </w:tcPr>
          <w:p w:rsidR="0096712E" w:rsidRPr="00C70D96" w:rsidRDefault="0096712E" w:rsidP="0096712E">
            <w:pPr>
              <w:jc w:val="center"/>
              <w:rPr>
                <w:rFonts w:ascii="Times New Roman" w:hAnsi="Times New Roman"/>
                <w:sz w:val="27"/>
                <w:szCs w:val="27"/>
              </w:rPr>
            </w:pPr>
          </w:p>
        </w:tc>
        <w:tc>
          <w:tcPr>
            <w:tcW w:w="8930" w:type="dxa"/>
            <w:tcBorders>
              <w:bottom w:val="single" w:sz="4" w:space="0" w:color="auto"/>
            </w:tcBorders>
            <w:shd w:val="clear" w:color="auto" w:fill="auto"/>
            <w:vAlign w:val="center"/>
          </w:tcPr>
          <w:p w:rsidR="0096712E" w:rsidRPr="00C70D96" w:rsidRDefault="0096712E" w:rsidP="0096712E">
            <w:pPr>
              <w:rPr>
                <w:rFonts w:ascii="Times New Roman" w:hAnsi="Times New Roman"/>
                <w:sz w:val="27"/>
                <w:szCs w:val="27"/>
              </w:rPr>
            </w:pPr>
            <w:r>
              <w:rPr>
                <w:rFonts w:ascii="Times New Roman" w:hAnsi="Times New Roman"/>
                <w:sz w:val="27"/>
                <w:szCs w:val="27"/>
              </w:rPr>
              <w:t>МБОУ «Гимназия «Шанс»</w:t>
            </w:r>
          </w:p>
        </w:tc>
      </w:tr>
      <w:tr w:rsidR="0096712E" w:rsidRPr="00114A69" w:rsidTr="0096712E">
        <w:tc>
          <w:tcPr>
            <w:tcW w:w="817" w:type="dxa"/>
          </w:tcPr>
          <w:p w:rsidR="0096712E" w:rsidRPr="008718AE" w:rsidRDefault="0096712E" w:rsidP="0096712E">
            <w:pPr>
              <w:jc w:val="center"/>
              <w:rPr>
                <w:rFonts w:ascii="Times New Roman" w:hAnsi="Times New Roman"/>
                <w:b/>
                <w:sz w:val="27"/>
                <w:szCs w:val="27"/>
              </w:rPr>
            </w:pPr>
            <w:r>
              <w:rPr>
                <w:rFonts w:ascii="Times New Roman" w:hAnsi="Times New Roman"/>
                <w:b/>
                <w:sz w:val="27"/>
                <w:szCs w:val="27"/>
              </w:rPr>
              <w:t>7</w:t>
            </w:r>
            <w:r w:rsidRPr="008718AE">
              <w:rPr>
                <w:rFonts w:ascii="Times New Roman" w:hAnsi="Times New Roman"/>
                <w:b/>
                <w:sz w:val="27"/>
                <w:szCs w:val="27"/>
              </w:rPr>
              <w:t>.</w:t>
            </w:r>
          </w:p>
        </w:tc>
        <w:tc>
          <w:tcPr>
            <w:tcW w:w="8930" w:type="dxa"/>
            <w:shd w:val="clear" w:color="auto" w:fill="auto"/>
            <w:vAlign w:val="center"/>
          </w:tcPr>
          <w:p w:rsidR="0096712E" w:rsidRPr="008718AE" w:rsidRDefault="0096712E" w:rsidP="0096712E">
            <w:pPr>
              <w:jc w:val="both"/>
              <w:rPr>
                <w:rFonts w:ascii="Times New Roman" w:hAnsi="Times New Roman"/>
                <w:b/>
                <w:sz w:val="27"/>
                <w:szCs w:val="27"/>
              </w:rPr>
            </w:pPr>
            <w:r w:rsidRPr="008718AE">
              <w:rPr>
                <w:rFonts w:ascii="Times New Roman" w:hAnsi="Times New Roman"/>
                <w:b/>
                <w:sz w:val="27"/>
                <w:szCs w:val="27"/>
              </w:rPr>
              <w:t>Внешняя проверка годового отчета об исполнении местного бюджета за 201</w:t>
            </w:r>
            <w:r>
              <w:rPr>
                <w:rFonts w:ascii="Times New Roman" w:hAnsi="Times New Roman"/>
                <w:b/>
                <w:sz w:val="27"/>
                <w:szCs w:val="27"/>
              </w:rPr>
              <w:t xml:space="preserve">7 год в </w:t>
            </w:r>
            <w:proofErr w:type="spellStart"/>
            <w:r>
              <w:rPr>
                <w:rFonts w:ascii="Times New Roman" w:hAnsi="Times New Roman"/>
                <w:b/>
                <w:sz w:val="27"/>
                <w:szCs w:val="27"/>
              </w:rPr>
              <w:t>Фин</w:t>
            </w:r>
            <w:r>
              <w:rPr>
                <w:rFonts w:ascii="Times New Roman" w:hAnsi="Times New Roman"/>
                <w:b/>
                <w:spacing w:val="-1"/>
                <w:sz w:val="27"/>
                <w:szCs w:val="27"/>
              </w:rPr>
              <w:t>управлении</w:t>
            </w:r>
            <w:proofErr w:type="spellEnd"/>
            <w:r>
              <w:rPr>
                <w:rFonts w:ascii="Times New Roman" w:hAnsi="Times New Roman"/>
                <w:b/>
                <w:spacing w:val="-1"/>
                <w:sz w:val="27"/>
                <w:szCs w:val="27"/>
              </w:rPr>
              <w:t xml:space="preserve"> </w:t>
            </w:r>
            <w:proofErr w:type="spellStart"/>
            <w:r>
              <w:rPr>
                <w:rFonts w:ascii="Times New Roman" w:hAnsi="Times New Roman"/>
                <w:b/>
                <w:spacing w:val="-1"/>
                <w:sz w:val="27"/>
                <w:szCs w:val="27"/>
              </w:rPr>
              <w:t>г.</w:t>
            </w:r>
            <w:r w:rsidRPr="008718AE">
              <w:rPr>
                <w:rFonts w:ascii="Times New Roman" w:hAnsi="Times New Roman"/>
                <w:b/>
                <w:spacing w:val="-1"/>
                <w:sz w:val="27"/>
                <w:szCs w:val="27"/>
              </w:rPr>
              <w:t>Волгодонска</w:t>
            </w:r>
            <w:proofErr w:type="spellEnd"/>
            <w:r w:rsidRPr="008718AE">
              <w:rPr>
                <w:rFonts w:ascii="Times New Roman" w:hAnsi="Times New Roman"/>
                <w:b/>
                <w:spacing w:val="-1"/>
                <w:sz w:val="27"/>
                <w:szCs w:val="27"/>
              </w:rPr>
              <w:t xml:space="preserve">, как в органе, </w:t>
            </w:r>
            <w:r w:rsidRPr="008718AE">
              <w:rPr>
                <w:rFonts w:ascii="Times New Roman" w:hAnsi="Times New Roman"/>
                <w:b/>
                <w:sz w:val="27"/>
                <w:szCs w:val="27"/>
              </w:rPr>
              <w:t>организующем исполнение местного бюджета и составляющем отчет об исполнении местного бюджета</w:t>
            </w:r>
          </w:p>
        </w:tc>
      </w:tr>
    </w:tbl>
    <w:p w:rsidR="0096712E" w:rsidRPr="004875C2" w:rsidRDefault="003178FE" w:rsidP="00305F3A">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bookmarkStart w:id="0" w:name="_GoBack"/>
      <w:bookmarkEnd w:id="0"/>
    </w:p>
    <w:sectPr w:rsidR="0096712E" w:rsidRPr="004875C2" w:rsidSect="0096712E">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2D41" w:rsidRDefault="00FB2D41" w:rsidP="0096712E">
      <w:pPr>
        <w:spacing w:after="0" w:line="240" w:lineRule="auto"/>
      </w:pPr>
      <w:r>
        <w:separator/>
      </w:r>
    </w:p>
  </w:endnote>
  <w:endnote w:type="continuationSeparator" w:id="0">
    <w:p w:rsidR="00FB2D41" w:rsidRDefault="00FB2D41" w:rsidP="00967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2D41" w:rsidRDefault="00FB2D41" w:rsidP="0096712E">
      <w:pPr>
        <w:spacing w:after="0" w:line="240" w:lineRule="auto"/>
      </w:pPr>
      <w:r>
        <w:separator/>
      </w:r>
    </w:p>
  </w:footnote>
  <w:footnote w:type="continuationSeparator" w:id="0">
    <w:p w:rsidR="00FB2D41" w:rsidRDefault="00FB2D41" w:rsidP="0096712E">
      <w:pPr>
        <w:spacing w:after="0" w:line="240" w:lineRule="auto"/>
      </w:pPr>
      <w:r>
        <w:continuationSeparator/>
      </w:r>
    </w:p>
  </w:footnote>
  <w:footnote w:id="1">
    <w:p w:rsidR="00FB2D41" w:rsidRPr="0096712E" w:rsidRDefault="00FB2D41" w:rsidP="0096712E">
      <w:pPr>
        <w:pStyle w:val="af1"/>
        <w:ind w:firstLine="284"/>
        <w:jc w:val="both"/>
        <w:rPr>
          <w:sz w:val="22"/>
          <w:szCs w:val="22"/>
        </w:rPr>
      </w:pPr>
      <w:r w:rsidRPr="0096712E">
        <w:rPr>
          <w:rStyle w:val="af3"/>
          <w:sz w:val="22"/>
          <w:szCs w:val="22"/>
        </w:rPr>
        <w:footnoteRef/>
      </w:r>
      <w:r w:rsidRPr="0096712E">
        <w:rPr>
          <w:sz w:val="22"/>
          <w:szCs w:val="22"/>
        </w:rPr>
        <w:t xml:space="preserve"> Положение о Контрольно-счётной палате города Волгодонска, утверждённое решением Волгодонской городской Думы от 16.11.2011 №120</w:t>
      </w:r>
    </w:p>
  </w:footnote>
  <w:footnote w:id="2">
    <w:p w:rsidR="00FB2D41" w:rsidRPr="0096712E" w:rsidRDefault="00FB2D41" w:rsidP="0096712E">
      <w:pPr>
        <w:pStyle w:val="af1"/>
        <w:ind w:firstLine="284"/>
      </w:pPr>
      <w:r w:rsidRPr="0096712E">
        <w:rPr>
          <w:rStyle w:val="af3"/>
        </w:rPr>
        <w:footnoteRef/>
      </w:r>
      <w:r w:rsidRPr="0096712E">
        <w:t xml:space="preserve">  Муниципальное унитарное предприятие «Волгодонская городская электрическая сеть»</w:t>
      </w:r>
    </w:p>
  </w:footnote>
  <w:footnote w:id="3">
    <w:p w:rsidR="00FB2D41" w:rsidRPr="0096712E" w:rsidRDefault="00FB2D41" w:rsidP="0096712E">
      <w:pPr>
        <w:pStyle w:val="af1"/>
        <w:ind w:firstLine="284"/>
        <w:jc w:val="both"/>
      </w:pPr>
      <w:r w:rsidRPr="0096712E">
        <w:rPr>
          <w:rStyle w:val="af3"/>
        </w:rPr>
        <w:footnoteRef/>
      </w:r>
      <w:r w:rsidRPr="0096712E">
        <w:t xml:space="preserve"> Увеличение объема выявленных нарушений обусловлено результатами контрольного мероприятия в МУП «ВГЭС»</w:t>
      </w:r>
    </w:p>
  </w:footnote>
  <w:footnote w:id="4">
    <w:p w:rsidR="00FB2D41" w:rsidRPr="0096712E" w:rsidRDefault="00FB2D41" w:rsidP="0096712E">
      <w:pPr>
        <w:pStyle w:val="af1"/>
        <w:ind w:firstLine="284"/>
        <w:jc w:val="both"/>
        <w:rPr>
          <w:sz w:val="22"/>
          <w:szCs w:val="22"/>
        </w:rPr>
      </w:pPr>
      <w:r w:rsidRPr="0096712E">
        <w:rPr>
          <w:rStyle w:val="af3"/>
          <w:sz w:val="22"/>
          <w:szCs w:val="22"/>
        </w:rPr>
        <w:footnoteRef/>
      </w:r>
      <w:r w:rsidRPr="0096712E">
        <w:rPr>
          <w:sz w:val="22"/>
          <w:szCs w:val="22"/>
        </w:rPr>
        <w:t xml:space="preserve"> МБУ ДО</w:t>
      </w:r>
      <w:r w:rsidRPr="0096712E">
        <w:rPr>
          <w:rFonts w:eastAsia="Calibri"/>
          <w:sz w:val="22"/>
          <w:szCs w:val="22"/>
        </w:rPr>
        <w:t xml:space="preserve"> Школа искусств «Детский центр духовного развития»</w:t>
      </w:r>
    </w:p>
  </w:footnote>
  <w:footnote w:id="5">
    <w:p w:rsidR="00FB2D41" w:rsidRPr="0096712E" w:rsidRDefault="00FB2D41" w:rsidP="0096712E">
      <w:pPr>
        <w:pStyle w:val="af1"/>
        <w:ind w:firstLine="284"/>
        <w:rPr>
          <w:sz w:val="22"/>
          <w:szCs w:val="22"/>
        </w:rPr>
      </w:pPr>
      <w:r w:rsidRPr="0096712E">
        <w:rPr>
          <w:rStyle w:val="af3"/>
          <w:sz w:val="22"/>
          <w:szCs w:val="22"/>
        </w:rPr>
        <w:footnoteRef/>
      </w:r>
      <w:r w:rsidRPr="0096712E">
        <w:rPr>
          <w:sz w:val="22"/>
          <w:szCs w:val="22"/>
        </w:rPr>
        <w:t xml:space="preserve"> МБУ ДО</w:t>
      </w:r>
      <w:r w:rsidRPr="0096712E">
        <w:rPr>
          <w:rFonts w:eastAsia="Calibri"/>
          <w:sz w:val="22"/>
          <w:szCs w:val="22"/>
        </w:rPr>
        <w:t xml:space="preserve"> Детская художественная школа</w:t>
      </w:r>
    </w:p>
  </w:footnote>
  <w:footnote w:id="6">
    <w:p w:rsidR="00FB2D41" w:rsidRPr="0096712E" w:rsidRDefault="00FB2D41" w:rsidP="0096712E">
      <w:pPr>
        <w:pStyle w:val="af1"/>
        <w:ind w:firstLine="284"/>
        <w:jc w:val="both"/>
        <w:rPr>
          <w:sz w:val="22"/>
          <w:szCs w:val="22"/>
        </w:rPr>
      </w:pPr>
      <w:r w:rsidRPr="0096712E">
        <w:rPr>
          <w:rStyle w:val="af3"/>
          <w:sz w:val="22"/>
          <w:szCs w:val="22"/>
        </w:rPr>
        <w:footnoteRef/>
      </w:r>
      <w:r w:rsidRPr="0096712E">
        <w:rPr>
          <w:sz w:val="22"/>
          <w:szCs w:val="22"/>
        </w:rPr>
        <w:t xml:space="preserve">  МБУ ДО</w:t>
      </w:r>
      <w:r w:rsidRPr="0096712E">
        <w:rPr>
          <w:rFonts w:eastAsia="Calibri"/>
          <w:sz w:val="22"/>
          <w:szCs w:val="22"/>
        </w:rPr>
        <w:t xml:space="preserve"> Детская музыкальная школа </w:t>
      </w:r>
      <w:proofErr w:type="spellStart"/>
      <w:r w:rsidRPr="0096712E">
        <w:rPr>
          <w:rFonts w:eastAsia="Calibri"/>
          <w:sz w:val="22"/>
          <w:szCs w:val="22"/>
        </w:rPr>
        <w:t>им.Д.Д.Шостаковича</w:t>
      </w:r>
      <w:proofErr w:type="spellEnd"/>
    </w:p>
  </w:footnote>
  <w:footnote w:id="7">
    <w:p w:rsidR="00FB2D41" w:rsidRPr="0096712E" w:rsidRDefault="00FB2D41" w:rsidP="0096712E">
      <w:pPr>
        <w:pStyle w:val="af1"/>
        <w:ind w:firstLine="284"/>
        <w:rPr>
          <w:sz w:val="22"/>
          <w:szCs w:val="22"/>
        </w:rPr>
      </w:pPr>
      <w:r w:rsidRPr="0096712E">
        <w:rPr>
          <w:rStyle w:val="af3"/>
          <w:sz w:val="22"/>
          <w:szCs w:val="22"/>
        </w:rPr>
        <w:footnoteRef/>
      </w:r>
      <w:r w:rsidRPr="0096712E">
        <w:rPr>
          <w:sz w:val="22"/>
          <w:szCs w:val="22"/>
        </w:rPr>
        <w:t xml:space="preserve">  Управление образования г.Волгодонска</w:t>
      </w:r>
    </w:p>
  </w:footnote>
  <w:footnote w:id="8">
    <w:p w:rsidR="00FB2D41" w:rsidRPr="0096712E" w:rsidRDefault="00FB2D41" w:rsidP="0096712E">
      <w:pPr>
        <w:pStyle w:val="af1"/>
        <w:ind w:firstLine="284"/>
        <w:jc w:val="both"/>
        <w:rPr>
          <w:sz w:val="22"/>
          <w:szCs w:val="22"/>
        </w:rPr>
      </w:pPr>
      <w:r w:rsidRPr="0096712E">
        <w:rPr>
          <w:rStyle w:val="af3"/>
          <w:sz w:val="22"/>
          <w:szCs w:val="22"/>
        </w:rPr>
        <w:footnoteRef/>
      </w:r>
      <w:r w:rsidRPr="0096712E">
        <w:rPr>
          <w:sz w:val="22"/>
          <w:szCs w:val="22"/>
        </w:rPr>
        <w:t xml:space="preserve"> Муниципальное бюджетное общеобразовательное учреждение</w:t>
      </w:r>
      <w:r w:rsidRPr="0096712E">
        <w:rPr>
          <w:rFonts w:eastAsia="Calibri"/>
          <w:sz w:val="22"/>
          <w:szCs w:val="22"/>
        </w:rPr>
        <w:t xml:space="preserve"> средняя школа «Центр образования» г.Волгодонска</w:t>
      </w:r>
    </w:p>
  </w:footnote>
  <w:footnote w:id="9">
    <w:p w:rsidR="00FB2D41" w:rsidRPr="0096712E" w:rsidRDefault="00FB2D41" w:rsidP="0096712E">
      <w:pPr>
        <w:pStyle w:val="af1"/>
        <w:ind w:firstLine="284"/>
        <w:jc w:val="both"/>
        <w:rPr>
          <w:sz w:val="22"/>
          <w:szCs w:val="22"/>
        </w:rPr>
      </w:pPr>
      <w:r w:rsidRPr="0096712E">
        <w:rPr>
          <w:rStyle w:val="af3"/>
          <w:sz w:val="22"/>
          <w:szCs w:val="22"/>
        </w:rPr>
        <w:footnoteRef/>
      </w:r>
      <w:r w:rsidRPr="0096712E">
        <w:rPr>
          <w:sz w:val="22"/>
          <w:szCs w:val="22"/>
        </w:rPr>
        <w:t xml:space="preserve">   Муниципальное бюджетное общеобразовательное учреждение «Лицей №24» г.Волгодонска</w:t>
      </w:r>
    </w:p>
  </w:footnote>
  <w:footnote w:id="10">
    <w:p w:rsidR="00FB2D41" w:rsidRPr="0096712E" w:rsidRDefault="00FB2D41" w:rsidP="0096712E">
      <w:pPr>
        <w:pStyle w:val="af1"/>
        <w:ind w:firstLine="284"/>
      </w:pPr>
      <w:r w:rsidRPr="0096712E">
        <w:rPr>
          <w:rStyle w:val="af3"/>
        </w:rPr>
        <w:footnoteRef/>
      </w:r>
      <w:r w:rsidRPr="0096712E">
        <w:t xml:space="preserve">  </w:t>
      </w:r>
      <w:r w:rsidRPr="0096712E">
        <w:rPr>
          <w:sz w:val="22"/>
          <w:szCs w:val="22"/>
        </w:rPr>
        <w:t>Финансовое управление города Волгодонска</w:t>
      </w:r>
    </w:p>
  </w:footnote>
  <w:footnote w:id="11">
    <w:p w:rsidR="00FB2D41" w:rsidRPr="0096712E" w:rsidRDefault="00FB2D41" w:rsidP="0096712E">
      <w:pPr>
        <w:pStyle w:val="af1"/>
        <w:ind w:firstLine="284"/>
        <w:rPr>
          <w:sz w:val="22"/>
          <w:szCs w:val="22"/>
        </w:rPr>
      </w:pPr>
      <w:r w:rsidRPr="0096712E">
        <w:rPr>
          <w:rStyle w:val="af3"/>
          <w:sz w:val="22"/>
          <w:szCs w:val="22"/>
        </w:rPr>
        <w:footnoteRef/>
      </w:r>
      <w:r w:rsidRPr="0096712E">
        <w:rPr>
          <w:sz w:val="22"/>
          <w:szCs w:val="22"/>
        </w:rPr>
        <w:t xml:space="preserve"> </w:t>
      </w:r>
      <w:r w:rsidRPr="0096712E">
        <w:rPr>
          <w:rFonts w:eastAsia="Times New Roman"/>
          <w:sz w:val="22"/>
          <w:szCs w:val="22"/>
          <w:lang w:eastAsia="ru-RU"/>
        </w:rPr>
        <w:t xml:space="preserve"> Муниципальное казенное учреждение «Департамент строительства»</w:t>
      </w:r>
    </w:p>
  </w:footnote>
  <w:footnote w:id="12">
    <w:p w:rsidR="00FB2D41" w:rsidRPr="0096712E" w:rsidRDefault="00FB2D41" w:rsidP="0096712E">
      <w:pPr>
        <w:pStyle w:val="af1"/>
        <w:ind w:firstLine="284"/>
        <w:rPr>
          <w:sz w:val="22"/>
          <w:szCs w:val="22"/>
        </w:rPr>
      </w:pPr>
      <w:r w:rsidRPr="0096712E">
        <w:rPr>
          <w:rStyle w:val="af3"/>
          <w:sz w:val="22"/>
          <w:szCs w:val="22"/>
        </w:rPr>
        <w:footnoteRef/>
      </w:r>
      <w:r w:rsidRPr="0096712E">
        <w:rPr>
          <w:sz w:val="22"/>
          <w:szCs w:val="22"/>
        </w:rPr>
        <w:t xml:space="preserve"> Комитет по управлению имуществом города Волгодонска</w:t>
      </w:r>
    </w:p>
  </w:footnote>
  <w:footnote w:id="13">
    <w:p w:rsidR="00FB2D41" w:rsidRPr="0096712E" w:rsidRDefault="00FB2D41" w:rsidP="0096712E">
      <w:pPr>
        <w:pStyle w:val="af1"/>
        <w:ind w:firstLine="284"/>
        <w:rPr>
          <w:sz w:val="22"/>
          <w:szCs w:val="22"/>
        </w:rPr>
      </w:pPr>
      <w:r w:rsidRPr="0096712E">
        <w:rPr>
          <w:rStyle w:val="af3"/>
        </w:rPr>
        <w:footnoteRef/>
      </w:r>
      <w:r w:rsidRPr="0096712E">
        <w:t xml:space="preserve"> </w:t>
      </w:r>
      <w:r w:rsidRPr="0096712E">
        <w:rPr>
          <w:sz w:val="22"/>
          <w:szCs w:val="22"/>
        </w:rPr>
        <w:t>МБУ ДО «Центр оздоровления и отдыха «Жемчужина Дона» г.Волгодонска</w:t>
      </w:r>
    </w:p>
  </w:footnote>
  <w:footnote w:id="14">
    <w:p w:rsidR="00FB2D41" w:rsidRPr="0096712E" w:rsidRDefault="00FB2D41" w:rsidP="0096712E">
      <w:pPr>
        <w:pStyle w:val="af1"/>
        <w:ind w:firstLine="284"/>
      </w:pPr>
      <w:r w:rsidRPr="0096712E">
        <w:rPr>
          <w:rStyle w:val="af3"/>
        </w:rPr>
        <w:footnoteRef/>
      </w:r>
      <w:r w:rsidRPr="0096712E">
        <w:t xml:space="preserve"> </w:t>
      </w:r>
      <w:r w:rsidRPr="0096712E">
        <w:rPr>
          <w:sz w:val="22"/>
          <w:szCs w:val="22"/>
        </w:rPr>
        <w:t xml:space="preserve">МБУ ДО «Центр оздоровления и </w:t>
      </w:r>
      <w:proofErr w:type="spellStart"/>
      <w:r w:rsidRPr="0096712E">
        <w:rPr>
          <w:sz w:val="22"/>
          <w:szCs w:val="22"/>
        </w:rPr>
        <w:t>и</w:t>
      </w:r>
      <w:proofErr w:type="spellEnd"/>
      <w:r w:rsidRPr="0096712E">
        <w:rPr>
          <w:sz w:val="22"/>
          <w:szCs w:val="22"/>
        </w:rPr>
        <w:t xml:space="preserve"> отдыха «Ивушка» </w:t>
      </w:r>
      <w:proofErr w:type="spellStart"/>
      <w:r w:rsidRPr="0096712E">
        <w:rPr>
          <w:sz w:val="22"/>
          <w:szCs w:val="22"/>
        </w:rPr>
        <w:t>г.Волгодонска</w:t>
      </w:r>
      <w:proofErr w:type="spellEnd"/>
    </w:p>
  </w:footnote>
  <w:footnote w:id="15">
    <w:p w:rsidR="00FB2D41" w:rsidRPr="0096712E" w:rsidRDefault="00FB2D41" w:rsidP="0096712E">
      <w:pPr>
        <w:pStyle w:val="af1"/>
        <w:ind w:firstLine="284"/>
        <w:jc w:val="both"/>
        <w:rPr>
          <w:sz w:val="22"/>
          <w:szCs w:val="22"/>
        </w:rPr>
      </w:pPr>
      <w:r w:rsidRPr="0096712E">
        <w:rPr>
          <w:rStyle w:val="af3"/>
        </w:rPr>
        <w:footnoteRef/>
      </w:r>
      <w:r w:rsidRPr="0096712E">
        <w:t xml:space="preserve"> </w:t>
      </w:r>
      <w:r w:rsidRPr="0096712E">
        <w:rPr>
          <w:sz w:val="22"/>
          <w:szCs w:val="22"/>
        </w:rPr>
        <w:t>МБУ ДО «Центр детского творчества» г.Волгодонска</w:t>
      </w:r>
    </w:p>
  </w:footnote>
  <w:footnote w:id="16">
    <w:p w:rsidR="00FB2D41" w:rsidRPr="0096712E" w:rsidRDefault="00FB2D41" w:rsidP="0096712E">
      <w:pPr>
        <w:pStyle w:val="af1"/>
        <w:ind w:firstLine="284"/>
        <w:jc w:val="both"/>
        <w:rPr>
          <w:sz w:val="22"/>
          <w:szCs w:val="22"/>
        </w:rPr>
      </w:pPr>
      <w:r w:rsidRPr="0096712E">
        <w:rPr>
          <w:rStyle w:val="af3"/>
          <w:sz w:val="22"/>
          <w:szCs w:val="22"/>
        </w:rPr>
        <w:footnoteRef/>
      </w:r>
      <w:r w:rsidRPr="0096712E">
        <w:rPr>
          <w:sz w:val="22"/>
          <w:szCs w:val="22"/>
        </w:rPr>
        <w:t xml:space="preserve"> МБУ ДО детско-юношеская спортивная школа №4 г.Волгодонска</w:t>
      </w:r>
    </w:p>
  </w:footnote>
  <w:footnote w:id="17">
    <w:p w:rsidR="00FB2D41" w:rsidRPr="0096712E" w:rsidRDefault="00FB2D41" w:rsidP="0096712E">
      <w:pPr>
        <w:pStyle w:val="af1"/>
        <w:ind w:firstLine="284"/>
      </w:pPr>
      <w:r w:rsidRPr="0096712E">
        <w:rPr>
          <w:rStyle w:val="af3"/>
        </w:rPr>
        <w:footnoteRef/>
      </w:r>
      <w:r w:rsidRPr="0096712E">
        <w:t xml:space="preserve"> </w:t>
      </w:r>
      <w:r w:rsidRPr="0096712E">
        <w:rPr>
          <w:sz w:val="22"/>
          <w:szCs w:val="22"/>
        </w:rPr>
        <w:t>МБУ ДО «Центр детско-юношеского туризма и краеведения «Пилигрим» г.Волгодонска</w:t>
      </w:r>
    </w:p>
  </w:footnote>
  <w:footnote w:id="18">
    <w:p w:rsidR="00FB2D41" w:rsidRPr="0096712E" w:rsidRDefault="00FB2D41" w:rsidP="0096712E">
      <w:pPr>
        <w:pStyle w:val="af1"/>
        <w:ind w:firstLine="284"/>
      </w:pPr>
      <w:r w:rsidRPr="0096712E">
        <w:rPr>
          <w:rStyle w:val="af3"/>
        </w:rPr>
        <w:footnoteRef/>
      </w:r>
      <w:r w:rsidRPr="0096712E">
        <w:t xml:space="preserve"> </w:t>
      </w:r>
      <w:r w:rsidRPr="0096712E">
        <w:rPr>
          <w:sz w:val="22"/>
          <w:szCs w:val="22"/>
        </w:rPr>
        <w:t>МБУ ДО детско-юношеская спортивная школа №6 г.Волгодонска</w:t>
      </w:r>
    </w:p>
  </w:footnote>
  <w:footnote w:id="19">
    <w:p w:rsidR="00FB2D41" w:rsidRPr="0096712E" w:rsidRDefault="00FB2D41" w:rsidP="0096712E">
      <w:pPr>
        <w:pStyle w:val="af1"/>
        <w:ind w:firstLine="284"/>
      </w:pPr>
      <w:r w:rsidRPr="0096712E">
        <w:rPr>
          <w:rStyle w:val="af3"/>
        </w:rPr>
        <w:footnoteRef/>
      </w:r>
      <w:r w:rsidRPr="0096712E">
        <w:t xml:space="preserve"> </w:t>
      </w:r>
      <w:r w:rsidRPr="0096712E">
        <w:rPr>
          <w:rFonts w:eastAsia="Times New Roman"/>
          <w:sz w:val="22"/>
          <w:szCs w:val="22"/>
          <w:lang w:eastAsia="ru-RU"/>
        </w:rPr>
        <w:t xml:space="preserve">Муниципальное казенное учреждение «Департамент строительства и городского </w:t>
      </w:r>
      <w:proofErr w:type="spellStart"/>
      <w:r w:rsidRPr="0096712E">
        <w:rPr>
          <w:rFonts w:eastAsia="Times New Roman"/>
          <w:sz w:val="22"/>
          <w:szCs w:val="22"/>
          <w:lang w:eastAsia="ru-RU"/>
        </w:rPr>
        <w:t>хояйства</w:t>
      </w:r>
      <w:proofErr w:type="spellEnd"/>
      <w:r w:rsidRPr="0096712E">
        <w:rPr>
          <w:rFonts w:eastAsia="Times New Roman"/>
          <w:sz w:val="22"/>
          <w:szCs w:val="22"/>
          <w:lang w:eastAsia="ru-RU"/>
        </w:rPr>
        <w:t>»</w:t>
      </w:r>
    </w:p>
  </w:footnote>
  <w:footnote w:id="20">
    <w:p w:rsidR="00FB2D41" w:rsidRPr="0096712E" w:rsidRDefault="00FB2D41" w:rsidP="0096712E">
      <w:pPr>
        <w:pStyle w:val="af1"/>
        <w:ind w:firstLine="284"/>
      </w:pPr>
      <w:r w:rsidRPr="0096712E">
        <w:rPr>
          <w:rStyle w:val="af3"/>
        </w:rPr>
        <w:footnoteRef/>
      </w:r>
      <w:r w:rsidRPr="0096712E">
        <w:t xml:space="preserve"> </w:t>
      </w:r>
      <w:r w:rsidRPr="0096712E">
        <w:rPr>
          <w:sz w:val="22"/>
          <w:szCs w:val="22"/>
        </w:rPr>
        <w:t>Некоммерческая организация «Ростовский областной фонд содействия капитальному ремонту»</w:t>
      </w:r>
    </w:p>
  </w:footnote>
  <w:footnote w:id="21">
    <w:p w:rsidR="00FB2D41" w:rsidRPr="0096712E" w:rsidRDefault="00FB2D41" w:rsidP="0096712E">
      <w:pPr>
        <w:spacing w:after="0" w:line="240" w:lineRule="auto"/>
        <w:ind w:firstLine="284"/>
        <w:jc w:val="both"/>
        <w:rPr>
          <w:rFonts w:ascii="Times New Roman" w:eastAsia="Times New Roman" w:hAnsi="Times New Roman" w:cs="Times New Roman"/>
          <w:lang w:eastAsia="ru-RU"/>
        </w:rPr>
      </w:pPr>
      <w:r w:rsidRPr="0096712E">
        <w:rPr>
          <w:rStyle w:val="af3"/>
          <w:rFonts w:ascii="Times New Roman" w:hAnsi="Times New Roman" w:cs="Times New Roman"/>
        </w:rPr>
        <w:footnoteRef/>
      </w:r>
      <w:r w:rsidRPr="0096712E">
        <w:rPr>
          <w:rFonts w:ascii="Times New Roman" w:hAnsi="Times New Roman" w:cs="Times New Roman"/>
        </w:rPr>
        <w:t xml:space="preserve"> Муниципальное унитарное предприятие «Городской пассажирский транспорт»</w:t>
      </w:r>
    </w:p>
    <w:p w:rsidR="00FB2D41" w:rsidRPr="0096712E" w:rsidRDefault="00FB2D41" w:rsidP="0096712E">
      <w:pPr>
        <w:pStyle w:val="af1"/>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10049"/>
      <w:docPartObj>
        <w:docPartGallery w:val="Page Numbers (Top of Page)"/>
        <w:docPartUnique/>
      </w:docPartObj>
    </w:sdtPr>
    <w:sdtEndPr/>
    <w:sdtContent>
      <w:p w:rsidR="00FB2D41" w:rsidRDefault="00D84439">
        <w:pPr>
          <w:pStyle w:val="ad"/>
          <w:jc w:val="center"/>
        </w:pPr>
        <w:r>
          <w:fldChar w:fldCharType="begin"/>
        </w:r>
        <w:r>
          <w:instrText xml:space="preserve"> PAGE   \* MERGEFORMAT </w:instrText>
        </w:r>
        <w:r>
          <w:fldChar w:fldCharType="separate"/>
        </w:r>
        <w:r w:rsidR="00872F72">
          <w:rPr>
            <w:noProof/>
          </w:rPr>
          <w:t>2</w:t>
        </w:r>
        <w:r>
          <w:rPr>
            <w:noProof/>
          </w:rPr>
          <w:fldChar w:fldCharType="end"/>
        </w:r>
      </w:p>
    </w:sdtContent>
  </w:sdt>
  <w:p w:rsidR="00FB2D41" w:rsidRPr="0096712E" w:rsidRDefault="00FB2D41">
    <w:pPr>
      <w:pStyle w:val="ad"/>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C6349"/>
    <w:multiLevelType w:val="hybridMultilevel"/>
    <w:tmpl w:val="9A84277A"/>
    <w:lvl w:ilvl="0" w:tplc="ED3468EC">
      <w:start w:val="7"/>
      <w:numFmt w:val="decimal"/>
      <w:lvlText w:val="%1."/>
      <w:lvlJc w:val="left"/>
      <w:pPr>
        <w:tabs>
          <w:tab w:val="num" w:pos="1068"/>
        </w:tabs>
        <w:ind w:left="1068" w:hanging="360"/>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15:restartNumberingAfterBreak="0">
    <w:nsid w:val="0F94662A"/>
    <w:multiLevelType w:val="hybridMultilevel"/>
    <w:tmpl w:val="FC80782A"/>
    <w:lvl w:ilvl="0" w:tplc="9AEAA178">
      <w:start w:val="1"/>
      <w:numFmt w:val="decimal"/>
      <w:lvlText w:val="%1)"/>
      <w:lvlJc w:val="left"/>
      <w:pPr>
        <w:ind w:left="1069" w:hanging="360"/>
      </w:pPr>
      <w:rPr>
        <w:rFonts w:eastAsiaTheme="minorHAns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14B2D91"/>
    <w:multiLevelType w:val="hybridMultilevel"/>
    <w:tmpl w:val="D82A6D84"/>
    <w:lvl w:ilvl="0" w:tplc="E84AE9E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4681C1A"/>
    <w:multiLevelType w:val="hybridMultilevel"/>
    <w:tmpl w:val="2B804DE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4925EC5"/>
    <w:multiLevelType w:val="hybridMultilevel"/>
    <w:tmpl w:val="062C30B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789230D"/>
    <w:multiLevelType w:val="hybridMultilevel"/>
    <w:tmpl w:val="4798E8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D614E64"/>
    <w:multiLevelType w:val="hybridMultilevel"/>
    <w:tmpl w:val="DC02D426"/>
    <w:lvl w:ilvl="0" w:tplc="A2BA3404">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1D627CB8"/>
    <w:multiLevelType w:val="multilevel"/>
    <w:tmpl w:val="174E89F0"/>
    <w:lvl w:ilvl="0">
      <w:start w:val="2"/>
      <w:numFmt w:val="decimal"/>
      <w:lvlText w:val="%1."/>
      <w:lvlJc w:val="left"/>
      <w:pPr>
        <w:ind w:left="988" w:hanging="420"/>
      </w:pPr>
      <w:rPr>
        <w:rFonts w:hint="default"/>
        <w:color w:val="auto"/>
      </w:rPr>
    </w:lvl>
    <w:lvl w:ilvl="1">
      <w:start w:val="2"/>
      <w:numFmt w:val="decimal"/>
      <w:lvlText w:val="%1.%2."/>
      <w:lvlJc w:val="left"/>
      <w:pPr>
        <w:ind w:left="1996" w:hanging="72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772"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548" w:hanging="1440"/>
      </w:pPr>
      <w:rPr>
        <w:rFonts w:hint="default"/>
      </w:rPr>
    </w:lvl>
    <w:lvl w:ilvl="6">
      <w:start w:val="1"/>
      <w:numFmt w:val="decimal"/>
      <w:lvlText w:val="%1.%2.%3.%4.%5.%6.%7."/>
      <w:lvlJc w:val="left"/>
      <w:pPr>
        <w:ind w:left="6616" w:hanging="1800"/>
      </w:pPr>
      <w:rPr>
        <w:rFonts w:hint="default"/>
      </w:rPr>
    </w:lvl>
    <w:lvl w:ilvl="7">
      <w:start w:val="1"/>
      <w:numFmt w:val="decimal"/>
      <w:lvlText w:val="%1.%2.%3.%4.%5.%6.%7.%8."/>
      <w:lvlJc w:val="left"/>
      <w:pPr>
        <w:ind w:left="7324" w:hanging="1800"/>
      </w:pPr>
      <w:rPr>
        <w:rFonts w:hint="default"/>
      </w:rPr>
    </w:lvl>
    <w:lvl w:ilvl="8">
      <w:start w:val="1"/>
      <w:numFmt w:val="decimal"/>
      <w:lvlText w:val="%1.%2.%3.%4.%5.%6.%7.%8.%9."/>
      <w:lvlJc w:val="left"/>
      <w:pPr>
        <w:ind w:left="8392" w:hanging="2160"/>
      </w:pPr>
      <w:rPr>
        <w:rFonts w:hint="default"/>
      </w:rPr>
    </w:lvl>
  </w:abstractNum>
  <w:abstractNum w:abstractNumId="8" w15:restartNumberingAfterBreak="0">
    <w:nsid w:val="1FA9575F"/>
    <w:multiLevelType w:val="multilevel"/>
    <w:tmpl w:val="361A0F9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15:restartNumberingAfterBreak="0">
    <w:nsid w:val="29764764"/>
    <w:multiLevelType w:val="hybridMultilevel"/>
    <w:tmpl w:val="CF3E1C0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CB00FFA"/>
    <w:multiLevelType w:val="hybridMultilevel"/>
    <w:tmpl w:val="46BE3FE6"/>
    <w:lvl w:ilvl="0" w:tplc="B5B8D5D0">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2355983"/>
    <w:multiLevelType w:val="multilevel"/>
    <w:tmpl w:val="66EABFFC"/>
    <w:lvl w:ilvl="0">
      <w:start w:val="1"/>
      <w:numFmt w:val="decimal"/>
      <w:lvlText w:val="%1."/>
      <w:lvlJc w:val="left"/>
      <w:pPr>
        <w:ind w:left="1069"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35610C43"/>
    <w:multiLevelType w:val="hybridMultilevel"/>
    <w:tmpl w:val="CEAAC72C"/>
    <w:lvl w:ilvl="0" w:tplc="7792ABA0">
      <w:start w:val="1"/>
      <w:numFmt w:val="decimal"/>
      <w:lvlText w:val="%1."/>
      <w:lvlJc w:val="left"/>
      <w:pPr>
        <w:ind w:left="142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5F526CA"/>
    <w:multiLevelType w:val="multilevel"/>
    <w:tmpl w:val="A8A448F6"/>
    <w:lvl w:ilvl="0">
      <w:start w:val="2"/>
      <w:numFmt w:val="decimal"/>
      <w:lvlText w:val="%1."/>
      <w:lvlJc w:val="left"/>
      <w:pPr>
        <w:ind w:left="435" w:hanging="435"/>
      </w:pPr>
      <w:rPr>
        <w:rFonts w:eastAsia="Calibri" w:hint="default"/>
        <w:b/>
      </w:rPr>
    </w:lvl>
    <w:lvl w:ilvl="1">
      <w:start w:val="5"/>
      <w:numFmt w:val="decimal"/>
      <w:lvlText w:val="%1.%2."/>
      <w:lvlJc w:val="left"/>
      <w:pPr>
        <w:ind w:left="1429" w:hanging="720"/>
      </w:pPr>
      <w:rPr>
        <w:rFonts w:eastAsia="Calibri" w:hint="default"/>
        <w:b/>
      </w:rPr>
    </w:lvl>
    <w:lvl w:ilvl="2">
      <w:start w:val="1"/>
      <w:numFmt w:val="decimal"/>
      <w:lvlText w:val="%1.%2.%3."/>
      <w:lvlJc w:val="left"/>
      <w:pPr>
        <w:ind w:left="2138" w:hanging="720"/>
      </w:pPr>
      <w:rPr>
        <w:rFonts w:eastAsia="Calibri" w:hint="default"/>
        <w:b/>
      </w:rPr>
    </w:lvl>
    <w:lvl w:ilvl="3">
      <w:start w:val="1"/>
      <w:numFmt w:val="decimal"/>
      <w:lvlText w:val="%1.%2.%3.%4."/>
      <w:lvlJc w:val="left"/>
      <w:pPr>
        <w:ind w:left="3207" w:hanging="1080"/>
      </w:pPr>
      <w:rPr>
        <w:rFonts w:eastAsia="Calibri" w:hint="default"/>
        <w:b/>
      </w:rPr>
    </w:lvl>
    <w:lvl w:ilvl="4">
      <w:start w:val="1"/>
      <w:numFmt w:val="decimal"/>
      <w:lvlText w:val="%1.%2.%3.%4.%5."/>
      <w:lvlJc w:val="left"/>
      <w:pPr>
        <w:ind w:left="3916" w:hanging="1080"/>
      </w:pPr>
      <w:rPr>
        <w:rFonts w:eastAsia="Calibri" w:hint="default"/>
        <w:b/>
      </w:rPr>
    </w:lvl>
    <w:lvl w:ilvl="5">
      <w:start w:val="1"/>
      <w:numFmt w:val="decimal"/>
      <w:lvlText w:val="%1.%2.%3.%4.%5.%6."/>
      <w:lvlJc w:val="left"/>
      <w:pPr>
        <w:ind w:left="4985" w:hanging="1440"/>
      </w:pPr>
      <w:rPr>
        <w:rFonts w:eastAsia="Calibri" w:hint="default"/>
        <w:b/>
      </w:rPr>
    </w:lvl>
    <w:lvl w:ilvl="6">
      <w:start w:val="1"/>
      <w:numFmt w:val="decimal"/>
      <w:lvlText w:val="%1.%2.%3.%4.%5.%6.%7."/>
      <w:lvlJc w:val="left"/>
      <w:pPr>
        <w:ind w:left="6054" w:hanging="1800"/>
      </w:pPr>
      <w:rPr>
        <w:rFonts w:eastAsia="Calibri" w:hint="default"/>
        <w:b/>
      </w:rPr>
    </w:lvl>
    <w:lvl w:ilvl="7">
      <w:start w:val="1"/>
      <w:numFmt w:val="decimal"/>
      <w:lvlText w:val="%1.%2.%3.%4.%5.%6.%7.%8."/>
      <w:lvlJc w:val="left"/>
      <w:pPr>
        <w:ind w:left="6763" w:hanging="1800"/>
      </w:pPr>
      <w:rPr>
        <w:rFonts w:eastAsia="Calibri" w:hint="default"/>
        <w:b/>
      </w:rPr>
    </w:lvl>
    <w:lvl w:ilvl="8">
      <w:start w:val="1"/>
      <w:numFmt w:val="decimal"/>
      <w:lvlText w:val="%1.%2.%3.%4.%5.%6.%7.%8.%9."/>
      <w:lvlJc w:val="left"/>
      <w:pPr>
        <w:ind w:left="7832" w:hanging="2160"/>
      </w:pPr>
      <w:rPr>
        <w:rFonts w:eastAsia="Calibri" w:hint="default"/>
        <w:b/>
      </w:rPr>
    </w:lvl>
  </w:abstractNum>
  <w:abstractNum w:abstractNumId="14" w15:restartNumberingAfterBreak="0">
    <w:nsid w:val="362E2F0E"/>
    <w:multiLevelType w:val="multilevel"/>
    <w:tmpl w:val="C4741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A45C13"/>
    <w:multiLevelType w:val="hybridMultilevel"/>
    <w:tmpl w:val="F1421AA8"/>
    <w:lvl w:ilvl="0" w:tplc="07F47A30">
      <w:start w:val="1"/>
      <w:numFmt w:val="decimal"/>
      <w:lvlText w:val="%1."/>
      <w:lvlJc w:val="left"/>
      <w:pPr>
        <w:ind w:left="1849" w:hanging="114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BD1115C"/>
    <w:multiLevelType w:val="hybridMultilevel"/>
    <w:tmpl w:val="B2D87AAC"/>
    <w:lvl w:ilvl="0" w:tplc="5E820D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CAE236C"/>
    <w:multiLevelType w:val="hybridMultilevel"/>
    <w:tmpl w:val="2840847C"/>
    <w:lvl w:ilvl="0" w:tplc="CE3C906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15:restartNumberingAfterBreak="0">
    <w:nsid w:val="3FA96E98"/>
    <w:multiLevelType w:val="hybridMultilevel"/>
    <w:tmpl w:val="1AA20C38"/>
    <w:lvl w:ilvl="0" w:tplc="7092EFE8">
      <w:start w:val="2"/>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DA3D74"/>
    <w:multiLevelType w:val="multilevel"/>
    <w:tmpl w:val="83F4BD52"/>
    <w:lvl w:ilvl="0">
      <w:start w:val="2"/>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426D22E1"/>
    <w:multiLevelType w:val="multilevel"/>
    <w:tmpl w:val="A25E713C"/>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1" w15:restartNumberingAfterBreak="0">
    <w:nsid w:val="4E8875B9"/>
    <w:multiLevelType w:val="multilevel"/>
    <w:tmpl w:val="3CDC0FE4"/>
    <w:lvl w:ilvl="0">
      <w:start w:val="4"/>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54B736B8"/>
    <w:multiLevelType w:val="multilevel"/>
    <w:tmpl w:val="3CDC0FE4"/>
    <w:lvl w:ilvl="0">
      <w:start w:val="4"/>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54C8420C"/>
    <w:multiLevelType w:val="hybridMultilevel"/>
    <w:tmpl w:val="8EEA10D0"/>
    <w:lvl w:ilvl="0" w:tplc="531CC6C4">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561A5DE8"/>
    <w:multiLevelType w:val="multilevel"/>
    <w:tmpl w:val="9DCE4FBC"/>
    <w:lvl w:ilvl="0">
      <w:start w:val="2"/>
      <w:numFmt w:val="decimal"/>
      <w:lvlText w:val="%1."/>
      <w:lvlJc w:val="left"/>
      <w:pPr>
        <w:ind w:left="450" w:hanging="450"/>
      </w:pPr>
      <w:rPr>
        <w:rFonts w:hint="default"/>
        <w:b/>
        <w:i/>
      </w:rPr>
    </w:lvl>
    <w:lvl w:ilvl="1">
      <w:start w:val="2"/>
      <w:numFmt w:val="decimal"/>
      <w:lvlText w:val="%1.%2."/>
      <w:lvlJc w:val="left"/>
      <w:pPr>
        <w:ind w:left="1429" w:hanging="720"/>
      </w:pPr>
      <w:rPr>
        <w:rFonts w:hint="default"/>
        <w:b/>
        <w:i/>
      </w:rPr>
    </w:lvl>
    <w:lvl w:ilvl="2">
      <w:start w:val="1"/>
      <w:numFmt w:val="decimal"/>
      <w:lvlText w:val="%1.%2.%3."/>
      <w:lvlJc w:val="left"/>
      <w:pPr>
        <w:ind w:left="2138" w:hanging="720"/>
      </w:pPr>
      <w:rPr>
        <w:rFonts w:hint="default"/>
        <w:b/>
        <w:i/>
      </w:rPr>
    </w:lvl>
    <w:lvl w:ilvl="3">
      <w:start w:val="1"/>
      <w:numFmt w:val="decimal"/>
      <w:lvlText w:val="%1.%2.%3.%4."/>
      <w:lvlJc w:val="left"/>
      <w:pPr>
        <w:ind w:left="3207" w:hanging="1080"/>
      </w:pPr>
      <w:rPr>
        <w:rFonts w:hint="default"/>
        <w:b/>
        <w:i/>
      </w:rPr>
    </w:lvl>
    <w:lvl w:ilvl="4">
      <w:start w:val="1"/>
      <w:numFmt w:val="decimal"/>
      <w:lvlText w:val="%1.%2.%3.%4.%5."/>
      <w:lvlJc w:val="left"/>
      <w:pPr>
        <w:ind w:left="3916" w:hanging="1080"/>
      </w:pPr>
      <w:rPr>
        <w:rFonts w:hint="default"/>
        <w:b/>
        <w:i/>
      </w:rPr>
    </w:lvl>
    <w:lvl w:ilvl="5">
      <w:start w:val="1"/>
      <w:numFmt w:val="decimal"/>
      <w:lvlText w:val="%1.%2.%3.%4.%5.%6."/>
      <w:lvlJc w:val="left"/>
      <w:pPr>
        <w:ind w:left="4985" w:hanging="1440"/>
      </w:pPr>
      <w:rPr>
        <w:rFonts w:hint="default"/>
        <w:b/>
        <w:i/>
      </w:rPr>
    </w:lvl>
    <w:lvl w:ilvl="6">
      <w:start w:val="1"/>
      <w:numFmt w:val="decimal"/>
      <w:lvlText w:val="%1.%2.%3.%4.%5.%6.%7."/>
      <w:lvlJc w:val="left"/>
      <w:pPr>
        <w:ind w:left="6054" w:hanging="1800"/>
      </w:pPr>
      <w:rPr>
        <w:rFonts w:hint="default"/>
        <w:b/>
        <w:i/>
      </w:rPr>
    </w:lvl>
    <w:lvl w:ilvl="7">
      <w:start w:val="1"/>
      <w:numFmt w:val="decimal"/>
      <w:lvlText w:val="%1.%2.%3.%4.%5.%6.%7.%8."/>
      <w:lvlJc w:val="left"/>
      <w:pPr>
        <w:ind w:left="6763" w:hanging="1800"/>
      </w:pPr>
      <w:rPr>
        <w:rFonts w:hint="default"/>
        <w:b/>
        <w:i/>
      </w:rPr>
    </w:lvl>
    <w:lvl w:ilvl="8">
      <w:start w:val="1"/>
      <w:numFmt w:val="decimal"/>
      <w:lvlText w:val="%1.%2.%3.%4.%5.%6.%7.%8.%9."/>
      <w:lvlJc w:val="left"/>
      <w:pPr>
        <w:ind w:left="7832" w:hanging="2160"/>
      </w:pPr>
      <w:rPr>
        <w:rFonts w:hint="default"/>
        <w:b/>
        <w:i/>
      </w:rPr>
    </w:lvl>
  </w:abstractNum>
  <w:abstractNum w:abstractNumId="25" w15:restartNumberingAfterBreak="0">
    <w:nsid w:val="5C474A03"/>
    <w:multiLevelType w:val="hybridMultilevel"/>
    <w:tmpl w:val="D38C2D4E"/>
    <w:lvl w:ilvl="0" w:tplc="9B72FF5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26A3B77"/>
    <w:multiLevelType w:val="hybridMultilevel"/>
    <w:tmpl w:val="70388D28"/>
    <w:lvl w:ilvl="0" w:tplc="E93C37FE">
      <w:start w:val="7"/>
      <w:numFmt w:val="decimal"/>
      <w:lvlText w:val="%1."/>
      <w:lvlJc w:val="left"/>
      <w:pPr>
        <w:ind w:left="1080" w:hanging="360"/>
      </w:pPr>
      <w:rPr>
        <w:rFonts w:eastAsiaTheme="minorHAns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3B733B3"/>
    <w:multiLevelType w:val="hybridMultilevel"/>
    <w:tmpl w:val="20B075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9995B3F"/>
    <w:multiLevelType w:val="hybridMultilevel"/>
    <w:tmpl w:val="0AD01704"/>
    <w:lvl w:ilvl="0" w:tplc="DAF21E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6A9B164C"/>
    <w:multiLevelType w:val="hybridMultilevel"/>
    <w:tmpl w:val="FDF07C68"/>
    <w:lvl w:ilvl="0" w:tplc="39F00C52">
      <w:start w:val="1"/>
      <w:numFmt w:val="decimal"/>
      <w:lvlText w:val="%1."/>
      <w:lvlJc w:val="left"/>
      <w:pPr>
        <w:ind w:left="1849" w:hanging="1140"/>
      </w:pPr>
      <w:rPr>
        <w:rFonts w:hint="default"/>
        <w:color w:val="auto"/>
        <w:sz w:val="27"/>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BFE4803"/>
    <w:multiLevelType w:val="hybridMultilevel"/>
    <w:tmpl w:val="CF7422D6"/>
    <w:lvl w:ilvl="0" w:tplc="6F28CB88">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15:restartNumberingAfterBreak="0">
    <w:nsid w:val="77F42A1E"/>
    <w:multiLevelType w:val="hybridMultilevel"/>
    <w:tmpl w:val="EBD882E6"/>
    <w:lvl w:ilvl="0" w:tplc="5FB89732">
      <w:start w:val="1"/>
      <w:numFmt w:val="decimal"/>
      <w:lvlText w:val="%1)"/>
      <w:lvlJc w:val="left"/>
      <w:pPr>
        <w:ind w:left="644" w:hanging="360"/>
      </w:pPr>
      <w:rPr>
        <w:rFonts w:hint="default"/>
        <w:sz w:val="23"/>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15:restartNumberingAfterBreak="0">
    <w:nsid w:val="7B2E58BA"/>
    <w:multiLevelType w:val="hybridMultilevel"/>
    <w:tmpl w:val="FA204E46"/>
    <w:lvl w:ilvl="0" w:tplc="8350FE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28"/>
  </w:num>
  <w:num w:numId="5">
    <w:abstractNumId w:val="8"/>
  </w:num>
  <w:num w:numId="6">
    <w:abstractNumId w:val="19"/>
  </w:num>
  <w:num w:numId="7">
    <w:abstractNumId w:val="1"/>
  </w:num>
  <w:num w:numId="8">
    <w:abstractNumId w:val="18"/>
  </w:num>
  <w:num w:numId="9">
    <w:abstractNumId w:val="11"/>
  </w:num>
  <w:num w:numId="10">
    <w:abstractNumId w:val="14"/>
  </w:num>
  <w:num w:numId="11">
    <w:abstractNumId w:val="27"/>
  </w:num>
  <w:num w:numId="12">
    <w:abstractNumId w:val="3"/>
  </w:num>
  <w:num w:numId="13">
    <w:abstractNumId w:val="9"/>
  </w:num>
  <w:num w:numId="14">
    <w:abstractNumId w:val="25"/>
  </w:num>
  <w:num w:numId="15">
    <w:abstractNumId w:val="24"/>
  </w:num>
  <w:num w:numId="16">
    <w:abstractNumId w:val="21"/>
  </w:num>
  <w:num w:numId="17">
    <w:abstractNumId w:val="22"/>
  </w:num>
  <w:num w:numId="18">
    <w:abstractNumId w:val="30"/>
  </w:num>
  <w:num w:numId="19">
    <w:abstractNumId w:val="17"/>
  </w:num>
  <w:num w:numId="20">
    <w:abstractNumId w:val="26"/>
  </w:num>
  <w:num w:numId="21">
    <w:abstractNumId w:val="20"/>
  </w:num>
  <w:num w:numId="22">
    <w:abstractNumId w:val="4"/>
  </w:num>
  <w:num w:numId="23">
    <w:abstractNumId w:val="15"/>
  </w:num>
  <w:num w:numId="24">
    <w:abstractNumId w:val="13"/>
  </w:num>
  <w:num w:numId="25">
    <w:abstractNumId w:val="29"/>
  </w:num>
  <w:num w:numId="26">
    <w:abstractNumId w:val="7"/>
  </w:num>
  <w:num w:numId="27">
    <w:abstractNumId w:val="5"/>
  </w:num>
  <w:num w:numId="28">
    <w:abstractNumId w:val="2"/>
  </w:num>
  <w:num w:numId="29">
    <w:abstractNumId w:val="23"/>
  </w:num>
  <w:num w:numId="30">
    <w:abstractNumId w:val="10"/>
  </w:num>
  <w:num w:numId="31">
    <w:abstractNumId w:val="16"/>
  </w:num>
  <w:num w:numId="32">
    <w:abstractNumId w:val="31"/>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875C2"/>
    <w:rsid w:val="00072310"/>
    <w:rsid w:val="00126A74"/>
    <w:rsid w:val="001F4D14"/>
    <w:rsid w:val="00305F3A"/>
    <w:rsid w:val="003178FE"/>
    <w:rsid w:val="004227B4"/>
    <w:rsid w:val="004875C2"/>
    <w:rsid w:val="004B6D20"/>
    <w:rsid w:val="00701F6D"/>
    <w:rsid w:val="007817FE"/>
    <w:rsid w:val="00833FDF"/>
    <w:rsid w:val="00872F72"/>
    <w:rsid w:val="00953A17"/>
    <w:rsid w:val="0096712E"/>
    <w:rsid w:val="00A3441E"/>
    <w:rsid w:val="00A373A4"/>
    <w:rsid w:val="00B35AC5"/>
    <w:rsid w:val="00B50AA6"/>
    <w:rsid w:val="00D84439"/>
    <w:rsid w:val="00E226A4"/>
    <w:rsid w:val="00E37F8F"/>
    <w:rsid w:val="00FB2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22148"/>
  <w15:docId w15:val="{1AAA3AC4-9F08-4F2E-97D9-AF986D3EB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6A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17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17FE"/>
    <w:rPr>
      <w:rFonts w:ascii="Tahoma" w:hAnsi="Tahoma" w:cs="Tahoma"/>
      <w:sz w:val="16"/>
      <w:szCs w:val="16"/>
    </w:rPr>
  </w:style>
  <w:style w:type="paragraph" w:styleId="a5">
    <w:name w:val="Body Text"/>
    <w:basedOn w:val="a"/>
    <w:link w:val="a6"/>
    <w:rsid w:val="0096712E"/>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96712E"/>
    <w:rPr>
      <w:rFonts w:ascii="Times New Roman" w:eastAsia="Times New Roman" w:hAnsi="Times New Roman" w:cs="Times New Roman"/>
      <w:sz w:val="24"/>
      <w:szCs w:val="24"/>
      <w:lang w:eastAsia="ru-RU"/>
    </w:rPr>
  </w:style>
  <w:style w:type="paragraph" w:customStyle="1" w:styleId="a7">
    <w:name w:val="Знак"/>
    <w:basedOn w:val="a"/>
    <w:rsid w:val="0096712E"/>
    <w:pPr>
      <w:spacing w:after="160" w:line="240" w:lineRule="exact"/>
    </w:pPr>
    <w:rPr>
      <w:rFonts w:ascii="Verdana" w:eastAsia="Times New Roman" w:hAnsi="Verdana" w:cs="Times New Roman"/>
      <w:sz w:val="20"/>
      <w:szCs w:val="20"/>
      <w:lang w:val="en-US"/>
    </w:rPr>
  </w:style>
  <w:style w:type="table" w:styleId="a8">
    <w:name w:val="Table Grid"/>
    <w:basedOn w:val="a1"/>
    <w:uiPriority w:val="59"/>
    <w:rsid w:val="0096712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rsid w:val="0096712E"/>
    <w:pPr>
      <w:spacing w:after="75" w:line="240" w:lineRule="auto"/>
    </w:pPr>
    <w:rPr>
      <w:rFonts w:ascii="Verdana" w:eastAsia="Times New Roman" w:hAnsi="Verdana" w:cs="Times New Roman"/>
      <w:color w:val="000000"/>
      <w:sz w:val="18"/>
      <w:szCs w:val="18"/>
      <w:lang w:eastAsia="ru-RU"/>
    </w:rPr>
  </w:style>
  <w:style w:type="paragraph" w:styleId="2">
    <w:name w:val="Body Text Indent 2"/>
    <w:basedOn w:val="a"/>
    <w:link w:val="20"/>
    <w:rsid w:val="0096712E"/>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96712E"/>
    <w:rPr>
      <w:rFonts w:ascii="Times New Roman" w:eastAsia="Times New Roman" w:hAnsi="Times New Roman" w:cs="Times New Roman"/>
      <w:sz w:val="24"/>
      <w:szCs w:val="24"/>
      <w:lang w:eastAsia="ru-RU"/>
    </w:rPr>
  </w:style>
  <w:style w:type="paragraph" w:customStyle="1" w:styleId="ConsPlusNormal">
    <w:name w:val="ConsPlusNormal"/>
    <w:rsid w:val="0096712E"/>
    <w:pPr>
      <w:autoSpaceDE w:val="0"/>
      <w:autoSpaceDN w:val="0"/>
      <w:adjustRightInd w:val="0"/>
      <w:spacing w:after="0" w:line="240" w:lineRule="auto"/>
    </w:pPr>
    <w:rPr>
      <w:rFonts w:ascii="Arial" w:eastAsia="Times New Roman" w:hAnsi="Arial" w:cs="Arial"/>
      <w:sz w:val="20"/>
      <w:szCs w:val="20"/>
      <w:lang w:eastAsia="ru-RU"/>
    </w:rPr>
  </w:style>
  <w:style w:type="paragraph" w:styleId="aa">
    <w:name w:val="List Paragraph"/>
    <w:basedOn w:val="a"/>
    <w:link w:val="ab"/>
    <w:uiPriority w:val="34"/>
    <w:qFormat/>
    <w:rsid w:val="0096712E"/>
    <w:pPr>
      <w:ind w:left="720"/>
      <w:contextualSpacing/>
    </w:pPr>
    <w:rPr>
      <w:rFonts w:ascii="Times New Roman" w:hAnsi="Times New Roman" w:cs="Times New Roman"/>
    </w:rPr>
  </w:style>
  <w:style w:type="character" w:customStyle="1" w:styleId="ab">
    <w:name w:val="Абзац списка Знак"/>
    <w:link w:val="aa"/>
    <w:uiPriority w:val="34"/>
    <w:locked/>
    <w:rsid w:val="0096712E"/>
    <w:rPr>
      <w:rFonts w:ascii="Times New Roman" w:hAnsi="Times New Roman" w:cs="Times New Roman"/>
    </w:rPr>
  </w:style>
  <w:style w:type="character" w:styleId="ac">
    <w:name w:val="Hyperlink"/>
    <w:basedOn w:val="a0"/>
    <w:uiPriority w:val="99"/>
    <w:unhideWhenUsed/>
    <w:rsid w:val="0096712E"/>
    <w:rPr>
      <w:color w:val="0000FF" w:themeColor="hyperlink"/>
      <w:u w:val="single"/>
    </w:rPr>
  </w:style>
  <w:style w:type="paragraph" w:styleId="ad">
    <w:name w:val="header"/>
    <w:basedOn w:val="a"/>
    <w:link w:val="ae"/>
    <w:uiPriority w:val="99"/>
    <w:unhideWhenUsed/>
    <w:rsid w:val="0096712E"/>
    <w:pPr>
      <w:tabs>
        <w:tab w:val="center" w:pos="4677"/>
        <w:tab w:val="right" w:pos="9355"/>
      </w:tabs>
      <w:spacing w:after="0" w:line="240" w:lineRule="auto"/>
    </w:pPr>
    <w:rPr>
      <w:rFonts w:ascii="Times New Roman" w:hAnsi="Times New Roman" w:cs="Times New Roman"/>
    </w:rPr>
  </w:style>
  <w:style w:type="character" w:customStyle="1" w:styleId="ae">
    <w:name w:val="Верхний колонтитул Знак"/>
    <w:basedOn w:val="a0"/>
    <w:link w:val="ad"/>
    <w:uiPriority w:val="99"/>
    <w:rsid w:val="0096712E"/>
    <w:rPr>
      <w:rFonts w:ascii="Times New Roman" w:hAnsi="Times New Roman" w:cs="Times New Roman"/>
    </w:rPr>
  </w:style>
  <w:style w:type="paragraph" w:styleId="af">
    <w:name w:val="footer"/>
    <w:basedOn w:val="a"/>
    <w:link w:val="af0"/>
    <w:uiPriority w:val="99"/>
    <w:unhideWhenUsed/>
    <w:rsid w:val="0096712E"/>
    <w:pPr>
      <w:tabs>
        <w:tab w:val="center" w:pos="4677"/>
        <w:tab w:val="right" w:pos="9355"/>
      </w:tabs>
      <w:spacing w:after="0" w:line="240" w:lineRule="auto"/>
    </w:pPr>
    <w:rPr>
      <w:rFonts w:ascii="Times New Roman" w:hAnsi="Times New Roman" w:cs="Times New Roman"/>
    </w:rPr>
  </w:style>
  <w:style w:type="character" w:customStyle="1" w:styleId="af0">
    <w:name w:val="Нижний колонтитул Знак"/>
    <w:basedOn w:val="a0"/>
    <w:link w:val="af"/>
    <w:uiPriority w:val="99"/>
    <w:rsid w:val="0096712E"/>
    <w:rPr>
      <w:rFonts w:ascii="Times New Roman" w:hAnsi="Times New Roman" w:cs="Times New Roman"/>
    </w:rPr>
  </w:style>
  <w:style w:type="paragraph" w:styleId="af1">
    <w:name w:val="footnote text"/>
    <w:basedOn w:val="a"/>
    <w:link w:val="af2"/>
    <w:uiPriority w:val="99"/>
    <w:unhideWhenUsed/>
    <w:rsid w:val="0096712E"/>
    <w:pPr>
      <w:spacing w:after="0" w:line="240" w:lineRule="auto"/>
    </w:pPr>
    <w:rPr>
      <w:rFonts w:ascii="Times New Roman" w:hAnsi="Times New Roman" w:cs="Times New Roman"/>
      <w:sz w:val="20"/>
      <w:szCs w:val="20"/>
    </w:rPr>
  </w:style>
  <w:style w:type="character" w:customStyle="1" w:styleId="af2">
    <w:name w:val="Текст сноски Знак"/>
    <w:basedOn w:val="a0"/>
    <w:link w:val="af1"/>
    <w:uiPriority w:val="99"/>
    <w:rsid w:val="0096712E"/>
    <w:rPr>
      <w:rFonts w:ascii="Times New Roman" w:hAnsi="Times New Roman" w:cs="Times New Roman"/>
      <w:sz w:val="20"/>
      <w:szCs w:val="20"/>
    </w:rPr>
  </w:style>
  <w:style w:type="character" w:styleId="af3">
    <w:name w:val="footnote reference"/>
    <w:basedOn w:val="a0"/>
    <w:uiPriority w:val="99"/>
    <w:semiHidden/>
    <w:unhideWhenUsed/>
    <w:rsid w:val="0096712E"/>
    <w:rPr>
      <w:vertAlign w:val="superscript"/>
    </w:rPr>
  </w:style>
  <w:style w:type="paragraph" w:customStyle="1" w:styleId="s1">
    <w:name w:val="s_1"/>
    <w:basedOn w:val="a"/>
    <w:rsid w:val="009671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
    <w:name w:val="Знак3"/>
    <w:basedOn w:val="a"/>
    <w:rsid w:val="0096712E"/>
    <w:pPr>
      <w:spacing w:after="160" w:line="240" w:lineRule="exact"/>
    </w:pPr>
    <w:rPr>
      <w:rFonts w:ascii="Verdana" w:eastAsia="Times New Roman" w:hAnsi="Verdana" w:cs="Times New Roman"/>
      <w:sz w:val="20"/>
      <w:szCs w:val="20"/>
      <w:lang w:val="en-US"/>
    </w:rPr>
  </w:style>
  <w:style w:type="paragraph" w:styleId="af4">
    <w:name w:val="Body Text Indent"/>
    <w:basedOn w:val="a"/>
    <w:link w:val="af5"/>
    <w:rsid w:val="0096712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4"/>
    <w:rsid w:val="0096712E"/>
    <w:rPr>
      <w:rFonts w:ascii="Times New Roman" w:eastAsia="Times New Roman" w:hAnsi="Times New Roman" w:cs="Times New Roman"/>
      <w:sz w:val="24"/>
      <w:szCs w:val="24"/>
      <w:lang w:eastAsia="ru-RU"/>
    </w:rPr>
  </w:style>
  <w:style w:type="paragraph" w:customStyle="1" w:styleId="1">
    <w:name w:val="Обычный.1"/>
    <w:rsid w:val="0096712E"/>
    <w:pPr>
      <w:spacing w:after="20" w:line="240" w:lineRule="auto"/>
      <w:ind w:firstLine="709"/>
      <w:jc w:val="both"/>
    </w:pPr>
    <w:rPr>
      <w:rFonts w:ascii="Times New Roman" w:eastAsia="Times New Roman" w:hAnsi="Times New Roman" w:cs="Times New Roman"/>
      <w:sz w:val="24"/>
      <w:szCs w:val="20"/>
      <w:lang w:eastAsia="ru-RU"/>
    </w:rPr>
  </w:style>
  <w:style w:type="paragraph" w:customStyle="1" w:styleId="21">
    <w:name w:val="Основной текст 21"/>
    <w:aliases w:val="Íàäèí ñòèëü,Iaaei noeeu"/>
    <w:basedOn w:val="a"/>
    <w:rsid w:val="0096712E"/>
    <w:pPr>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b/>
      <w:sz w:val="28"/>
      <w:szCs w:val="20"/>
      <w:lang w:eastAsia="ru-RU"/>
    </w:rPr>
  </w:style>
  <w:style w:type="paragraph" w:styleId="af6">
    <w:name w:val="No Spacing"/>
    <w:uiPriority w:val="1"/>
    <w:qFormat/>
    <w:rsid w:val="0096712E"/>
    <w:pPr>
      <w:spacing w:after="0" w:line="240" w:lineRule="auto"/>
    </w:pPr>
    <w:rPr>
      <w:rFonts w:ascii="Times New Roman" w:eastAsia="Times New Roman" w:hAnsi="Times New Roman" w:cs="Times New Roman"/>
      <w:sz w:val="24"/>
      <w:szCs w:val="24"/>
      <w:lang w:eastAsia="ru-RU"/>
    </w:rPr>
  </w:style>
  <w:style w:type="table" w:customStyle="1" w:styleId="10">
    <w:name w:val="Сетка таблицы1"/>
    <w:basedOn w:val="a1"/>
    <w:next w:val="a8"/>
    <w:uiPriority w:val="59"/>
    <w:rsid w:val="0096712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2"/>
    <w:basedOn w:val="a"/>
    <w:rsid w:val="0096712E"/>
    <w:pPr>
      <w:spacing w:after="160" w:line="240" w:lineRule="exact"/>
    </w:pPr>
    <w:rPr>
      <w:rFonts w:ascii="Verdana" w:eastAsia="Times New Roman" w:hAnsi="Verdana" w:cs="Times New Roman"/>
      <w:sz w:val="20"/>
      <w:szCs w:val="20"/>
      <w:lang w:val="en-US"/>
    </w:rPr>
  </w:style>
  <w:style w:type="paragraph" w:customStyle="1" w:styleId="11">
    <w:name w:val="Знак1"/>
    <w:basedOn w:val="a"/>
    <w:rsid w:val="0096712E"/>
    <w:pPr>
      <w:spacing w:after="160" w:line="240" w:lineRule="exact"/>
    </w:pPr>
    <w:rPr>
      <w:rFonts w:ascii="Verdana" w:eastAsia="Times New Roman" w:hAnsi="Verdana" w:cs="Times New Roman"/>
      <w:sz w:val="20"/>
      <w:szCs w:val="20"/>
      <w:lang w:val="en-US"/>
    </w:rPr>
  </w:style>
  <w:style w:type="character" w:styleId="af7">
    <w:name w:val="Emphasis"/>
    <w:uiPriority w:val="20"/>
    <w:qFormat/>
    <w:rsid w:val="0096712E"/>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6712E"/>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771881">
      <w:bodyDiv w:val="1"/>
      <w:marLeft w:val="0"/>
      <w:marRight w:val="0"/>
      <w:marTop w:val="0"/>
      <w:marBottom w:val="0"/>
      <w:divBdr>
        <w:top w:val="none" w:sz="0" w:space="0" w:color="auto"/>
        <w:left w:val="none" w:sz="0" w:space="0" w:color="auto"/>
        <w:bottom w:val="none" w:sz="0" w:space="0" w:color="auto"/>
        <w:right w:val="none" w:sz="0" w:space="0" w:color="auto"/>
      </w:divBdr>
    </w:div>
    <w:div w:id="189079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AA1E8CA1ABD120DC8AB655B305252FE32334BF293EDE6E85909A2DDC58FDA8DEF37BD56FCBB2A88203116B3619DB6789A31802928E6z0V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29</Pages>
  <Words>10203</Words>
  <Characters>58162</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Контрольно-счетная палата</Company>
  <LinksUpToDate>false</LinksUpToDate>
  <CharactersWithSpaces>68229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Васильневна Федотова</dc:creator>
  <cp:lastModifiedBy>пользователь</cp:lastModifiedBy>
  <cp:revision>5</cp:revision>
  <cp:lastPrinted>2019-03-26T08:46:00Z</cp:lastPrinted>
  <dcterms:created xsi:type="dcterms:W3CDTF">2019-03-22T09:28:00Z</dcterms:created>
  <dcterms:modified xsi:type="dcterms:W3CDTF">2019-03-26T10:09:00Z</dcterms:modified>
</cp:coreProperties>
</file>