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2DC" w:rsidRPr="004E6087" w:rsidRDefault="00B62456" w:rsidP="00B62456">
      <w:pPr>
        <w:jc w:val="center"/>
        <w:rPr>
          <w:b/>
          <w:sz w:val="24"/>
          <w:szCs w:val="24"/>
        </w:rPr>
      </w:pPr>
      <w:r w:rsidRPr="004E6087">
        <w:rPr>
          <w:b/>
          <w:sz w:val="24"/>
          <w:szCs w:val="24"/>
        </w:rPr>
        <w:t xml:space="preserve">Отчет </w:t>
      </w:r>
    </w:p>
    <w:p w:rsidR="004E6087" w:rsidRDefault="00B62456" w:rsidP="00CB52DC">
      <w:pPr>
        <w:jc w:val="center"/>
        <w:rPr>
          <w:b/>
          <w:sz w:val="24"/>
          <w:szCs w:val="24"/>
        </w:rPr>
      </w:pPr>
      <w:r w:rsidRPr="004E6087">
        <w:rPr>
          <w:b/>
          <w:sz w:val="24"/>
          <w:szCs w:val="24"/>
        </w:rPr>
        <w:t>главы Администрации города Волгодонска о результатах деятельности, деятельности Администрации города Волгодонска и органов Ад</w:t>
      </w:r>
      <w:r w:rsidR="00CB52DC" w:rsidRPr="004E6087">
        <w:rPr>
          <w:b/>
          <w:sz w:val="24"/>
          <w:szCs w:val="24"/>
        </w:rPr>
        <w:t xml:space="preserve">министрации города Волгодонска </w:t>
      </w:r>
    </w:p>
    <w:p w:rsidR="00B62456" w:rsidRPr="004E6087" w:rsidRDefault="00B62456" w:rsidP="00CB52DC">
      <w:pPr>
        <w:jc w:val="center"/>
        <w:rPr>
          <w:b/>
          <w:sz w:val="24"/>
          <w:szCs w:val="24"/>
        </w:rPr>
      </w:pPr>
      <w:r w:rsidRPr="004E6087">
        <w:rPr>
          <w:b/>
          <w:sz w:val="24"/>
          <w:szCs w:val="24"/>
        </w:rPr>
        <w:t>за 20</w:t>
      </w:r>
      <w:r w:rsidR="00207EE2">
        <w:rPr>
          <w:b/>
          <w:sz w:val="24"/>
          <w:szCs w:val="24"/>
        </w:rPr>
        <w:t>2</w:t>
      </w:r>
      <w:r w:rsidR="00EE2414">
        <w:rPr>
          <w:b/>
          <w:sz w:val="24"/>
          <w:szCs w:val="24"/>
        </w:rPr>
        <w:t>0</w:t>
      </w:r>
      <w:r w:rsidRPr="004E6087">
        <w:rPr>
          <w:b/>
          <w:sz w:val="24"/>
          <w:szCs w:val="24"/>
        </w:rPr>
        <w:t xml:space="preserve"> год</w:t>
      </w:r>
    </w:p>
    <w:p w:rsidR="00B62456" w:rsidRDefault="00B62456" w:rsidP="00B62456">
      <w:pPr>
        <w:jc w:val="center"/>
        <w:rPr>
          <w:sz w:val="24"/>
          <w:szCs w:val="24"/>
        </w:rPr>
      </w:pPr>
    </w:p>
    <w:p w:rsidR="00B62456" w:rsidRDefault="00B62456" w:rsidP="00B62456">
      <w:pPr>
        <w:ind w:firstLine="709"/>
        <w:jc w:val="both"/>
        <w:rPr>
          <w:sz w:val="24"/>
          <w:szCs w:val="24"/>
        </w:rPr>
      </w:pPr>
      <w:r>
        <w:rPr>
          <w:sz w:val="24"/>
          <w:szCs w:val="24"/>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«Город Волгодонск», решением Волгодонской городской Думы от 26.05.2016 №</w:t>
      </w:r>
      <w:r w:rsidR="001767F3">
        <w:rPr>
          <w:sz w:val="24"/>
          <w:szCs w:val="24"/>
        </w:rPr>
        <w:t> </w:t>
      </w:r>
      <w:r>
        <w:rPr>
          <w:sz w:val="24"/>
          <w:szCs w:val="24"/>
        </w:rPr>
        <w:t>41 «Об утверждении Положения об отчете главы Администрации города Волгодонска о результатах его деятельности, деятельности Администрации города Волгодонска и органов Администрации города Волгодонска, в том числе о решении вопросов, поставленных Волгодонской городской Думой», в рамках исполнения полномочий по решению вопросов местного значения отчет состоит из следующих разделов:</w:t>
      </w:r>
    </w:p>
    <w:p w:rsidR="00B62456" w:rsidRPr="00CB6E57" w:rsidRDefault="00267932" w:rsidP="00B62456">
      <w:pPr>
        <w:ind w:firstLine="709"/>
        <w:jc w:val="both"/>
        <w:rPr>
          <w:sz w:val="24"/>
          <w:szCs w:val="24"/>
        </w:rPr>
      </w:pPr>
      <w:r w:rsidRPr="00CB6E57">
        <w:rPr>
          <w:sz w:val="24"/>
          <w:szCs w:val="24"/>
        </w:rPr>
        <w:t>1.</w:t>
      </w:r>
      <w:r w:rsidR="00B62456" w:rsidRPr="00CB6E57">
        <w:rPr>
          <w:sz w:val="24"/>
          <w:szCs w:val="24"/>
        </w:rPr>
        <w:t xml:space="preserve"> Социально-экономичес</w:t>
      </w:r>
      <w:r w:rsidRPr="00CB6E57">
        <w:rPr>
          <w:sz w:val="24"/>
          <w:szCs w:val="24"/>
        </w:rPr>
        <w:t>кое развитие города Волгодонска.</w:t>
      </w:r>
    </w:p>
    <w:p w:rsidR="00B62456" w:rsidRPr="00CB6E57" w:rsidRDefault="00267932" w:rsidP="00B62456">
      <w:pPr>
        <w:ind w:firstLine="709"/>
        <w:jc w:val="both"/>
        <w:rPr>
          <w:sz w:val="24"/>
          <w:szCs w:val="24"/>
        </w:rPr>
      </w:pPr>
      <w:r w:rsidRPr="00CB6E57">
        <w:rPr>
          <w:sz w:val="24"/>
          <w:szCs w:val="24"/>
        </w:rPr>
        <w:t>2.</w:t>
      </w:r>
      <w:r w:rsidR="00B62456" w:rsidRPr="00CB6E57">
        <w:rPr>
          <w:sz w:val="24"/>
          <w:szCs w:val="24"/>
        </w:rPr>
        <w:t xml:space="preserve"> Работа Администрации города Волгодонска по решению вопросов местного значения и исполнение переда</w:t>
      </w:r>
      <w:r w:rsidRPr="00CB6E57">
        <w:rPr>
          <w:sz w:val="24"/>
          <w:szCs w:val="24"/>
        </w:rPr>
        <w:t>нных государственных полномочий.</w:t>
      </w:r>
    </w:p>
    <w:p w:rsidR="00B62456" w:rsidRDefault="00267932" w:rsidP="00B62456">
      <w:pPr>
        <w:ind w:firstLine="709"/>
        <w:jc w:val="both"/>
        <w:rPr>
          <w:sz w:val="24"/>
          <w:szCs w:val="24"/>
        </w:rPr>
      </w:pPr>
      <w:r w:rsidRPr="00CB6E57">
        <w:rPr>
          <w:sz w:val="24"/>
          <w:szCs w:val="24"/>
        </w:rPr>
        <w:t>3.</w:t>
      </w:r>
      <w:r w:rsidR="00B62456" w:rsidRPr="00CB6E57">
        <w:rPr>
          <w:sz w:val="24"/>
          <w:szCs w:val="24"/>
        </w:rPr>
        <w:t xml:space="preserve"> Приоритеты</w:t>
      </w:r>
      <w:r w:rsidR="00B62456">
        <w:rPr>
          <w:sz w:val="24"/>
          <w:szCs w:val="24"/>
        </w:rPr>
        <w:t xml:space="preserve"> в работе Администрации города Волгодонска и планы работы на </w:t>
      </w:r>
      <w:r w:rsidR="008C2FCA">
        <w:rPr>
          <w:sz w:val="24"/>
          <w:szCs w:val="24"/>
        </w:rPr>
        <w:t>теку</w:t>
      </w:r>
      <w:r w:rsidR="00B62456">
        <w:rPr>
          <w:sz w:val="24"/>
          <w:szCs w:val="24"/>
        </w:rPr>
        <w:t xml:space="preserve">щий год, включая прогнозируемые основные социально-экономические показатели города Волгодонска. </w:t>
      </w:r>
    </w:p>
    <w:p w:rsidR="009A481F" w:rsidRPr="00404E1D" w:rsidRDefault="009A481F" w:rsidP="009A481F">
      <w:pPr>
        <w:ind w:firstLine="708"/>
        <w:jc w:val="both"/>
        <w:rPr>
          <w:sz w:val="24"/>
          <w:szCs w:val="24"/>
        </w:rPr>
      </w:pPr>
      <w:r w:rsidRPr="00404E1D">
        <w:rPr>
          <w:sz w:val="24"/>
          <w:szCs w:val="24"/>
        </w:rPr>
        <w:t>В отчетном 2020 году по большинству ключевых показателей развития экономики и социальной сферы Администрация города Волгодонска и органы Администрации города Волгодонска выполнили свои обязательства</w:t>
      </w:r>
      <w:r w:rsidR="00CB6E57" w:rsidRPr="00CB6E57">
        <w:rPr>
          <w:sz w:val="24"/>
          <w:szCs w:val="24"/>
        </w:rPr>
        <w:t xml:space="preserve"> </w:t>
      </w:r>
      <w:r w:rsidR="00CB6E57" w:rsidRPr="00404E1D">
        <w:rPr>
          <w:sz w:val="24"/>
          <w:szCs w:val="24"/>
        </w:rPr>
        <w:t xml:space="preserve">в </w:t>
      </w:r>
      <w:r w:rsidR="00CB6E57" w:rsidRPr="00CB6E57">
        <w:rPr>
          <w:sz w:val="24"/>
          <w:szCs w:val="24"/>
        </w:rPr>
        <w:t xml:space="preserve">полном </w:t>
      </w:r>
      <w:r w:rsidR="00CB6E57">
        <w:rPr>
          <w:sz w:val="24"/>
          <w:szCs w:val="24"/>
        </w:rPr>
        <w:t>объеме</w:t>
      </w:r>
      <w:r w:rsidRPr="00404E1D">
        <w:rPr>
          <w:sz w:val="24"/>
          <w:szCs w:val="24"/>
        </w:rPr>
        <w:t>.</w:t>
      </w:r>
    </w:p>
    <w:p w:rsidR="009A481F" w:rsidRPr="00404E1D" w:rsidRDefault="009A481F" w:rsidP="009A481F">
      <w:pPr>
        <w:ind w:firstLine="708"/>
        <w:jc w:val="both"/>
        <w:rPr>
          <w:sz w:val="24"/>
          <w:szCs w:val="24"/>
        </w:rPr>
      </w:pPr>
      <w:r w:rsidRPr="00404E1D">
        <w:rPr>
          <w:sz w:val="24"/>
          <w:szCs w:val="24"/>
        </w:rPr>
        <w:t>Удалось реализовать первоочередные задачи, поставленные Президентом Российской Федерации и Губернатором Ростовской области, и достичь основной цели -  обеспечить устойчивое социально-экономическое развитие города Волгодонска.</w:t>
      </w:r>
    </w:p>
    <w:p w:rsidR="009A481F" w:rsidRPr="00404E1D" w:rsidRDefault="009A481F" w:rsidP="009A481F">
      <w:pPr>
        <w:ind w:firstLine="708"/>
        <w:jc w:val="both"/>
        <w:rPr>
          <w:sz w:val="24"/>
          <w:szCs w:val="24"/>
        </w:rPr>
      </w:pPr>
      <w:r w:rsidRPr="00404E1D">
        <w:rPr>
          <w:sz w:val="24"/>
          <w:szCs w:val="24"/>
        </w:rPr>
        <w:t xml:space="preserve">В рейтинге муниципальных образований Ростовской области город Волгодонск продолжает </w:t>
      </w:r>
      <w:r w:rsidRPr="00CB6E57">
        <w:rPr>
          <w:sz w:val="24"/>
          <w:szCs w:val="24"/>
        </w:rPr>
        <w:t>занимать устойчивые</w:t>
      </w:r>
      <w:r w:rsidRPr="00404E1D">
        <w:rPr>
          <w:sz w:val="24"/>
          <w:szCs w:val="24"/>
        </w:rPr>
        <w:t xml:space="preserve"> </w:t>
      </w:r>
      <w:r w:rsidR="00CB6E57">
        <w:rPr>
          <w:sz w:val="24"/>
          <w:szCs w:val="24"/>
        </w:rPr>
        <w:t xml:space="preserve">лидирующие </w:t>
      </w:r>
      <w:r w:rsidRPr="00404E1D">
        <w:rPr>
          <w:sz w:val="24"/>
          <w:szCs w:val="24"/>
        </w:rPr>
        <w:t xml:space="preserve">позиции: это демонстрируют показатели города в разрезе основных индикаторов социально-экономического развития Ростовской области </w:t>
      </w:r>
      <w:r w:rsidR="005645C0">
        <w:rPr>
          <w:sz w:val="24"/>
          <w:szCs w:val="24"/>
        </w:rPr>
        <w:br/>
      </w:r>
      <w:r w:rsidRPr="00404E1D">
        <w:rPr>
          <w:sz w:val="24"/>
          <w:szCs w:val="24"/>
        </w:rPr>
        <w:t>в 2020 году.</w:t>
      </w:r>
    </w:p>
    <w:p w:rsidR="009A481F" w:rsidRPr="00404E1D" w:rsidRDefault="009A481F" w:rsidP="009A481F">
      <w:pPr>
        <w:ind w:firstLine="708"/>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977"/>
      </w:tblGrid>
      <w:tr w:rsidR="009A481F" w:rsidRPr="00404E1D" w:rsidTr="005645C0">
        <w:tc>
          <w:tcPr>
            <w:tcW w:w="7088" w:type="dxa"/>
            <w:tcBorders>
              <w:top w:val="single" w:sz="4" w:space="0" w:color="auto"/>
              <w:left w:val="single" w:sz="4" w:space="0" w:color="auto"/>
              <w:bottom w:val="single" w:sz="4" w:space="0" w:color="auto"/>
              <w:right w:val="single" w:sz="4" w:space="0" w:color="auto"/>
            </w:tcBorders>
            <w:hideMark/>
          </w:tcPr>
          <w:p w:rsidR="009A481F" w:rsidRPr="00404E1D" w:rsidRDefault="009A481F" w:rsidP="009A481F">
            <w:pPr>
              <w:jc w:val="center"/>
              <w:rPr>
                <w:sz w:val="24"/>
                <w:szCs w:val="24"/>
              </w:rPr>
            </w:pPr>
            <w:r w:rsidRPr="00404E1D">
              <w:rPr>
                <w:sz w:val="24"/>
                <w:szCs w:val="24"/>
              </w:rPr>
              <w:t>Показатель</w:t>
            </w:r>
          </w:p>
        </w:tc>
        <w:tc>
          <w:tcPr>
            <w:tcW w:w="2977" w:type="dxa"/>
            <w:tcBorders>
              <w:top w:val="single" w:sz="4" w:space="0" w:color="auto"/>
              <w:left w:val="single" w:sz="4" w:space="0" w:color="auto"/>
              <w:bottom w:val="single" w:sz="4" w:space="0" w:color="auto"/>
              <w:right w:val="single" w:sz="4" w:space="0" w:color="auto"/>
            </w:tcBorders>
            <w:hideMark/>
          </w:tcPr>
          <w:p w:rsidR="009A481F" w:rsidRPr="00404E1D" w:rsidRDefault="009A481F" w:rsidP="009A481F">
            <w:pPr>
              <w:jc w:val="center"/>
              <w:rPr>
                <w:sz w:val="24"/>
                <w:szCs w:val="24"/>
              </w:rPr>
            </w:pPr>
            <w:r w:rsidRPr="00404E1D">
              <w:rPr>
                <w:sz w:val="24"/>
                <w:szCs w:val="24"/>
              </w:rPr>
              <w:t>Занимаемое место среди городских округов РО</w:t>
            </w:r>
          </w:p>
        </w:tc>
      </w:tr>
      <w:tr w:rsidR="009A481F" w:rsidRPr="00404E1D" w:rsidTr="005645C0">
        <w:tc>
          <w:tcPr>
            <w:tcW w:w="7088" w:type="dxa"/>
            <w:tcBorders>
              <w:top w:val="single" w:sz="4" w:space="0" w:color="auto"/>
              <w:left w:val="single" w:sz="4" w:space="0" w:color="auto"/>
              <w:bottom w:val="single" w:sz="4" w:space="0" w:color="auto"/>
              <w:right w:val="single" w:sz="4" w:space="0" w:color="auto"/>
            </w:tcBorders>
            <w:hideMark/>
          </w:tcPr>
          <w:p w:rsidR="009A481F" w:rsidRPr="00404E1D" w:rsidRDefault="009A481F" w:rsidP="009A481F">
            <w:pPr>
              <w:rPr>
                <w:sz w:val="24"/>
                <w:szCs w:val="24"/>
              </w:rPr>
            </w:pPr>
            <w:r w:rsidRPr="00404E1D">
              <w:rPr>
                <w:sz w:val="24"/>
                <w:szCs w:val="24"/>
              </w:rPr>
              <w:t>Инвестиции в основной капитал</w:t>
            </w:r>
          </w:p>
        </w:tc>
        <w:tc>
          <w:tcPr>
            <w:tcW w:w="2977" w:type="dxa"/>
            <w:tcBorders>
              <w:top w:val="single" w:sz="4" w:space="0" w:color="auto"/>
              <w:left w:val="single" w:sz="4" w:space="0" w:color="auto"/>
              <w:bottom w:val="single" w:sz="4" w:space="0" w:color="auto"/>
              <w:right w:val="single" w:sz="4" w:space="0" w:color="auto"/>
            </w:tcBorders>
            <w:vAlign w:val="center"/>
            <w:hideMark/>
          </w:tcPr>
          <w:p w:rsidR="009A481F" w:rsidRPr="00404E1D" w:rsidRDefault="009A481F" w:rsidP="005645C0">
            <w:pPr>
              <w:jc w:val="center"/>
              <w:rPr>
                <w:sz w:val="24"/>
                <w:szCs w:val="24"/>
              </w:rPr>
            </w:pPr>
            <w:r w:rsidRPr="00404E1D">
              <w:rPr>
                <w:sz w:val="24"/>
                <w:szCs w:val="24"/>
              </w:rPr>
              <w:t>2</w:t>
            </w:r>
          </w:p>
        </w:tc>
      </w:tr>
      <w:tr w:rsidR="009A481F" w:rsidRPr="00404E1D" w:rsidTr="005645C0">
        <w:tc>
          <w:tcPr>
            <w:tcW w:w="7088" w:type="dxa"/>
            <w:tcBorders>
              <w:top w:val="single" w:sz="4" w:space="0" w:color="auto"/>
              <w:left w:val="single" w:sz="4" w:space="0" w:color="auto"/>
              <w:bottom w:val="single" w:sz="4" w:space="0" w:color="auto"/>
              <w:right w:val="single" w:sz="4" w:space="0" w:color="auto"/>
            </w:tcBorders>
            <w:hideMark/>
          </w:tcPr>
          <w:p w:rsidR="009A481F" w:rsidRPr="00404E1D" w:rsidRDefault="009A481F" w:rsidP="009A481F">
            <w:pPr>
              <w:jc w:val="both"/>
              <w:rPr>
                <w:sz w:val="24"/>
                <w:szCs w:val="24"/>
              </w:rPr>
            </w:pPr>
            <w:r w:rsidRPr="00404E1D">
              <w:rPr>
                <w:sz w:val="24"/>
                <w:szCs w:val="24"/>
              </w:rPr>
              <w:t xml:space="preserve">Отгружено товаров собственного производства, выполнено работ и услуг собственными силами </w:t>
            </w:r>
            <w:r w:rsidRPr="00404E1D">
              <w:rPr>
                <w:i/>
                <w:sz w:val="24"/>
                <w:szCs w:val="24"/>
              </w:rPr>
              <w:t>(по крупным и средним организациям)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9A481F" w:rsidRPr="00404E1D" w:rsidRDefault="009A481F" w:rsidP="005645C0">
            <w:pPr>
              <w:jc w:val="center"/>
              <w:rPr>
                <w:sz w:val="24"/>
                <w:szCs w:val="24"/>
              </w:rPr>
            </w:pPr>
            <w:r w:rsidRPr="00404E1D">
              <w:rPr>
                <w:sz w:val="24"/>
                <w:szCs w:val="24"/>
              </w:rPr>
              <w:t>2</w:t>
            </w:r>
          </w:p>
        </w:tc>
      </w:tr>
      <w:tr w:rsidR="009A481F" w:rsidRPr="00404E1D" w:rsidTr="005645C0">
        <w:tc>
          <w:tcPr>
            <w:tcW w:w="7088" w:type="dxa"/>
            <w:tcBorders>
              <w:top w:val="single" w:sz="4" w:space="0" w:color="auto"/>
              <w:left w:val="single" w:sz="4" w:space="0" w:color="auto"/>
              <w:bottom w:val="single" w:sz="4" w:space="0" w:color="auto"/>
              <w:right w:val="single" w:sz="4" w:space="0" w:color="auto"/>
            </w:tcBorders>
            <w:hideMark/>
          </w:tcPr>
          <w:p w:rsidR="009A481F" w:rsidRPr="00404E1D" w:rsidRDefault="009A481F" w:rsidP="009A481F">
            <w:pPr>
              <w:jc w:val="both"/>
              <w:rPr>
                <w:sz w:val="24"/>
                <w:szCs w:val="24"/>
              </w:rPr>
            </w:pPr>
            <w:r w:rsidRPr="00404E1D">
              <w:rPr>
                <w:sz w:val="24"/>
                <w:szCs w:val="24"/>
              </w:rPr>
              <w:t>Оборот розничной торговли на душу населения</w:t>
            </w:r>
          </w:p>
        </w:tc>
        <w:tc>
          <w:tcPr>
            <w:tcW w:w="2977" w:type="dxa"/>
            <w:tcBorders>
              <w:top w:val="single" w:sz="4" w:space="0" w:color="auto"/>
              <w:left w:val="single" w:sz="4" w:space="0" w:color="auto"/>
              <w:bottom w:val="single" w:sz="4" w:space="0" w:color="auto"/>
              <w:right w:val="single" w:sz="4" w:space="0" w:color="auto"/>
            </w:tcBorders>
            <w:hideMark/>
          </w:tcPr>
          <w:p w:rsidR="009A481F" w:rsidRPr="00404E1D" w:rsidRDefault="009A481F" w:rsidP="005645C0">
            <w:pPr>
              <w:jc w:val="center"/>
              <w:rPr>
                <w:sz w:val="24"/>
                <w:szCs w:val="24"/>
              </w:rPr>
            </w:pPr>
            <w:r w:rsidRPr="00404E1D">
              <w:rPr>
                <w:sz w:val="24"/>
                <w:szCs w:val="24"/>
              </w:rPr>
              <w:t>2</w:t>
            </w:r>
          </w:p>
        </w:tc>
      </w:tr>
      <w:tr w:rsidR="009A481F" w:rsidRPr="00404E1D" w:rsidTr="005645C0">
        <w:tc>
          <w:tcPr>
            <w:tcW w:w="7088" w:type="dxa"/>
            <w:tcBorders>
              <w:top w:val="single" w:sz="4" w:space="0" w:color="auto"/>
              <w:left w:val="single" w:sz="4" w:space="0" w:color="auto"/>
              <w:bottom w:val="single" w:sz="4" w:space="0" w:color="auto"/>
              <w:right w:val="single" w:sz="4" w:space="0" w:color="auto"/>
            </w:tcBorders>
            <w:hideMark/>
          </w:tcPr>
          <w:p w:rsidR="009A481F" w:rsidRPr="00404E1D" w:rsidRDefault="009A481F" w:rsidP="009A481F">
            <w:pPr>
              <w:rPr>
                <w:sz w:val="24"/>
                <w:szCs w:val="24"/>
              </w:rPr>
            </w:pPr>
            <w:r w:rsidRPr="00404E1D">
              <w:rPr>
                <w:sz w:val="24"/>
                <w:szCs w:val="24"/>
              </w:rPr>
              <w:t>Оборот общественного питания на душу населения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9A481F" w:rsidRPr="00404E1D" w:rsidRDefault="009A481F" w:rsidP="005645C0">
            <w:pPr>
              <w:jc w:val="center"/>
              <w:rPr>
                <w:sz w:val="24"/>
                <w:szCs w:val="24"/>
              </w:rPr>
            </w:pPr>
            <w:r w:rsidRPr="00404E1D">
              <w:rPr>
                <w:sz w:val="24"/>
                <w:szCs w:val="24"/>
              </w:rPr>
              <w:t>2</w:t>
            </w:r>
          </w:p>
        </w:tc>
      </w:tr>
      <w:tr w:rsidR="009A481F" w:rsidRPr="00404E1D" w:rsidTr="005645C0">
        <w:tc>
          <w:tcPr>
            <w:tcW w:w="7088" w:type="dxa"/>
            <w:tcBorders>
              <w:top w:val="single" w:sz="4" w:space="0" w:color="auto"/>
              <w:left w:val="single" w:sz="4" w:space="0" w:color="auto"/>
              <w:bottom w:val="single" w:sz="4" w:space="0" w:color="auto"/>
              <w:right w:val="single" w:sz="4" w:space="0" w:color="auto"/>
            </w:tcBorders>
            <w:hideMark/>
          </w:tcPr>
          <w:p w:rsidR="009A481F" w:rsidRPr="00404E1D" w:rsidRDefault="009A481F" w:rsidP="009A481F">
            <w:pPr>
              <w:jc w:val="both"/>
              <w:rPr>
                <w:sz w:val="24"/>
                <w:szCs w:val="24"/>
              </w:rPr>
            </w:pPr>
            <w:r w:rsidRPr="00404E1D">
              <w:rPr>
                <w:sz w:val="24"/>
                <w:szCs w:val="24"/>
              </w:rPr>
              <w:t xml:space="preserve">Среднемесячная номинальная начисленная заработная плата </w:t>
            </w:r>
            <w:r w:rsidR="005645C0">
              <w:rPr>
                <w:sz w:val="24"/>
                <w:szCs w:val="24"/>
              </w:rPr>
              <w:br/>
            </w:r>
            <w:r w:rsidRPr="00404E1D">
              <w:rPr>
                <w:sz w:val="24"/>
                <w:szCs w:val="24"/>
              </w:rPr>
              <w:t>в расчете на одного работника (по полному кругу организаций)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9A481F" w:rsidRPr="00404E1D" w:rsidRDefault="009A481F" w:rsidP="005645C0">
            <w:pPr>
              <w:jc w:val="center"/>
              <w:rPr>
                <w:sz w:val="24"/>
                <w:szCs w:val="24"/>
              </w:rPr>
            </w:pPr>
            <w:r w:rsidRPr="00404E1D">
              <w:rPr>
                <w:sz w:val="24"/>
                <w:szCs w:val="24"/>
              </w:rPr>
              <w:t>2</w:t>
            </w:r>
          </w:p>
        </w:tc>
      </w:tr>
      <w:tr w:rsidR="009A481F" w:rsidRPr="00404E1D" w:rsidTr="005645C0">
        <w:tc>
          <w:tcPr>
            <w:tcW w:w="7088" w:type="dxa"/>
            <w:tcBorders>
              <w:top w:val="single" w:sz="4" w:space="0" w:color="auto"/>
              <w:left w:val="single" w:sz="4" w:space="0" w:color="auto"/>
              <w:bottom w:val="single" w:sz="4" w:space="0" w:color="auto"/>
              <w:right w:val="single" w:sz="4" w:space="0" w:color="auto"/>
            </w:tcBorders>
            <w:hideMark/>
          </w:tcPr>
          <w:p w:rsidR="009A481F" w:rsidRPr="00404E1D" w:rsidRDefault="009A481F" w:rsidP="009A481F">
            <w:pPr>
              <w:jc w:val="both"/>
              <w:rPr>
                <w:sz w:val="24"/>
                <w:szCs w:val="24"/>
              </w:rPr>
            </w:pPr>
            <w:r w:rsidRPr="00404E1D">
              <w:rPr>
                <w:sz w:val="24"/>
                <w:szCs w:val="24"/>
              </w:rPr>
              <w:t xml:space="preserve">Ввод в действие общей площади жилых домов </w:t>
            </w:r>
          </w:p>
        </w:tc>
        <w:tc>
          <w:tcPr>
            <w:tcW w:w="2977" w:type="dxa"/>
            <w:tcBorders>
              <w:top w:val="single" w:sz="4" w:space="0" w:color="auto"/>
              <w:left w:val="single" w:sz="4" w:space="0" w:color="auto"/>
              <w:bottom w:val="single" w:sz="4" w:space="0" w:color="auto"/>
              <w:right w:val="single" w:sz="4" w:space="0" w:color="auto"/>
            </w:tcBorders>
            <w:vAlign w:val="center"/>
            <w:hideMark/>
          </w:tcPr>
          <w:p w:rsidR="009A481F" w:rsidRPr="00404E1D" w:rsidRDefault="009A481F" w:rsidP="005645C0">
            <w:pPr>
              <w:jc w:val="center"/>
              <w:rPr>
                <w:sz w:val="24"/>
                <w:szCs w:val="24"/>
              </w:rPr>
            </w:pPr>
            <w:r w:rsidRPr="00404E1D">
              <w:rPr>
                <w:sz w:val="24"/>
                <w:szCs w:val="24"/>
              </w:rPr>
              <w:t>6</w:t>
            </w:r>
          </w:p>
        </w:tc>
      </w:tr>
    </w:tbl>
    <w:p w:rsidR="009A481F" w:rsidRPr="005645C0" w:rsidRDefault="009A481F" w:rsidP="009A481F">
      <w:pPr>
        <w:widowControl w:val="0"/>
        <w:autoSpaceDE w:val="0"/>
        <w:rPr>
          <w:b/>
          <w:sz w:val="32"/>
          <w:szCs w:val="32"/>
        </w:rPr>
      </w:pPr>
    </w:p>
    <w:p w:rsidR="009A481F" w:rsidRPr="00404E1D" w:rsidRDefault="009A481F" w:rsidP="009A481F">
      <w:pPr>
        <w:widowControl w:val="0"/>
        <w:autoSpaceDE w:val="0"/>
        <w:ind w:firstLine="567"/>
        <w:jc w:val="center"/>
        <w:rPr>
          <w:rFonts w:ascii="Courier New" w:hAnsi="Courier New" w:cs="Courier New"/>
          <w:sz w:val="24"/>
          <w:szCs w:val="24"/>
        </w:rPr>
      </w:pPr>
      <w:r w:rsidRPr="00404E1D">
        <w:rPr>
          <w:b/>
          <w:sz w:val="24"/>
          <w:szCs w:val="24"/>
          <w:lang w:val="en-US"/>
        </w:rPr>
        <w:t>I</w:t>
      </w:r>
      <w:r w:rsidRPr="00404E1D">
        <w:rPr>
          <w:b/>
          <w:sz w:val="24"/>
          <w:szCs w:val="24"/>
        </w:rPr>
        <w:t>. Социально-экономическое развитие города Волгодонска</w:t>
      </w:r>
    </w:p>
    <w:p w:rsidR="009A481F" w:rsidRPr="00404E1D" w:rsidRDefault="009A481F" w:rsidP="009A481F">
      <w:pPr>
        <w:widowControl w:val="0"/>
        <w:autoSpaceDE w:val="0"/>
        <w:ind w:firstLine="567"/>
        <w:jc w:val="center"/>
        <w:rPr>
          <w:b/>
          <w:sz w:val="24"/>
          <w:szCs w:val="24"/>
          <w:u w:val="single"/>
        </w:rPr>
      </w:pPr>
    </w:p>
    <w:p w:rsidR="009A481F" w:rsidRPr="00404E1D" w:rsidRDefault="009A481F" w:rsidP="009A481F">
      <w:pPr>
        <w:widowControl w:val="0"/>
        <w:autoSpaceDE w:val="0"/>
        <w:ind w:firstLine="567"/>
        <w:jc w:val="center"/>
        <w:rPr>
          <w:b/>
          <w:sz w:val="24"/>
          <w:szCs w:val="24"/>
          <w:u w:val="single"/>
        </w:rPr>
      </w:pPr>
      <w:r w:rsidRPr="00404E1D">
        <w:rPr>
          <w:b/>
          <w:sz w:val="24"/>
          <w:szCs w:val="24"/>
          <w:u w:val="single"/>
        </w:rPr>
        <w:t>Структура и доходы населения</w:t>
      </w:r>
    </w:p>
    <w:p w:rsidR="009A481F" w:rsidRPr="00404E1D" w:rsidRDefault="009A481F" w:rsidP="009A481F">
      <w:pPr>
        <w:ind w:right="43"/>
        <w:jc w:val="both"/>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446"/>
        <w:gridCol w:w="1292"/>
        <w:gridCol w:w="1251"/>
        <w:gridCol w:w="1324"/>
        <w:gridCol w:w="2284"/>
      </w:tblGrid>
      <w:tr w:rsidR="009A481F" w:rsidRPr="00404E1D" w:rsidTr="008A6210">
        <w:trPr>
          <w:tblHeader/>
        </w:trPr>
        <w:tc>
          <w:tcPr>
            <w:tcW w:w="4022" w:type="dxa"/>
            <w:gridSpan w:val="2"/>
            <w:vMerge w:val="restart"/>
            <w:tcBorders>
              <w:top w:val="single" w:sz="4" w:space="0" w:color="000000"/>
              <w:left w:val="single" w:sz="4" w:space="0" w:color="000000"/>
              <w:bottom w:val="single" w:sz="4" w:space="0" w:color="000000"/>
              <w:right w:val="single" w:sz="4" w:space="0" w:color="000000"/>
            </w:tcBorders>
            <w:hideMark/>
          </w:tcPr>
          <w:p w:rsidR="009A481F" w:rsidRPr="00404E1D" w:rsidRDefault="009A481F" w:rsidP="008A6210">
            <w:pPr>
              <w:autoSpaceDE w:val="0"/>
              <w:jc w:val="center"/>
              <w:rPr>
                <w:sz w:val="24"/>
                <w:szCs w:val="24"/>
              </w:rPr>
            </w:pPr>
            <w:r w:rsidRPr="00404E1D">
              <w:rPr>
                <w:sz w:val="24"/>
                <w:szCs w:val="24"/>
              </w:rPr>
              <w:t>Показатели</w:t>
            </w:r>
          </w:p>
        </w:tc>
        <w:tc>
          <w:tcPr>
            <w:tcW w:w="1292" w:type="dxa"/>
            <w:vMerge w:val="restart"/>
            <w:tcBorders>
              <w:top w:val="single" w:sz="4" w:space="0" w:color="000000"/>
              <w:left w:val="single" w:sz="4" w:space="0" w:color="000000"/>
              <w:bottom w:val="single" w:sz="4" w:space="0" w:color="000000"/>
              <w:right w:val="single" w:sz="4" w:space="0" w:color="000000"/>
            </w:tcBorders>
            <w:hideMark/>
          </w:tcPr>
          <w:p w:rsidR="009A481F" w:rsidRPr="00404E1D" w:rsidRDefault="009A481F" w:rsidP="008A6210">
            <w:pPr>
              <w:autoSpaceDE w:val="0"/>
              <w:jc w:val="center"/>
              <w:rPr>
                <w:sz w:val="24"/>
                <w:szCs w:val="24"/>
              </w:rPr>
            </w:pPr>
            <w:r w:rsidRPr="00404E1D">
              <w:rPr>
                <w:sz w:val="24"/>
                <w:szCs w:val="24"/>
              </w:rPr>
              <w:t xml:space="preserve">Единица </w:t>
            </w:r>
            <w:r w:rsidRPr="00404E1D">
              <w:rPr>
                <w:sz w:val="24"/>
                <w:szCs w:val="24"/>
              </w:rPr>
              <w:br/>
              <w:t>измерения</w:t>
            </w:r>
          </w:p>
        </w:tc>
        <w:tc>
          <w:tcPr>
            <w:tcW w:w="2575" w:type="dxa"/>
            <w:gridSpan w:val="2"/>
            <w:tcBorders>
              <w:top w:val="single" w:sz="4" w:space="0" w:color="000000"/>
              <w:left w:val="single" w:sz="4" w:space="0" w:color="000000"/>
              <w:bottom w:val="single" w:sz="4" w:space="0" w:color="000000"/>
              <w:right w:val="single" w:sz="4" w:space="0" w:color="000000"/>
            </w:tcBorders>
            <w:hideMark/>
          </w:tcPr>
          <w:p w:rsidR="009A481F" w:rsidRPr="00404E1D" w:rsidRDefault="009A481F" w:rsidP="008A6210">
            <w:pPr>
              <w:autoSpaceDE w:val="0"/>
              <w:jc w:val="center"/>
              <w:rPr>
                <w:sz w:val="24"/>
                <w:szCs w:val="24"/>
              </w:rPr>
            </w:pPr>
            <w:r w:rsidRPr="00404E1D">
              <w:rPr>
                <w:sz w:val="24"/>
                <w:szCs w:val="24"/>
              </w:rPr>
              <w:t xml:space="preserve">Отчетная </w:t>
            </w:r>
            <w:r w:rsidRPr="00404E1D">
              <w:rPr>
                <w:sz w:val="24"/>
                <w:szCs w:val="24"/>
              </w:rPr>
              <w:br/>
              <w:t>информация</w:t>
            </w:r>
          </w:p>
        </w:tc>
        <w:tc>
          <w:tcPr>
            <w:tcW w:w="2284" w:type="dxa"/>
            <w:vMerge w:val="restart"/>
            <w:tcBorders>
              <w:top w:val="single" w:sz="4" w:space="0" w:color="000000"/>
              <w:left w:val="single" w:sz="4" w:space="0" w:color="000000"/>
              <w:bottom w:val="single" w:sz="4" w:space="0" w:color="000000"/>
              <w:right w:val="single" w:sz="4" w:space="0" w:color="000000"/>
            </w:tcBorders>
            <w:hideMark/>
          </w:tcPr>
          <w:p w:rsidR="009A481F" w:rsidRPr="00404E1D" w:rsidRDefault="009A481F" w:rsidP="008A6210">
            <w:pPr>
              <w:jc w:val="center"/>
              <w:rPr>
                <w:sz w:val="24"/>
                <w:szCs w:val="24"/>
              </w:rPr>
            </w:pPr>
            <w:r w:rsidRPr="00404E1D">
              <w:rPr>
                <w:sz w:val="24"/>
                <w:szCs w:val="24"/>
              </w:rPr>
              <w:t>Примечание</w:t>
            </w:r>
          </w:p>
        </w:tc>
      </w:tr>
      <w:tr w:rsidR="009A481F" w:rsidRPr="00404E1D" w:rsidTr="009A481F">
        <w:trPr>
          <w:trHeight w:val="565"/>
          <w:tblHead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A481F" w:rsidRPr="00404E1D" w:rsidRDefault="009A481F" w:rsidP="009A481F">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A481F" w:rsidRPr="00404E1D" w:rsidRDefault="009A481F" w:rsidP="009A481F">
            <w:pPr>
              <w:rPr>
                <w:sz w:val="24"/>
                <w:szCs w:val="24"/>
              </w:rPr>
            </w:pP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9A481F" w:rsidRPr="00404E1D" w:rsidRDefault="009A481F" w:rsidP="009A481F">
            <w:pPr>
              <w:jc w:val="center"/>
              <w:rPr>
                <w:sz w:val="24"/>
                <w:szCs w:val="24"/>
              </w:rPr>
            </w:pPr>
            <w:r w:rsidRPr="00404E1D">
              <w:rPr>
                <w:sz w:val="24"/>
                <w:szCs w:val="24"/>
              </w:rPr>
              <w:t>2020 год</w:t>
            </w:r>
          </w:p>
        </w:tc>
        <w:tc>
          <w:tcPr>
            <w:tcW w:w="1324" w:type="dxa"/>
            <w:tcBorders>
              <w:top w:val="single" w:sz="4" w:space="0" w:color="000000"/>
              <w:left w:val="single" w:sz="4" w:space="0" w:color="000000"/>
              <w:bottom w:val="single" w:sz="4" w:space="0" w:color="000000"/>
              <w:right w:val="single" w:sz="4" w:space="0" w:color="000000"/>
            </w:tcBorders>
            <w:vAlign w:val="center"/>
            <w:hideMark/>
          </w:tcPr>
          <w:p w:rsidR="009A481F" w:rsidRPr="00404E1D" w:rsidRDefault="009A481F" w:rsidP="009A481F">
            <w:pPr>
              <w:jc w:val="center"/>
              <w:rPr>
                <w:sz w:val="24"/>
                <w:szCs w:val="24"/>
              </w:rPr>
            </w:pPr>
            <w:r w:rsidRPr="00404E1D">
              <w:rPr>
                <w:sz w:val="24"/>
                <w:szCs w:val="24"/>
              </w:rPr>
              <w:t>2019 год</w:t>
            </w:r>
          </w:p>
        </w:tc>
        <w:tc>
          <w:tcPr>
            <w:tcW w:w="2284" w:type="dxa"/>
            <w:vMerge/>
            <w:tcBorders>
              <w:top w:val="single" w:sz="4" w:space="0" w:color="000000"/>
              <w:left w:val="single" w:sz="4" w:space="0" w:color="000000"/>
              <w:bottom w:val="single" w:sz="4" w:space="0" w:color="000000"/>
              <w:right w:val="single" w:sz="4" w:space="0" w:color="000000"/>
            </w:tcBorders>
            <w:vAlign w:val="center"/>
            <w:hideMark/>
          </w:tcPr>
          <w:p w:rsidR="009A481F" w:rsidRPr="00404E1D" w:rsidRDefault="009A481F" w:rsidP="009A481F">
            <w:pPr>
              <w:rPr>
                <w:sz w:val="24"/>
                <w:szCs w:val="24"/>
              </w:rPr>
            </w:pPr>
          </w:p>
        </w:tc>
      </w:tr>
      <w:tr w:rsidR="009A481F" w:rsidRPr="00404E1D" w:rsidTr="009A481F">
        <w:tc>
          <w:tcPr>
            <w:tcW w:w="10173" w:type="dxa"/>
            <w:gridSpan w:val="6"/>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jc w:val="both"/>
              <w:rPr>
                <w:b/>
                <w:sz w:val="24"/>
                <w:szCs w:val="24"/>
              </w:rPr>
            </w:pPr>
            <w:r w:rsidRPr="00404E1D">
              <w:rPr>
                <w:b/>
                <w:sz w:val="24"/>
                <w:szCs w:val="24"/>
              </w:rPr>
              <w:t>Структура и доходы населения</w:t>
            </w:r>
          </w:p>
        </w:tc>
      </w:tr>
      <w:tr w:rsidR="009A481F" w:rsidRPr="00404E1D" w:rsidTr="009A481F">
        <w:tc>
          <w:tcPr>
            <w:tcW w:w="57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rPr>
                <w:sz w:val="24"/>
                <w:szCs w:val="24"/>
              </w:rPr>
            </w:pPr>
            <w:r w:rsidRPr="00404E1D">
              <w:rPr>
                <w:sz w:val="24"/>
                <w:szCs w:val="24"/>
              </w:rPr>
              <w:t xml:space="preserve">1. </w:t>
            </w:r>
          </w:p>
        </w:tc>
        <w:tc>
          <w:tcPr>
            <w:tcW w:w="344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both"/>
              <w:rPr>
                <w:sz w:val="24"/>
                <w:szCs w:val="24"/>
              </w:rPr>
            </w:pPr>
            <w:r w:rsidRPr="00404E1D">
              <w:rPr>
                <w:sz w:val="24"/>
                <w:szCs w:val="24"/>
              </w:rPr>
              <w:t xml:space="preserve">Численность населения </w:t>
            </w:r>
            <w:r w:rsidRPr="00404E1D">
              <w:rPr>
                <w:sz w:val="24"/>
                <w:szCs w:val="24"/>
              </w:rPr>
              <w:br/>
              <w:t xml:space="preserve">на начало года </w:t>
            </w:r>
          </w:p>
        </w:tc>
        <w:tc>
          <w:tcPr>
            <w:tcW w:w="1292"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jc w:val="center"/>
              <w:rPr>
                <w:sz w:val="24"/>
                <w:szCs w:val="24"/>
              </w:rPr>
            </w:pPr>
            <w:r w:rsidRPr="00404E1D">
              <w:rPr>
                <w:sz w:val="24"/>
                <w:szCs w:val="24"/>
              </w:rPr>
              <w:t>171406</w:t>
            </w:r>
          </w:p>
        </w:tc>
        <w:tc>
          <w:tcPr>
            <w:tcW w:w="132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jc w:val="center"/>
              <w:rPr>
                <w:sz w:val="24"/>
                <w:szCs w:val="24"/>
              </w:rPr>
            </w:pPr>
            <w:r w:rsidRPr="00404E1D">
              <w:rPr>
                <w:sz w:val="24"/>
                <w:szCs w:val="24"/>
              </w:rPr>
              <w:t>171 952</w:t>
            </w:r>
          </w:p>
        </w:tc>
        <w:tc>
          <w:tcPr>
            <w:tcW w:w="228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4F1B52">
            <w:pPr>
              <w:jc w:val="center"/>
              <w:rPr>
                <w:sz w:val="24"/>
                <w:szCs w:val="24"/>
              </w:rPr>
            </w:pPr>
            <w:r w:rsidRPr="00404E1D">
              <w:rPr>
                <w:sz w:val="24"/>
                <w:szCs w:val="24"/>
              </w:rPr>
              <w:t>-</w:t>
            </w:r>
          </w:p>
        </w:tc>
      </w:tr>
      <w:tr w:rsidR="009A481F" w:rsidRPr="00404E1D" w:rsidTr="009A481F">
        <w:tc>
          <w:tcPr>
            <w:tcW w:w="57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rPr>
                <w:sz w:val="24"/>
                <w:szCs w:val="24"/>
              </w:rPr>
            </w:pPr>
            <w:r w:rsidRPr="00404E1D">
              <w:rPr>
                <w:sz w:val="24"/>
                <w:szCs w:val="24"/>
              </w:rPr>
              <w:t xml:space="preserve">1.1. </w:t>
            </w:r>
          </w:p>
        </w:tc>
        <w:tc>
          <w:tcPr>
            <w:tcW w:w="344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both"/>
              <w:rPr>
                <w:sz w:val="24"/>
                <w:szCs w:val="24"/>
              </w:rPr>
            </w:pPr>
            <w:r w:rsidRPr="00404E1D">
              <w:rPr>
                <w:sz w:val="24"/>
                <w:szCs w:val="24"/>
              </w:rPr>
              <w:t>Число прибывших</w:t>
            </w:r>
          </w:p>
        </w:tc>
        <w:tc>
          <w:tcPr>
            <w:tcW w:w="1292"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3548</w:t>
            </w:r>
          </w:p>
        </w:tc>
        <w:tc>
          <w:tcPr>
            <w:tcW w:w="132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4441</w:t>
            </w:r>
          </w:p>
        </w:tc>
        <w:tc>
          <w:tcPr>
            <w:tcW w:w="228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4F1B52">
            <w:pPr>
              <w:jc w:val="center"/>
              <w:rPr>
                <w:sz w:val="24"/>
                <w:szCs w:val="24"/>
              </w:rPr>
            </w:pPr>
            <w:r w:rsidRPr="00404E1D">
              <w:rPr>
                <w:sz w:val="24"/>
                <w:szCs w:val="24"/>
              </w:rPr>
              <w:t>-</w:t>
            </w:r>
          </w:p>
        </w:tc>
      </w:tr>
      <w:tr w:rsidR="009A481F" w:rsidRPr="00404E1D" w:rsidTr="009A481F">
        <w:tc>
          <w:tcPr>
            <w:tcW w:w="57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rPr>
                <w:sz w:val="24"/>
                <w:szCs w:val="24"/>
              </w:rPr>
            </w:pPr>
            <w:r w:rsidRPr="00404E1D">
              <w:rPr>
                <w:sz w:val="24"/>
                <w:szCs w:val="24"/>
              </w:rPr>
              <w:t xml:space="preserve">1.2. </w:t>
            </w:r>
          </w:p>
        </w:tc>
        <w:tc>
          <w:tcPr>
            <w:tcW w:w="344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both"/>
              <w:rPr>
                <w:sz w:val="24"/>
                <w:szCs w:val="24"/>
              </w:rPr>
            </w:pPr>
            <w:r w:rsidRPr="00404E1D">
              <w:rPr>
                <w:sz w:val="24"/>
                <w:szCs w:val="24"/>
              </w:rPr>
              <w:t>Число выбывших</w:t>
            </w:r>
          </w:p>
        </w:tc>
        <w:tc>
          <w:tcPr>
            <w:tcW w:w="1292"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4042</w:t>
            </w:r>
          </w:p>
        </w:tc>
        <w:tc>
          <w:tcPr>
            <w:tcW w:w="132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4501</w:t>
            </w:r>
          </w:p>
        </w:tc>
        <w:tc>
          <w:tcPr>
            <w:tcW w:w="228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4F1B52">
            <w:pPr>
              <w:jc w:val="center"/>
              <w:rPr>
                <w:sz w:val="24"/>
                <w:szCs w:val="24"/>
              </w:rPr>
            </w:pPr>
            <w:r w:rsidRPr="00404E1D">
              <w:rPr>
                <w:sz w:val="24"/>
                <w:szCs w:val="24"/>
              </w:rPr>
              <w:t>-</w:t>
            </w:r>
          </w:p>
        </w:tc>
      </w:tr>
      <w:tr w:rsidR="009A481F" w:rsidRPr="00404E1D" w:rsidTr="009A481F">
        <w:tc>
          <w:tcPr>
            <w:tcW w:w="57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rPr>
                <w:sz w:val="24"/>
                <w:szCs w:val="24"/>
              </w:rPr>
            </w:pPr>
            <w:r w:rsidRPr="00404E1D">
              <w:rPr>
                <w:sz w:val="24"/>
                <w:szCs w:val="24"/>
              </w:rPr>
              <w:t xml:space="preserve">1.3. </w:t>
            </w:r>
          </w:p>
        </w:tc>
        <w:tc>
          <w:tcPr>
            <w:tcW w:w="344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both"/>
              <w:rPr>
                <w:sz w:val="24"/>
                <w:szCs w:val="24"/>
              </w:rPr>
            </w:pPr>
            <w:r w:rsidRPr="00404E1D">
              <w:rPr>
                <w:sz w:val="24"/>
                <w:szCs w:val="24"/>
              </w:rPr>
              <w:t>Число родившихся*</w:t>
            </w:r>
          </w:p>
        </w:tc>
        <w:tc>
          <w:tcPr>
            <w:tcW w:w="1292"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1265</w:t>
            </w:r>
          </w:p>
        </w:tc>
        <w:tc>
          <w:tcPr>
            <w:tcW w:w="132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1347</w:t>
            </w:r>
          </w:p>
        </w:tc>
        <w:tc>
          <w:tcPr>
            <w:tcW w:w="228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4F1B52">
            <w:pPr>
              <w:jc w:val="center"/>
              <w:rPr>
                <w:sz w:val="24"/>
                <w:szCs w:val="24"/>
              </w:rPr>
            </w:pPr>
            <w:r w:rsidRPr="00404E1D">
              <w:rPr>
                <w:sz w:val="24"/>
                <w:szCs w:val="24"/>
              </w:rPr>
              <w:t>-</w:t>
            </w:r>
          </w:p>
        </w:tc>
      </w:tr>
      <w:tr w:rsidR="009A481F" w:rsidRPr="00404E1D" w:rsidTr="009A481F">
        <w:tc>
          <w:tcPr>
            <w:tcW w:w="57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rPr>
                <w:sz w:val="24"/>
                <w:szCs w:val="24"/>
              </w:rPr>
            </w:pPr>
            <w:r w:rsidRPr="00404E1D">
              <w:rPr>
                <w:sz w:val="24"/>
                <w:szCs w:val="24"/>
              </w:rPr>
              <w:lastRenderedPageBreak/>
              <w:t xml:space="preserve">1.4. </w:t>
            </w:r>
          </w:p>
        </w:tc>
        <w:tc>
          <w:tcPr>
            <w:tcW w:w="344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both"/>
              <w:rPr>
                <w:sz w:val="24"/>
                <w:szCs w:val="24"/>
              </w:rPr>
            </w:pPr>
            <w:r w:rsidRPr="00404E1D">
              <w:rPr>
                <w:sz w:val="24"/>
                <w:szCs w:val="24"/>
              </w:rPr>
              <w:t>Число умерших*</w:t>
            </w:r>
          </w:p>
        </w:tc>
        <w:tc>
          <w:tcPr>
            <w:tcW w:w="1292"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чел.</w:t>
            </w:r>
          </w:p>
        </w:tc>
        <w:tc>
          <w:tcPr>
            <w:tcW w:w="1251"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2210</w:t>
            </w:r>
          </w:p>
        </w:tc>
        <w:tc>
          <w:tcPr>
            <w:tcW w:w="132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1836</w:t>
            </w:r>
          </w:p>
        </w:tc>
        <w:tc>
          <w:tcPr>
            <w:tcW w:w="228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4F1B52">
            <w:pPr>
              <w:jc w:val="center"/>
              <w:rPr>
                <w:sz w:val="24"/>
                <w:szCs w:val="24"/>
              </w:rPr>
            </w:pPr>
            <w:r w:rsidRPr="00404E1D">
              <w:rPr>
                <w:sz w:val="24"/>
                <w:szCs w:val="24"/>
              </w:rPr>
              <w:t>-</w:t>
            </w:r>
          </w:p>
        </w:tc>
      </w:tr>
      <w:tr w:rsidR="009A481F" w:rsidRPr="00404E1D" w:rsidTr="008A6210">
        <w:tc>
          <w:tcPr>
            <w:tcW w:w="57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rPr>
                <w:sz w:val="24"/>
                <w:szCs w:val="24"/>
              </w:rPr>
            </w:pPr>
            <w:r w:rsidRPr="00404E1D">
              <w:rPr>
                <w:sz w:val="24"/>
                <w:szCs w:val="24"/>
              </w:rPr>
              <w:t xml:space="preserve">2. </w:t>
            </w:r>
          </w:p>
        </w:tc>
        <w:tc>
          <w:tcPr>
            <w:tcW w:w="344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both"/>
              <w:rPr>
                <w:sz w:val="24"/>
                <w:szCs w:val="24"/>
              </w:rPr>
            </w:pPr>
            <w:r w:rsidRPr="00404E1D">
              <w:rPr>
                <w:sz w:val="24"/>
                <w:szCs w:val="24"/>
              </w:rPr>
              <w:t xml:space="preserve">Уровень официально </w:t>
            </w:r>
            <w:r w:rsidRPr="00404E1D">
              <w:rPr>
                <w:sz w:val="24"/>
                <w:szCs w:val="24"/>
              </w:rPr>
              <w:br/>
              <w:t>зарегистрированной безработицы</w:t>
            </w:r>
          </w:p>
        </w:tc>
        <w:tc>
          <w:tcPr>
            <w:tcW w:w="1292"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w:t>
            </w:r>
          </w:p>
        </w:tc>
        <w:tc>
          <w:tcPr>
            <w:tcW w:w="1251"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jc w:val="center"/>
              <w:rPr>
                <w:sz w:val="24"/>
                <w:szCs w:val="24"/>
              </w:rPr>
            </w:pPr>
            <w:r w:rsidRPr="00404E1D">
              <w:rPr>
                <w:sz w:val="24"/>
                <w:szCs w:val="24"/>
              </w:rPr>
              <w:t>4,5</w:t>
            </w:r>
          </w:p>
        </w:tc>
        <w:tc>
          <w:tcPr>
            <w:tcW w:w="132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jc w:val="center"/>
              <w:rPr>
                <w:sz w:val="24"/>
                <w:szCs w:val="24"/>
              </w:rPr>
            </w:pPr>
            <w:r w:rsidRPr="00404E1D">
              <w:rPr>
                <w:sz w:val="24"/>
                <w:szCs w:val="24"/>
              </w:rPr>
              <w:t>0,59</w:t>
            </w:r>
          </w:p>
        </w:tc>
        <w:tc>
          <w:tcPr>
            <w:tcW w:w="2284" w:type="dxa"/>
            <w:tcBorders>
              <w:top w:val="single" w:sz="4" w:space="0" w:color="000000"/>
              <w:left w:val="single" w:sz="4" w:space="0" w:color="000000"/>
              <w:bottom w:val="single" w:sz="4" w:space="0" w:color="000000"/>
              <w:right w:val="single" w:sz="4" w:space="0" w:color="000000"/>
            </w:tcBorders>
            <w:shd w:val="clear" w:color="auto" w:fill="auto"/>
            <w:hideMark/>
          </w:tcPr>
          <w:p w:rsidR="009A481F" w:rsidRPr="00404E1D" w:rsidRDefault="009A481F" w:rsidP="009A481F">
            <w:pPr>
              <w:jc w:val="both"/>
              <w:rPr>
                <w:sz w:val="24"/>
                <w:szCs w:val="24"/>
              </w:rPr>
            </w:pPr>
          </w:p>
        </w:tc>
      </w:tr>
      <w:tr w:rsidR="009A481F" w:rsidRPr="00404E1D" w:rsidTr="009A481F">
        <w:tc>
          <w:tcPr>
            <w:tcW w:w="57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rPr>
                <w:sz w:val="24"/>
                <w:szCs w:val="24"/>
              </w:rPr>
            </w:pPr>
            <w:r w:rsidRPr="00404E1D">
              <w:rPr>
                <w:sz w:val="24"/>
                <w:szCs w:val="24"/>
              </w:rPr>
              <w:t xml:space="preserve">3. </w:t>
            </w:r>
          </w:p>
        </w:tc>
        <w:tc>
          <w:tcPr>
            <w:tcW w:w="344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both"/>
              <w:rPr>
                <w:sz w:val="24"/>
                <w:szCs w:val="24"/>
              </w:rPr>
            </w:pPr>
            <w:r w:rsidRPr="00404E1D">
              <w:rPr>
                <w:sz w:val="24"/>
                <w:szCs w:val="24"/>
              </w:rPr>
              <w:t>Среднесписочная численность работников по полному кругу предприятий и организаций</w:t>
            </w:r>
          </w:p>
        </w:tc>
        <w:tc>
          <w:tcPr>
            <w:tcW w:w="1292"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тыс. чел.</w:t>
            </w:r>
          </w:p>
        </w:tc>
        <w:tc>
          <w:tcPr>
            <w:tcW w:w="1251" w:type="dxa"/>
            <w:tcBorders>
              <w:top w:val="single" w:sz="4" w:space="0" w:color="000000"/>
              <w:left w:val="single" w:sz="4" w:space="0" w:color="000000"/>
              <w:bottom w:val="single" w:sz="4" w:space="0" w:color="000000"/>
              <w:right w:val="single" w:sz="4" w:space="0" w:color="000000"/>
            </w:tcBorders>
            <w:hideMark/>
          </w:tcPr>
          <w:p w:rsidR="009A481F" w:rsidRPr="00681C56" w:rsidRDefault="009A481F" w:rsidP="009A481F">
            <w:pPr>
              <w:jc w:val="center"/>
              <w:rPr>
                <w:sz w:val="24"/>
                <w:szCs w:val="24"/>
              </w:rPr>
            </w:pPr>
            <w:r w:rsidRPr="00681C56">
              <w:rPr>
                <w:sz w:val="24"/>
                <w:szCs w:val="24"/>
              </w:rPr>
              <w:t>46</w:t>
            </w:r>
            <w:r w:rsidR="005D4B9E" w:rsidRPr="00681C56">
              <w:rPr>
                <w:sz w:val="24"/>
                <w:szCs w:val="24"/>
              </w:rPr>
              <w:t>,</w:t>
            </w:r>
            <w:r w:rsidRPr="00681C56">
              <w:rPr>
                <w:sz w:val="24"/>
                <w:szCs w:val="24"/>
              </w:rPr>
              <w:t>128</w:t>
            </w:r>
          </w:p>
        </w:tc>
        <w:tc>
          <w:tcPr>
            <w:tcW w:w="1324" w:type="dxa"/>
            <w:tcBorders>
              <w:top w:val="single" w:sz="4" w:space="0" w:color="000000"/>
              <w:left w:val="single" w:sz="4" w:space="0" w:color="000000"/>
              <w:bottom w:val="single" w:sz="4" w:space="0" w:color="000000"/>
              <w:right w:val="single" w:sz="4" w:space="0" w:color="000000"/>
            </w:tcBorders>
          </w:tcPr>
          <w:p w:rsidR="009A481F" w:rsidRPr="00681C56" w:rsidRDefault="009A481F" w:rsidP="009A481F">
            <w:pPr>
              <w:jc w:val="center"/>
              <w:rPr>
                <w:sz w:val="24"/>
                <w:szCs w:val="24"/>
              </w:rPr>
            </w:pPr>
            <w:r w:rsidRPr="00681C56">
              <w:rPr>
                <w:sz w:val="24"/>
                <w:szCs w:val="24"/>
              </w:rPr>
              <w:t>47</w:t>
            </w:r>
            <w:r w:rsidR="005D4B9E" w:rsidRPr="00681C56">
              <w:rPr>
                <w:sz w:val="24"/>
                <w:szCs w:val="24"/>
              </w:rPr>
              <w:t>,</w:t>
            </w:r>
            <w:r w:rsidRPr="00681C56">
              <w:rPr>
                <w:sz w:val="24"/>
                <w:szCs w:val="24"/>
              </w:rPr>
              <w:t>733</w:t>
            </w:r>
          </w:p>
        </w:tc>
        <w:tc>
          <w:tcPr>
            <w:tcW w:w="228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8A6210">
            <w:pPr>
              <w:jc w:val="center"/>
              <w:rPr>
                <w:sz w:val="24"/>
                <w:szCs w:val="24"/>
              </w:rPr>
            </w:pPr>
            <w:r w:rsidRPr="00404E1D">
              <w:rPr>
                <w:sz w:val="24"/>
                <w:szCs w:val="24"/>
              </w:rPr>
              <w:t xml:space="preserve">2020 год </w:t>
            </w:r>
            <w:r w:rsidR="008A6210">
              <w:rPr>
                <w:sz w:val="24"/>
                <w:szCs w:val="24"/>
              </w:rPr>
              <w:t>-</w:t>
            </w:r>
            <w:r w:rsidRPr="00404E1D">
              <w:rPr>
                <w:sz w:val="24"/>
                <w:szCs w:val="24"/>
              </w:rPr>
              <w:t xml:space="preserve"> оперативные данные</w:t>
            </w:r>
          </w:p>
        </w:tc>
      </w:tr>
      <w:tr w:rsidR="009A481F" w:rsidRPr="00404E1D" w:rsidTr="005D4B9E">
        <w:trPr>
          <w:trHeight w:val="991"/>
        </w:trPr>
        <w:tc>
          <w:tcPr>
            <w:tcW w:w="57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rPr>
                <w:sz w:val="24"/>
                <w:szCs w:val="24"/>
              </w:rPr>
            </w:pPr>
            <w:r w:rsidRPr="00404E1D">
              <w:rPr>
                <w:sz w:val="24"/>
                <w:szCs w:val="24"/>
              </w:rPr>
              <w:t xml:space="preserve">4. </w:t>
            </w:r>
          </w:p>
        </w:tc>
        <w:tc>
          <w:tcPr>
            <w:tcW w:w="344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both"/>
              <w:rPr>
                <w:sz w:val="24"/>
                <w:szCs w:val="24"/>
              </w:rPr>
            </w:pPr>
            <w:r w:rsidRPr="00404E1D">
              <w:rPr>
                <w:sz w:val="24"/>
                <w:szCs w:val="24"/>
              </w:rPr>
              <w:t xml:space="preserve">Среднемесячная заработная </w:t>
            </w:r>
            <w:r w:rsidRPr="00404E1D">
              <w:rPr>
                <w:sz w:val="24"/>
                <w:szCs w:val="24"/>
              </w:rPr>
              <w:br/>
              <w:t xml:space="preserve">плата по полному кругу </w:t>
            </w:r>
            <w:r w:rsidRPr="00404E1D">
              <w:rPr>
                <w:sz w:val="24"/>
                <w:szCs w:val="24"/>
              </w:rPr>
              <w:br/>
              <w:t xml:space="preserve">предприятий и организаций </w:t>
            </w:r>
          </w:p>
        </w:tc>
        <w:tc>
          <w:tcPr>
            <w:tcW w:w="1292"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руб.</w:t>
            </w:r>
          </w:p>
        </w:tc>
        <w:tc>
          <w:tcPr>
            <w:tcW w:w="1251" w:type="dxa"/>
            <w:tcBorders>
              <w:top w:val="single" w:sz="4" w:space="0" w:color="000000"/>
              <w:left w:val="single" w:sz="4" w:space="0" w:color="000000"/>
              <w:bottom w:val="single" w:sz="4" w:space="0" w:color="000000"/>
              <w:right w:val="single" w:sz="4" w:space="0" w:color="000000"/>
            </w:tcBorders>
          </w:tcPr>
          <w:p w:rsidR="009A481F" w:rsidRPr="00404E1D" w:rsidRDefault="009A481F" w:rsidP="009A481F">
            <w:pPr>
              <w:jc w:val="center"/>
              <w:rPr>
                <w:sz w:val="24"/>
                <w:szCs w:val="24"/>
              </w:rPr>
            </w:pPr>
            <w:r w:rsidRPr="00404E1D">
              <w:rPr>
                <w:sz w:val="24"/>
                <w:szCs w:val="24"/>
              </w:rPr>
              <w:t>37095,3</w:t>
            </w:r>
          </w:p>
        </w:tc>
        <w:tc>
          <w:tcPr>
            <w:tcW w:w="132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jc w:val="center"/>
              <w:rPr>
                <w:sz w:val="24"/>
                <w:szCs w:val="24"/>
              </w:rPr>
            </w:pPr>
            <w:r w:rsidRPr="00404E1D">
              <w:rPr>
                <w:sz w:val="24"/>
                <w:szCs w:val="24"/>
              </w:rPr>
              <w:t>35044,7</w:t>
            </w:r>
          </w:p>
        </w:tc>
        <w:tc>
          <w:tcPr>
            <w:tcW w:w="2284"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8A6210">
            <w:pPr>
              <w:jc w:val="center"/>
              <w:rPr>
                <w:sz w:val="24"/>
                <w:szCs w:val="24"/>
              </w:rPr>
            </w:pPr>
            <w:r w:rsidRPr="00404E1D">
              <w:rPr>
                <w:sz w:val="24"/>
                <w:szCs w:val="24"/>
              </w:rPr>
              <w:t>2020 год</w:t>
            </w:r>
            <w:r w:rsidR="008A6210">
              <w:rPr>
                <w:sz w:val="24"/>
                <w:szCs w:val="24"/>
              </w:rPr>
              <w:t xml:space="preserve"> -</w:t>
            </w:r>
            <w:r w:rsidRPr="00404E1D">
              <w:rPr>
                <w:sz w:val="24"/>
                <w:szCs w:val="24"/>
              </w:rPr>
              <w:t xml:space="preserve"> оперативные данные</w:t>
            </w:r>
          </w:p>
        </w:tc>
      </w:tr>
      <w:tr w:rsidR="009A481F" w:rsidRPr="00404E1D" w:rsidTr="009A481F">
        <w:tc>
          <w:tcPr>
            <w:tcW w:w="57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rPr>
                <w:sz w:val="24"/>
                <w:szCs w:val="24"/>
              </w:rPr>
            </w:pPr>
            <w:r w:rsidRPr="00404E1D">
              <w:rPr>
                <w:sz w:val="24"/>
                <w:szCs w:val="24"/>
              </w:rPr>
              <w:t xml:space="preserve">5. </w:t>
            </w:r>
          </w:p>
        </w:tc>
        <w:tc>
          <w:tcPr>
            <w:tcW w:w="3446"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both"/>
              <w:rPr>
                <w:sz w:val="24"/>
                <w:szCs w:val="24"/>
              </w:rPr>
            </w:pPr>
            <w:r w:rsidRPr="00404E1D">
              <w:rPr>
                <w:sz w:val="24"/>
                <w:szCs w:val="24"/>
              </w:rPr>
              <w:t xml:space="preserve">Среднемесячная заработная </w:t>
            </w:r>
            <w:r w:rsidRPr="00404E1D">
              <w:rPr>
                <w:sz w:val="24"/>
                <w:szCs w:val="24"/>
              </w:rPr>
              <w:br/>
              <w:t xml:space="preserve">плата работников бюджетной </w:t>
            </w:r>
            <w:r w:rsidRPr="00404E1D">
              <w:rPr>
                <w:sz w:val="24"/>
                <w:szCs w:val="24"/>
              </w:rPr>
              <w:br/>
              <w:t xml:space="preserve">сферы  </w:t>
            </w:r>
          </w:p>
        </w:tc>
        <w:tc>
          <w:tcPr>
            <w:tcW w:w="1292" w:type="dxa"/>
            <w:tcBorders>
              <w:top w:val="single" w:sz="4" w:space="0" w:color="000000"/>
              <w:left w:val="single" w:sz="4" w:space="0" w:color="000000"/>
              <w:bottom w:val="single" w:sz="4" w:space="0" w:color="000000"/>
              <w:right w:val="single" w:sz="4" w:space="0" w:color="000000"/>
            </w:tcBorders>
            <w:hideMark/>
          </w:tcPr>
          <w:p w:rsidR="009A481F" w:rsidRPr="00404E1D" w:rsidRDefault="009A481F" w:rsidP="009A481F">
            <w:pPr>
              <w:autoSpaceDE w:val="0"/>
              <w:jc w:val="center"/>
              <w:rPr>
                <w:sz w:val="24"/>
                <w:szCs w:val="24"/>
              </w:rPr>
            </w:pPr>
            <w:r w:rsidRPr="00404E1D">
              <w:rPr>
                <w:sz w:val="24"/>
                <w:szCs w:val="24"/>
              </w:rPr>
              <w:t>руб.</w:t>
            </w:r>
          </w:p>
        </w:tc>
        <w:tc>
          <w:tcPr>
            <w:tcW w:w="1251" w:type="dxa"/>
            <w:tcBorders>
              <w:top w:val="single" w:sz="4" w:space="0" w:color="000000"/>
              <w:left w:val="single" w:sz="4" w:space="0" w:color="000000"/>
              <w:bottom w:val="single" w:sz="4" w:space="0" w:color="000000"/>
              <w:right w:val="single" w:sz="4" w:space="0" w:color="000000"/>
            </w:tcBorders>
          </w:tcPr>
          <w:p w:rsidR="009A481F" w:rsidRPr="00681C56" w:rsidRDefault="005D4B9E" w:rsidP="009A481F">
            <w:pPr>
              <w:jc w:val="center"/>
              <w:rPr>
                <w:sz w:val="24"/>
                <w:szCs w:val="24"/>
              </w:rPr>
            </w:pPr>
            <w:r w:rsidRPr="00681C56">
              <w:rPr>
                <w:sz w:val="24"/>
                <w:szCs w:val="24"/>
              </w:rPr>
              <w:t>26597,4</w:t>
            </w:r>
          </w:p>
        </w:tc>
        <w:tc>
          <w:tcPr>
            <w:tcW w:w="1324" w:type="dxa"/>
            <w:tcBorders>
              <w:top w:val="single" w:sz="4" w:space="0" w:color="000000"/>
              <w:left w:val="single" w:sz="4" w:space="0" w:color="000000"/>
              <w:bottom w:val="single" w:sz="4" w:space="0" w:color="000000"/>
              <w:right w:val="single" w:sz="4" w:space="0" w:color="000000"/>
            </w:tcBorders>
            <w:hideMark/>
          </w:tcPr>
          <w:p w:rsidR="009A481F" w:rsidRPr="00681C56" w:rsidRDefault="005D4B9E" w:rsidP="009A481F">
            <w:pPr>
              <w:jc w:val="center"/>
              <w:rPr>
                <w:sz w:val="24"/>
                <w:szCs w:val="24"/>
              </w:rPr>
            </w:pPr>
            <w:r w:rsidRPr="00681C56">
              <w:rPr>
                <w:sz w:val="24"/>
                <w:szCs w:val="24"/>
              </w:rPr>
              <w:t>25746,5</w:t>
            </w:r>
          </w:p>
        </w:tc>
        <w:tc>
          <w:tcPr>
            <w:tcW w:w="2284" w:type="dxa"/>
            <w:tcBorders>
              <w:top w:val="single" w:sz="4" w:space="0" w:color="000000"/>
              <w:left w:val="single" w:sz="4" w:space="0" w:color="000000"/>
              <w:bottom w:val="single" w:sz="4" w:space="0" w:color="000000"/>
              <w:right w:val="single" w:sz="4" w:space="0" w:color="000000"/>
            </w:tcBorders>
            <w:hideMark/>
          </w:tcPr>
          <w:p w:rsidR="009A481F" w:rsidRPr="00681C56" w:rsidRDefault="005D4B9E" w:rsidP="008A6210">
            <w:pPr>
              <w:jc w:val="center"/>
              <w:rPr>
                <w:sz w:val="24"/>
                <w:szCs w:val="24"/>
              </w:rPr>
            </w:pPr>
            <w:r w:rsidRPr="00681C56">
              <w:rPr>
                <w:sz w:val="24"/>
                <w:szCs w:val="24"/>
              </w:rPr>
              <w:t>Темп р</w:t>
            </w:r>
            <w:r w:rsidR="009A481F" w:rsidRPr="00681C56">
              <w:rPr>
                <w:sz w:val="24"/>
                <w:szCs w:val="24"/>
              </w:rPr>
              <w:t>ост</w:t>
            </w:r>
            <w:r w:rsidRPr="00681C56">
              <w:rPr>
                <w:sz w:val="24"/>
                <w:szCs w:val="24"/>
              </w:rPr>
              <w:t>а</w:t>
            </w:r>
            <w:r w:rsidR="009A481F" w:rsidRPr="00681C56">
              <w:rPr>
                <w:sz w:val="24"/>
                <w:szCs w:val="24"/>
              </w:rPr>
              <w:t xml:space="preserve"> составил </w:t>
            </w:r>
            <w:r w:rsidRPr="00681C56">
              <w:rPr>
                <w:sz w:val="24"/>
                <w:szCs w:val="24"/>
              </w:rPr>
              <w:t>103,3</w:t>
            </w:r>
            <w:r w:rsidR="009A481F" w:rsidRPr="00681C56">
              <w:rPr>
                <w:sz w:val="24"/>
                <w:szCs w:val="24"/>
              </w:rPr>
              <w:t>%</w:t>
            </w:r>
          </w:p>
        </w:tc>
      </w:tr>
    </w:tbl>
    <w:p w:rsidR="001F58A9" w:rsidRPr="00404E1D" w:rsidRDefault="001F58A9" w:rsidP="001F58A9">
      <w:pPr>
        <w:shd w:val="clear" w:color="auto" w:fill="FFFFFF"/>
        <w:tabs>
          <w:tab w:val="left" w:pos="-5103"/>
        </w:tabs>
        <w:jc w:val="both"/>
        <w:rPr>
          <w:b/>
          <w:sz w:val="24"/>
          <w:szCs w:val="24"/>
        </w:rPr>
      </w:pPr>
    </w:p>
    <w:p w:rsidR="00D62EF8" w:rsidRDefault="008C2FCA" w:rsidP="00B03169">
      <w:pPr>
        <w:ind w:right="-1"/>
        <w:jc w:val="both"/>
        <w:rPr>
          <w:b/>
          <w:sz w:val="24"/>
          <w:szCs w:val="24"/>
        </w:rPr>
      </w:pPr>
      <w:r w:rsidRPr="00404E1D">
        <w:rPr>
          <w:b/>
          <w:sz w:val="24"/>
          <w:szCs w:val="24"/>
        </w:rPr>
        <w:t>Численность населения</w:t>
      </w:r>
    </w:p>
    <w:p w:rsidR="00681C56" w:rsidRPr="00404E1D" w:rsidRDefault="00681C56" w:rsidP="002C6555">
      <w:pPr>
        <w:ind w:right="-1" w:firstLine="708"/>
        <w:jc w:val="both"/>
        <w:rPr>
          <w:b/>
          <w:sz w:val="24"/>
          <w:szCs w:val="24"/>
        </w:rPr>
      </w:pPr>
    </w:p>
    <w:p w:rsidR="00504B13" w:rsidRPr="00404E1D" w:rsidRDefault="00504B13" w:rsidP="00504B13">
      <w:pPr>
        <w:ind w:firstLine="709"/>
        <w:jc w:val="both"/>
        <w:rPr>
          <w:sz w:val="24"/>
          <w:szCs w:val="24"/>
        </w:rPr>
      </w:pPr>
      <w:r w:rsidRPr="00404E1D">
        <w:rPr>
          <w:sz w:val="24"/>
          <w:szCs w:val="24"/>
        </w:rPr>
        <w:t>Среднегодовая численность населения города Волгодонска в  2020 году составила 171679</w:t>
      </w:r>
      <w:r w:rsidR="008A6210">
        <w:rPr>
          <w:sz w:val="24"/>
          <w:szCs w:val="24"/>
        </w:rPr>
        <w:t> </w:t>
      </w:r>
      <w:r w:rsidRPr="00404E1D">
        <w:rPr>
          <w:sz w:val="24"/>
          <w:szCs w:val="24"/>
        </w:rPr>
        <w:t xml:space="preserve">человек (что на 162 человека ниже уровня 2019 года). В структуре населения города Волгодонска в сравнении с 2019 годом отмечается небольшое уменьшение детского населения на 94 человека - с 33405 до 33311 человек  и взрослого населения на 68 человек - с 138436 человек </w:t>
      </w:r>
      <w:r w:rsidR="008A6210">
        <w:rPr>
          <w:sz w:val="24"/>
          <w:szCs w:val="24"/>
        </w:rPr>
        <w:br/>
      </w:r>
      <w:r w:rsidRPr="00404E1D">
        <w:rPr>
          <w:sz w:val="24"/>
          <w:szCs w:val="24"/>
        </w:rPr>
        <w:t>до 138368</w:t>
      </w:r>
      <w:r w:rsidR="008A6210">
        <w:rPr>
          <w:sz w:val="24"/>
          <w:szCs w:val="24"/>
        </w:rPr>
        <w:t> </w:t>
      </w:r>
      <w:r w:rsidRPr="00404E1D">
        <w:rPr>
          <w:sz w:val="24"/>
          <w:szCs w:val="24"/>
        </w:rPr>
        <w:t>человек.</w:t>
      </w:r>
    </w:p>
    <w:p w:rsidR="00504B13" w:rsidRPr="00404E1D" w:rsidRDefault="00504B13" w:rsidP="00504B13">
      <w:pPr>
        <w:ind w:firstLine="709"/>
        <w:jc w:val="both"/>
        <w:rPr>
          <w:sz w:val="24"/>
          <w:szCs w:val="24"/>
        </w:rPr>
      </w:pPr>
      <w:r w:rsidRPr="00404E1D">
        <w:rPr>
          <w:sz w:val="24"/>
          <w:szCs w:val="24"/>
        </w:rPr>
        <w:t xml:space="preserve">Естественная убыль населения в 2020 году составила «- 5,16» на 1000 населения, что хуже прошлогоднего значения - «-2,85» на 1000 населения. Отрицательная тенденция естественного роста населения начала регистрироваться с 2017 года.  Одной из основных причин является планомерное снижение рождаемости с 7,73 на 1000 населения в 2019 году до 7,4 в 2020 году вследствие уменьшения в структуре населения города лиц женского пола в возрасте </w:t>
      </w:r>
      <w:r w:rsidR="008A6210">
        <w:rPr>
          <w:sz w:val="24"/>
          <w:szCs w:val="24"/>
        </w:rPr>
        <w:br/>
      </w:r>
      <w:r w:rsidRPr="00404E1D">
        <w:rPr>
          <w:sz w:val="24"/>
          <w:szCs w:val="24"/>
        </w:rPr>
        <w:t>от 20 до 35</w:t>
      </w:r>
      <w:r w:rsidR="008A6210">
        <w:rPr>
          <w:sz w:val="24"/>
          <w:szCs w:val="24"/>
        </w:rPr>
        <w:t> </w:t>
      </w:r>
      <w:r w:rsidRPr="00404E1D">
        <w:rPr>
          <w:sz w:val="24"/>
          <w:szCs w:val="24"/>
        </w:rPr>
        <w:t xml:space="preserve">лет, что связано со снижением рождаемости девочек с 1991 по 2001 год. </w:t>
      </w:r>
    </w:p>
    <w:p w:rsidR="00504B13" w:rsidRPr="00404E1D" w:rsidRDefault="00504B13" w:rsidP="00504B13">
      <w:pPr>
        <w:ind w:firstLine="709"/>
        <w:jc w:val="both"/>
        <w:rPr>
          <w:sz w:val="24"/>
          <w:szCs w:val="24"/>
        </w:rPr>
      </w:pPr>
      <w:r w:rsidRPr="00404E1D">
        <w:rPr>
          <w:sz w:val="24"/>
          <w:szCs w:val="24"/>
        </w:rPr>
        <w:t xml:space="preserve">Выполнены целевые значения «дорожной карты» в 2020 году по ведущим статистическим показателям: </w:t>
      </w:r>
    </w:p>
    <w:p w:rsidR="00504B13" w:rsidRPr="00404E1D" w:rsidRDefault="00504B13" w:rsidP="00504B13">
      <w:pPr>
        <w:ind w:firstLine="709"/>
        <w:jc w:val="both"/>
        <w:rPr>
          <w:sz w:val="24"/>
          <w:szCs w:val="24"/>
        </w:rPr>
      </w:pPr>
      <w:r w:rsidRPr="00404E1D">
        <w:rPr>
          <w:sz w:val="24"/>
          <w:szCs w:val="24"/>
        </w:rPr>
        <w:t>- общая смертность - 12,87 на 1000 населения, при целевом показателе  - 13,0 на 1000</w:t>
      </w:r>
      <w:r w:rsidR="008A6210">
        <w:rPr>
          <w:sz w:val="24"/>
          <w:szCs w:val="24"/>
        </w:rPr>
        <w:t> </w:t>
      </w:r>
      <w:r w:rsidRPr="00404E1D">
        <w:rPr>
          <w:sz w:val="24"/>
          <w:szCs w:val="24"/>
        </w:rPr>
        <w:t>населения;</w:t>
      </w:r>
    </w:p>
    <w:p w:rsidR="00504B13" w:rsidRPr="00404E1D" w:rsidRDefault="00504B13" w:rsidP="00504B13">
      <w:pPr>
        <w:ind w:firstLine="709"/>
        <w:jc w:val="both"/>
        <w:rPr>
          <w:sz w:val="24"/>
          <w:szCs w:val="24"/>
        </w:rPr>
      </w:pPr>
      <w:r w:rsidRPr="00404E1D">
        <w:rPr>
          <w:sz w:val="24"/>
          <w:szCs w:val="24"/>
        </w:rPr>
        <w:t>- смертность населения в</w:t>
      </w:r>
      <w:r w:rsidR="00E8595D">
        <w:rPr>
          <w:sz w:val="24"/>
          <w:szCs w:val="24"/>
        </w:rPr>
        <w:t xml:space="preserve"> трудоспособном возрасте – 306,</w:t>
      </w:r>
      <w:r w:rsidRPr="00404E1D">
        <w:rPr>
          <w:sz w:val="24"/>
          <w:szCs w:val="24"/>
        </w:rPr>
        <w:t>25 на 100 тыс. населения; при целевом показателе – 414,2 на 100 тыс. населения.</w:t>
      </w:r>
    </w:p>
    <w:p w:rsidR="00504B13" w:rsidRPr="00404E1D" w:rsidRDefault="00504B13" w:rsidP="00504B13">
      <w:pPr>
        <w:ind w:firstLine="709"/>
        <w:jc w:val="both"/>
        <w:rPr>
          <w:sz w:val="24"/>
          <w:szCs w:val="24"/>
        </w:rPr>
      </w:pPr>
      <w:r w:rsidRPr="00404E1D">
        <w:rPr>
          <w:sz w:val="24"/>
          <w:szCs w:val="24"/>
        </w:rPr>
        <w:t>Показатель ожидаемой продолжительности жизни (средний возраст дожития) в 2020 году составил 71,17 лет, в 2019 году составлял 70,25 года.</w:t>
      </w:r>
    </w:p>
    <w:p w:rsidR="00504B13" w:rsidRPr="00404E1D" w:rsidRDefault="00504B13" w:rsidP="00504B13">
      <w:pPr>
        <w:ind w:firstLine="709"/>
        <w:jc w:val="both"/>
        <w:rPr>
          <w:b/>
          <w:sz w:val="24"/>
          <w:szCs w:val="24"/>
        </w:rPr>
      </w:pPr>
    </w:p>
    <w:p w:rsidR="00427758" w:rsidRDefault="00427758" w:rsidP="00B03169">
      <w:pPr>
        <w:jc w:val="both"/>
        <w:rPr>
          <w:b/>
          <w:bCs/>
          <w:sz w:val="24"/>
          <w:szCs w:val="24"/>
        </w:rPr>
      </w:pPr>
      <w:r w:rsidRPr="00404E1D">
        <w:rPr>
          <w:b/>
          <w:sz w:val="24"/>
          <w:szCs w:val="24"/>
        </w:rPr>
        <w:t>Состояние рынка труда</w:t>
      </w:r>
      <w:r w:rsidRPr="00404E1D">
        <w:rPr>
          <w:b/>
          <w:bCs/>
          <w:sz w:val="24"/>
          <w:szCs w:val="24"/>
        </w:rPr>
        <w:t xml:space="preserve"> </w:t>
      </w:r>
    </w:p>
    <w:p w:rsidR="00681C56" w:rsidRPr="00404E1D" w:rsidRDefault="00681C56" w:rsidP="00427758">
      <w:pPr>
        <w:ind w:firstLine="709"/>
        <w:jc w:val="both"/>
        <w:rPr>
          <w:b/>
          <w:bCs/>
          <w:sz w:val="24"/>
          <w:szCs w:val="24"/>
        </w:rPr>
      </w:pPr>
    </w:p>
    <w:p w:rsidR="008C0BAB" w:rsidRPr="00404E1D" w:rsidRDefault="008C0BAB" w:rsidP="008C0BAB">
      <w:pPr>
        <w:pStyle w:val="aff2"/>
        <w:spacing w:after="0" w:line="240" w:lineRule="auto"/>
        <w:ind w:left="0" w:firstLine="709"/>
        <w:jc w:val="both"/>
        <w:rPr>
          <w:rStyle w:val="aff1"/>
          <w:rFonts w:ascii="Times New Roman" w:hAnsi="Times New Roman"/>
          <w:i w:val="0"/>
          <w:sz w:val="24"/>
          <w:szCs w:val="24"/>
        </w:rPr>
      </w:pPr>
      <w:r w:rsidRPr="00404E1D">
        <w:rPr>
          <w:rFonts w:ascii="Times New Roman" w:hAnsi="Times New Roman"/>
          <w:sz w:val="24"/>
          <w:szCs w:val="24"/>
        </w:rPr>
        <w:t xml:space="preserve">С </w:t>
      </w:r>
      <w:r w:rsidR="00D422AD" w:rsidRPr="00404E1D">
        <w:rPr>
          <w:rFonts w:ascii="Times New Roman" w:hAnsi="Times New Roman"/>
          <w:sz w:val="24"/>
          <w:szCs w:val="24"/>
        </w:rPr>
        <w:t>0</w:t>
      </w:r>
      <w:r w:rsidRPr="00404E1D">
        <w:rPr>
          <w:rFonts w:ascii="Times New Roman" w:hAnsi="Times New Roman"/>
          <w:sz w:val="24"/>
          <w:szCs w:val="24"/>
        </w:rPr>
        <w:t>9</w:t>
      </w:r>
      <w:r w:rsidR="00D422AD" w:rsidRPr="00404E1D">
        <w:rPr>
          <w:rFonts w:ascii="Times New Roman" w:hAnsi="Times New Roman"/>
          <w:sz w:val="24"/>
          <w:szCs w:val="24"/>
        </w:rPr>
        <w:t>.04.</w:t>
      </w:r>
      <w:r w:rsidRPr="00404E1D">
        <w:rPr>
          <w:rFonts w:ascii="Times New Roman" w:hAnsi="Times New Roman"/>
          <w:sz w:val="24"/>
          <w:szCs w:val="24"/>
        </w:rPr>
        <w:t xml:space="preserve">2020 года </w:t>
      </w:r>
      <w:r w:rsidRPr="00404E1D">
        <w:rPr>
          <w:rFonts w:ascii="Times New Roman" w:hAnsi="Times New Roman"/>
          <w:sz w:val="24"/>
          <w:szCs w:val="24"/>
          <w:shd w:val="clear" w:color="auto" w:fill="FEFEFE"/>
        </w:rPr>
        <w:t xml:space="preserve">введен упрощённый порядок регистрации граждан в центрах </w:t>
      </w:r>
      <w:r w:rsidRPr="00404E1D">
        <w:rPr>
          <w:rStyle w:val="aff1"/>
          <w:rFonts w:ascii="Times New Roman" w:hAnsi="Times New Roman"/>
          <w:i w:val="0"/>
          <w:sz w:val="24"/>
          <w:szCs w:val="24"/>
        </w:rPr>
        <w:t xml:space="preserve">занятости. </w:t>
      </w:r>
      <w:hyperlink r:id="rId6" w:tgtFrame="_blank" w:history="1">
        <w:r w:rsidRPr="00404E1D">
          <w:rPr>
            <w:rStyle w:val="aff1"/>
            <w:rFonts w:ascii="Times New Roman" w:hAnsi="Times New Roman"/>
            <w:i w:val="0"/>
            <w:sz w:val="24"/>
            <w:szCs w:val="24"/>
          </w:rPr>
          <w:t>Постановлением Правительства Российской Федерации от 08.04.2020 № 460</w:t>
        </w:r>
      </w:hyperlink>
      <w:r w:rsidRPr="00404E1D">
        <w:rPr>
          <w:rStyle w:val="aff1"/>
          <w:rFonts w:ascii="Times New Roman" w:hAnsi="Times New Roman"/>
          <w:i w:val="0"/>
          <w:sz w:val="24"/>
          <w:szCs w:val="24"/>
        </w:rPr>
        <w:t xml:space="preserve"> утверждены Временные правила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w:t>
      </w:r>
    </w:p>
    <w:p w:rsidR="008C0BAB" w:rsidRPr="00404E1D" w:rsidRDefault="008C0BAB" w:rsidP="008C0BAB">
      <w:pPr>
        <w:pStyle w:val="aff2"/>
        <w:spacing w:after="0" w:line="240" w:lineRule="auto"/>
        <w:ind w:left="0" w:firstLine="709"/>
        <w:jc w:val="both"/>
        <w:rPr>
          <w:rStyle w:val="aff1"/>
          <w:rFonts w:ascii="Times New Roman" w:hAnsi="Times New Roman"/>
          <w:i w:val="0"/>
          <w:sz w:val="24"/>
          <w:szCs w:val="24"/>
        </w:rPr>
      </w:pPr>
      <w:r w:rsidRPr="00404E1D">
        <w:rPr>
          <w:rStyle w:val="aff1"/>
          <w:rFonts w:ascii="Times New Roman" w:hAnsi="Times New Roman"/>
          <w:i w:val="0"/>
          <w:sz w:val="24"/>
          <w:szCs w:val="24"/>
        </w:rPr>
        <w:t xml:space="preserve">Основная работа специалистами службы занятости проводится в дистанционной форме путем подачи заявлений на портал «Работа в России» или </w:t>
      </w:r>
      <w:r w:rsidRPr="00404E1D">
        <w:rPr>
          <w:rFonts w:ascii="Times New Roman" w:hAnsi="Times New Roman"/>
          <w:sz w:val="24"/>
          <w:szCs w:val="24"/>
        </w:rPr>
        <w:t xml:space="preserve">ФГИС </w:t>
      </w:r>
      <w:r w:rsidR="00E8595D">
        <w:rPr>
          <w:rFonts w:ascii="Times New Roman" w:hAnsi="Times New Roman"/>
          <w:sz w:val="24"/>
          <w:szCs w:val="24"/>
        </w:rPr>
        <w:t>«</w:t>
      </w:r>
      <w:r w:rsidRPr="00404E1D">
        <w:rPr>
          <w:rFonts w:ascii="Times New Roman" w:hAnsi="Times New Roman"/>
          <w:sz w:val="24"/>
          <w:szCs w:val="24"/>
        </w:rPr>
        <w:t>Единый портал государственных и муниципальных услуг (функций)</w:t>
      </w:r>
      <w:r w:rsidR="00E8595D">
        <w:rPr>
          <w:rFonts w:ascii="Times New Roman" w:hAnsi="Times New Roman"/>
          <w:sz w:val="24"/>
          <w:szCs w:val="24"/>
        </w:rPr>
        <w:t>»</w:t>
      </w:r>
      <w:r w:rsidRPr="00404E1D">
        <w:rPr>
          <w:rStyle w:val="aff1"/>
          <w:rFonts w:ascii="Times New Roman" w:hAnsi="Times New Roman"/>
          <w:i w:val="0"/>
          <w:sz w:val="24"/>
          <w:szCs w:val="24"/>
        </w:rPr>
        <w:t>.</w:t>
      </w:r>
    </w:p>
    <w:p w:rsidR="008C0BAB" w:rsidRPr="00404E1D" w:rsidRDefault="008C0BAB" w:rsidP="008C0BAB">
      <w:pPr>
        <w:pStyle w:val="a6"/>
        <w:shd w:val="clear" w:color="auto" w:fill="FFFFFF"/>
        <w:ind w:left="0" w:firstLine="709"/>
        <w:jc w:val="both"/>
        <w:rPr>
          <w:sz w:val="24"/>
          <w:szCs w:val="24"/>
        </w:rPr>
      </w:pPr>
      <w:r w:rsidRPr="00404E1D">
        <w:rPr>
          <w:sz w:val="24"/>
          <w:szCs w:val="24"/>
        </w:rPr>
        <w:t>Упрощенный порядок регистрации и дополнительные меры материальной поддержки безработных привели к обращениям в службу занятости, в первую очередь, граждан, впервые ищущих работу, а также граждан, не имеющих профессионального образования, для которых увеличение размеров пособия и доплаты на детей сделали регистрацию в качестве безработных привлекательной, и для которых  характерна низкая мотивация к трудоустройству.</w:t>
      </w:r>
    </w:p>
    <w:p w:rsidR="008C0BAB" w:rsidRPr="00404E1D" w:rsidRDefault="008C0BAB" w:rsidP="008C0BAB">
      <w:pPr>
        <w:ind w:firstLine="709"/>
        <w:jc w:val="both"/>
        <w:rPr>
          <w:sz w:val="24"/>
          <w:szCs w:val="24"/>
        </w:rPr>
      </w:pPr>
      <w:r w:rsidRPr="00404E1D">
        <w:rPr>
          <w:sz w:val="24"/>
          <w:szCs w:val="24"/>
        </w:rPr>
        <w:lastRenderedPageBreak/>
        <w:t>В январе-декабре 2020 года в государственном казенном учреждении Ростовской области «Центр занятости населения города Волгодонска» в целях поиска работы зарегистрировано 8128</w:t>
      </w:r>
      <w:r w:rsidR="008A6210">
        <w:rPr>
          <w:sz w:val="24"/>
          <w:szCs w:val="24"/>
        </w:rPr>
        <w:t> </w:t>
      </w:r>
      <w:r w:rsidRPr="00404E1D">
        <w:rPr>
          <w:sz w:val="24"/>
          <w:szCs w:val="24"/>
        </w:rPr>
        <w:t>человек, что составляет 137% к аналогичному периоду 2019 года.</w:t>
      </w:r>
    </w:p>
    <w:p w:rsidR="008C0BAB" w:rsidRPr="00404E1D" w:rsidRDefault="008C0BAB" w:rsidP="008C0BAB">
      <w:pPr>
        <w:pStyle w:val="a6"/>
        <w:shd w:val="clear" w:color="auto" w:fill="FFFFFF"/>
        <w:ind w:left="0" w:firstLine="709"/>
        <w:jc w:val="both"/>
        <w:rPr>
          <w:sz w:val="24"/>
          <w:szCs w:val="24"/>
        </w:rPr>
      </w:pPr>
      <w:r w:rsidRPr="00404E1D">
        <w:rPr>
          <w:sz w:val="24"/>
          <w:szCs w:val="24"/>
          <w:shd w:val="clear" w:color="auto" w:fill="FEFEFE"/>
        </w:rPr>
        <w:t>На 01.01.2021 ч</w:t>
      </w:r>
      <w:r w:rsidRPr="00404E1D">
        <w:rPr>
          <w:bCs/>
          <w:sz w:val="24"/>
          <w:szCs w:val="24"/>
          <w:shd w:val="clear" w:color="auto" w:fill="FFFFFF"/>
        </w:rPr>
        <w:t xml:space="preserve">исло зарегистрированных безработных составило 4099 человек, </w:t>
      </w:r>
      <w:r w:rsidRPr="00404E1D">
        <w:rPr>
          <w:sz w:val="24"/>
          <w:szCs w:val="24"/>
        </w:rPr>
        <w:t xml:space="preserve">что на 4,5% меньше пиковой точки в 4292 человека (23 ноября 2020 года) и в 7,6 раза больше, чем на начало 2020 года. </w:t>
      </w:r>
    </w:p>
    <w:p w:rsidR="008C0BAB" w:rsidRPr="00404E1D" w:rsidRDefault="008C0BAB" w:rsidP="00681C56">
      <w:pPr>
        <w:ind w:firstLine="709"/>
        <w:jc w:val="both"/>
        <w:rPr>
          <w:rFonts w:eastAsia="Calibri"/>
          <w:sz w:val="24"/>
          <w:szCs w:val="24"/>
          <w:lang w:eastAsia="en-US"/>
        </w:rPr>
      </w:pPr>
      <w:r w:rsidRPr="00404E1D">
        <w:rPr>
          <w:sz w:val="24"/>
          <w:szCs w:val="24"/>
        </w:rPr>
        <w:t xml:space="preserve">Из общей численности безработных граждан  высшее образование имеют 865  человек (21%),  среднее профессиональное образование – 820 человек (20%). Наибольшее число безработных граждан на рынке труда города представлено следующими профессиями и специальностями: </w:t>
      </w:r>
      <w:r w:rsidRPr="00404E1D">
        <w:rPr>
          <w:rFonts w:eastAsia="Calibri"/>
          <w:sz w:val="24"/>
          <w:szCs w:val="24"/>
          <w:lang w:eastAsia="en-US"/>
        </w:rPr>
        <w:t xml:space="preserve">бухгалтер, </w:t>
      </w:r>
      <w:r w:rsidR="00681C56">
        <w:rPr>
          <w:rFonts w:eastAsia="Calibri"/>
          <w:sz w:val="24"/>
          <w:szCs w:val="24"/>
          <w:lang w:eastAsia="en-US"/>
        </w:rPr>
        <w:t xml:space="preserve">экономист, менеджер, юрист, </w:t>
      </w:r>
      <w:r w:rsidRPr="00404E1D">
        <w:rPr>
          <w:rFonts w:eastAsia="Calibri"/>
          <w:sz w:val="24"/>
          <w:szCs w:val="24"/>
          <w:lang w:eastAsia="en-US"/>
        </w:rPr>
        <w:t xml:space="preserve">монтажник технологических  трубопроводов, кладовщик,  кассир, повар, парикмахер, администратор, секретарь, продавец,  ранее работающие на руководящих должностях. Третья часть безработных граждан (32%) впервые ищущие работу (ранее не работавшие). </w:t>
      </w:r>
    </w:p>
    <w:p w:rsidR="008C0BAB" w:rsidRPr="00404E1D" w:rsidRDefault="008C0BAB" w:rsidP="008C0BAB">
      <w:pPr>
        <w:ind w:firstLine="709"/>
        <w:jc w:val="both"/>
        <w:rPr>
          <w:sz w:val="24"/>
          <w:szCs w:val="24"/>
        </w:rPr>
      </w:pPr>
      <w:r w:rsidRPr="00404E1D">
        <w:rPr>
          <w:bCs/>
          <w:sz w:val="24"/>
          <w:szCs w:val="24"/>
          <w:shd w:val="clear" w:color="auto" w:fill="FFFFFF"/>
        </w:rPr>
        <w:t>У</w:t>
      </w:r>
      <w:r w:rsidRPr="00404E1D">
        <w:rPr>
          <w:rStyle w:val="aff1"/>
          <w:i w:val="0"/>
          <w:sz w:val="24"/>
          <w:szCs w:val="24"/>
        </w:rPr>
        <w:t>ровень регистрируемой безработицы</w:t>
      </w:r>
      <w:r w:rsidRPr="00404E1D">
        <w:rPr>
          <w:sz w:val="24"/>
          <w:szCs w:val="24"/>
        </w:rPr>
        <w:t xml:space="preserve"> на 01.01.2021 составил 4,5%, что значительно выше показателя на начало 2020 года – 0,59%, но ниже</w:t>
      </w:r>
      <w:r w:rsidR="004C3E29">
        <w:rPr>
          <w:sz w:val="24"/>
          <w:szCs w:val="24"/>
        </w:rPr>
        <w:t>,</w:t>
      </w:r>
      <w:r w:rsidRPr="00404E1D">
        <w:rPr>
          <w:sz w:val="24"/>
          <w:szCs w:val="24"/>
        </w:rPr>
        <w:t xml:space="preserve"> чем по Ростовской области - 5,1% и по Российской Федерации – 6,2%.</w:t>
      </w:r>
    </w:p>
    <w:p w:rsidR="008C0BAB" w:rsidRPr="00404E1D" w:rsidRDefault="008C0BAB" w:rsidP="008C0BAB">
      <w:pPr>
        <w:ind w:firstLine="709"/>
        <w:jc w:val="both"/>
        <w:rPr>
          <w:rStyle w:val="ad"/>
          <w:b w:val="0"/>
          <w:sz w:val="24"/>
          <w:szCs w:val="24"/>
        </w:rPr>
      </w:pPr>
      <w:r w:rsidRPr="00404E1D">
        <w:rPr>
          <w:sz w:val="24"/>
          <w:szCs w:val="24"/>
        </w:rPr>
        <w:t>Численность граждан, признанных безработными за январь-декабрь 2020 года</w:t>
      </w:r>
      <w:r w:rsidR="004C3E29">
        <w:rPr>
          <w:sz w:val="24"/>
          <w:szCs w:val="24"/>
        </w:rPr>
        <w:t>,</w:t>
      </w:r>
      <w:r w:rsidRPr="00404E1D">
        <w:rPr>
          <w:sz w:val="24"/>
          <w:szCs w:val="24"/>
        </w:rPr>
        <w:t xml:space="preserve"> составила 6227 </w:t>
      </w:r>
      <w:r w:rsidRPr="00404E1D">
        <w:rPr>
          <w:rStyle w:val="ad"/>
          <w:b w:val="0"/>
          <w:sz w:val="24"/>
          <w:szCs w:val="24"/>
        </w:rPr>
        <w:t>чел</w:t>
      </w:r>
      <w:r w:rsidR="004C3E29">
        <w:rPr>
          <w:rStyle w:val="ad"/>
          <w:b w:val="0"/>
          <w:sz w:val="24"/>
          <w:szCs w:val="24"/>
        </w:rPr>
        <w:t>овек</w:t>
      </w:r>
      <w:r w:rsidRPr="00404E1D">
        <w:rPr>
          <w:rStyle w:val="ad"/>
          <w:b w:val="0"/>
          <w:sz w:val="24"/>
          <w:szCs w:val="24"/>
        </w:rPr>
        <w:t xml:space="preserve"> (рост в 4,8 раза  к  аналогичному периоду 2019 года – 1298 чел</w:t>
      </w:r>
      <w:r w:rsidR="00055C6A">
        <w:rPr>
          <w:rStyle w:val="ad"/>
          <w:b w:val="0"/>
          <w:sz w:val="24"/>
          <w:szCs w:val="24"/>
        </w:rPr>
        <w:t>овек</w:t>
      </w:r>
      <w:r w:rsidRPr="00404E1D">
        <w:rPr>
          <w:rStyle w:val="ad"/>
          <w:b w:val="0"/>
          <w:sz w:val="24"/>
          <w:szCs w:val="24"/>
        </w:rPr>
        <w:t>).</w:t>
      </w:r>
    </w:p>
    <w:p w:rsidR="008C0BAB" w:rsidRPr="00404E1D" w:rsidRDefault="008C0BAB" w:rsidP="008C0BAB">
      <w:pPr>
        <w:tabs>
          <w:tab w:val="left" w:pos="5300"/>
        </w:tabs>
        <w:ind w:firstLine="709"/>
        <w:jc w:val="both"/>
        <w:outlineLvl w:val="0"/>
        <w:rPr>
          <w:sz w:val="24"/>
          <w:szCs w:val="24"/>
        </w:rPr>
      </w:pPr>
      <w:r w:rsidRPr="00404E1D">
        <w:rPr>
          <w:sz w:val="24"/>
          <w:szCs w:val="24"/>
        </w:rPr>
        <w:t>За счет средств федерального бюджета, поступивших в виде субвенции бюджету Ростовской области, на услуги по осуществлению социальных выплат гражданам, признанным в установленном порядке безработными, израсходовано 187281,7 тыс.рублей. За счет средств резервного фонда Правительства Ростовской области, выделенных распоряжениями Губернатора Ростовской области от 13.04.2020 № 235 «О выделении средств», от 11.06.2020 № 474</w:t>
      </w:r>
      <w:r w:rsidR="008A6210">
        <w:rPr>
          <w:sz w:val="24"/>
          <w:szCs w:val="24"/>
        </w:rPr>
        <w:br/>
      </w:r>
      <w:r w:rsidRPr="00404E1D">
        <w:rPr>
          <w:sz w:val="24"/>
          <w:szCs w:val="24"/>
        </w:rPr>
        <w:t>«О выделении средств»  в связи с распространением новой коронавирусной инфекции 357</w:t>
      </w:r>
      <w:r w:rsidR="00DA5F44">
        <w:rPr>
          <w:sz w:val="24"/>
          <w:szCs w:val="24"/>
        </w:rPr>
        <w:t> </w:t>
      </w:r>
      <w:r w:rsidRPr="00404E1D">
        <w:rPr>
          <w:sz w:val="24"/>
          <w:szCs w:val="24"/>
        </w:rPr>
        <w:t>безработным гражданам, имеющим 525 несовершеннолетних детей,  выплачена  единовременная материальная поддержка  на сумму  1810,3 тыс.руб</w:t>
      </w:r>
      <w:r w:rsidR="00055C6A">
        <w:rPr>
          <w:sz w:val="24"/>
          <w:szCs w:val="24"/>
        </w:rPr>
        <w:t>лей</w:t>
      </w:r>
      <w:r w:rsidRPr="00404E1D">
        <w:rPr>
          <w:sz w:val="24"/>
          <w:szCs w:val="24"/>
        </w:rPr>
        <w:t>.</w:t>
      </w:r>
    </w:p>
    <w:p w:rsidR="008C0BAB" w:rsidRPr="00404E1D" w:rsidRDefault="008C0BAB" w:rsidP="008C0BAB">
      <w:pPr>
        <w:ind w:firstLine="709"/>
        <w:jc w:val="both"/>
        <w:rPr>
          <w:sz w:val="24"/>
          <w:szCs w:val="24"/>
        </w:rPr>
      </w:pPr>
      <w:r w:rsidRPr="00404E1D">
        <w:rPr>
          <w:sz w:val="24"/>
          <w:szCs w:val="24"/>
        </w:rPr>
        <w:t>В течение 2020 года по причине ликвидации организаций, сокращения численности или штата работников было высвобождено 109 человек из запланированных 287 чел</w:t>
      </w:r>
      <w:r w:rsidR="00EB4619">
        <w:rPr>
          <w:sz w:val="24"/>
          <w:szCs w:val="24"/>
        </w:rPr>
        <w:t>овек</w:t>
      </w:r>
      <w:r w:rsidRPr="00404E1D">
        <w:rPr>
          <w:sz w:val="24"/>
          <w:szCs w:val="24"/>
        </w:rPr>
        <w:t xml:space="preserve"> (38%). </w:t>
      </w:r>
      <w:r w:rsidR="008A6210">
        <w:rPr>
          <w:sz w:val="24"/>
          <w:szCs w:val="24"/>
        </w:rPr>
        <w:br/>
      </w:r>
      <w:r w:rsidRPr="00404E1D">
        <w:rPr>
          <w:sz w:val="24"/>
          <w:szCs w:val="24"/>
        </w:rPr>
        <w:t xml:space="preserve">На 01.01.2021 в режимах неполного рабочего времени находились работники 4 предприятий.   </w:t>
      </w:r>
    </w:p>
    <w:p w:rsidR="008C0BAB" w:rsidRPr="00404E1D" w:rsidRDefault="008C0BAB" w:rsidP="008C0BAB">
      <w:pPr>
        <w:ind w:firstLine="709"/>
        <w:jc w:val="both"/>
        <w:rPr>
          <w:sz w:val="24"/>
          <w:szCs w:val="24"/>
        </w:rPr>
      </w:pPr>
      <w:r w:rsidRPr="00404E1D">
        <w:rPr>
          <w:sz w:val="24"/>
          <w:szCs w:val="24"/>
        </w:rPr>
        <w:t>За 12 месяцев  2020 года работодатели заявили о потребности в работниках для замещения 6731 свободного  рабочего места.  На 01.01.2021 потребность в работниках составляла 2308</w:t>
      </w:r>
      <w:r w:rsidR="008A6210">
        <w:rPr>
          <w:sz w:val="24"/>
          <w:szCs w:val="24"/>
        </w:rPr>
        <w:t> </w:t>
      </w:r>
      <w:r w:rsidRPr="00404E1D">
        <w:rPr>
          <w:sz w:val="24"/>
          <w:szCs w:val="24"/>
        </w:rPr>
        <w:t xml:space="preserve">единиц, из них 70% - по рабочим профессиям. </w:t>
      </w:r>
    </w:p>
    <w:p w:rsidR="008C0BAB" w:rsidRPr="00404E1D" w:rsidRDefault="008C0BAB" w:rsidP="008C0BAB">
      <w:pPr>
        <w:ind w:firstLine="709"/>
        <w:jc w:val="both"/>
        <w:rPr>
          <w:sz w:val="24"/>
          <w:szCs w:val="24"/>
        </w:rPr>
      </w:pPr>
      <w:r w:rsidRPr="00404E1D">
        <w:rPr>
          <w:sz w:val="24"/>
          <w:szCs w:val="24"/>
        </w:rPr>
        <w:t>Коэффициент напряженности на рынке труда, определяющий численность незанятых граждан, состоящих на учете, в расчете на 1 вакансию составил  1,91 человек.</w:t>
      </w:r>
    </w:p>
    <w:p w:rsidR="008C2FCA" w:rsidRPr="00404E1D" w:rsidRDefault="008C2FCA" w:rsidP="001F58A9">
      <w:pPr>
        <w:ind w:firstLine="709"/>
        <w:jc w:val="both"/>
        <w:rPr>
          <w:b/>
          <w:sz w:val="24"/>
          <w:szCs w:val="24"/>
        </w:rPr>
      </w:pPr>
    </w:p>
    <w:p w:rsidR="000B0BC1" w:rsidRPr="00404E1D" w:rsidRDefault="000B0BC1" w:rsidP="00B03169">
      <w:pPr>
        <w:jc w:val="both"/>
        <w:rPr>
          <w:b/>
          <w:sz w:val="24"/>
          <w:szCs w:val="24"/>
        </w:rPr>
      </w:pPr>
      <w:r w:rsidRPr="00404E1D">
        <w:rPr>
          <w:b/>
          <w:sz w:val="24"/>
          <w:szCs w:val="24"/>
        </w:rPr>
        <w:t>Уровень заработной платы, темпы роста</w:t>
      </w:r>
    </w:p>
    <w:p w:rsidR="000B0BC1" w:rsidRPr="00404E1D" w:rsidRDefault="000B0BC1" w:rsidP="000B0BC1">
      <w:pPr>
        <w:ind w:firstLine="709"/>
        <w:jc w:val="both"/>
        <w:rPr>
          <w:b/>
          <w:sz w:val="24"/>
          <w:szCs w:val="24"/>
        </w:rPr>
      </w:pPr>
    </w:p>
    <w:p w:rsidR="000B0BC1" w:rsidRPr="00404E1D" w:rsidRDefault="000B0BC1" w:rsidP="000B0BC1">
      <w:pPr>
        <w:ind w:firstLine="709"/>
        <w:jc w:val="both"/>
        <w:rPr>
          <w:sz w:val="24"/>
          <w:szCs w:val="24"/>
        </w:rPr>
      </w:pPr>
      <w:r w:rsidRPr="00404E1D">
        <w:rPr>
          <w:sz w:val="24"/>
          <w:szCs w:val="24"/>
        </w:rPr>
        <w:t xml:space="preserve">Город Волгодонск на протяжении многих лет занимает второе ранговое место по уровню среднемесячной заработной платы среди муниципальных образований Ростовской области. </w:t>
      </w:r>
      <w:r w:rsidR="008A6210">
        <w:rPr>
          <w:sz w:val="24"/>
          <w:szCs w:val="24"/>
        </w:rPr>
        <w:br/>
      </w:r>
      <w:r w:rsidRPr="00404E1D">
        <w:rPr>
          <w:sz w:val="24"/>
          <w:szCs w:val="24"/>
        </w:rPr>
        <w:t xml:space="preserve">За январь-ноябрь 2020 года среднемесячная заработная плата по полному кругу предприятий составила </w:t>
      </w:r>
      <w:r w:rsidRPr="00404E1D">
        <w:rPr>
          <w:color w:val="000000" w:themeColor="text1"/>
          <w:sz w:val="24"/>
          <w:szCs w:val="24"/>
        </w:rPr>
        <w:t>37 095,3</w:t>
      </w:r>
      <w:r w:rsidRPr="00404E1D">
        <w:rPr>
          <w:sz w:val="24"/>
          <w:szCs w:val="24"/>
        </w:rPr>
        <w:t xml:space="preserve"> рублей, превысив уровень соответствующего периода прошлого года на </w:t>
      </w:r>
      <w:r w:rsidRPr="00404E1D">
        <w:rPr>
          <w:color w:val="000000" w:themeColor="text1"/>
          <w:sz w:val="24"/>
          <w:szCs w:val="24"/>
        </w:rPr>
        <w:t>7,4%</w:t>
      </w:r>
      <w:r w:rsidRPr="00404E1D">
        <w:rPr>
          <w:sz w:val="24"/>
          <w:szCs w:val="24"/>
        </w:rPr>
        <w:t>. По крупным и средним предприятиям города среднемесячная зарплата за январь-ноябрь 2020 года составила 42 078,1 рублей, превысив уровень соответствующего периода прошлого года на 7,2%.</w:t>
      </w:r>
    </w:p>
    <w:p w:rsidR="000B0BC1" w:rsidRPr="00404E1D" w:rsidRDefault="000B0BC1" w:rsidP="000B0BC1">
      <w:pPr>
        <w:ind w:firstLine="567"/>
        <w:jc w:val="both"/>
        <w:rPr>
          <w:sz w:val="24"/>
          <w:szCs w:val="24"/>
        </w:rPr>
      </w:pPr>
      <w:r w:rsidRPr="00404E1D">
        <w:rPr>
          <w:sz w:val="24"/>
          <w:szCs w:val="24"/>
        </w:rPr>
        <w:t>По отношению к среднеобластной величине средняя заработная плата в городе Волгодонске выше на 6,5%. Покупательная способность заработной платы составляет 3,2 набора прожиточного минимума трудоспособного населения.</w:t>
      </w:r>
    </w:p>
    <w:p w:rsidR="000B0BC1" w:rsidRPr="00404E1D" w:rsidRDefault="000B0BC1" w:rsidP="00B03169">
      <w:pPr>
        <w:ind w:firstLine="567"/>
        <w:contextualSpacing/>
        <w:jc w:val="both"/>
        <w:rPr>
          <w:color w:val="000000" w:themeColor="text1"/>
          <w:sz w:val="24"/>
          <w:szCs w:val="24"/>
        </w:rPr>
      </w:pPr>
      <w:r w:rsidRPr="00404E1D">
        <w:rPr>
          <w:color w:val="000000" w:themeColor="text1"/>
          <w:sz w:val="24"/>
          <w:szCs w:val="24"/>
        </w:rPr>
        <w:t xml:space="preserve">Самый высокий размер среднемесячной начисленной заработной платы - 69 407,6 рублей -  наблюдается на предприятиях, занимающихся обеспечением электрической энергией, газом и паром; кондиционированием воздуха. </w:t>
      </w:r>
    </w:p>
    <w:p w:rsidR="000B0BC1" w:rsidRPr="00404E1D" w:rsidRDefault="000B0BC1" w:rsidP="000B0BC1">
      <w:pPr>
        <w:autoSpaceDE w:val="0"/>
        <w:ind w:right="-1" w:firstLine="567"/>
        <w:jc w:val="both"/>
        <w:rPr>
          <w:sz w:val="24"/>
          <w:szCs w:val="24"/>
        </w:rPr>
      </w:pPr>
    </w:p>
    <w:p w:rsidR="000B0BC1" w:rsidRPr="00B03169" w:rsidRDefault="000B0BC1" w:rsidP="0023416B">
      <w:pPr>
        <w:jc w:val="center"/>
        <w:rPr>
          <w:b/>
          <w:sz w:val="24"/>
          <w:szCs w:val="24"/>
        </w:rPr>
      </w:pPr>
      <w:r w:rsidRPr="0023416B">
        <w:rPr>
          <w:b/>
          <w:sz w:val="24"/>
          <w:szCs w:val="24"/>
          <w:u w:val="single"/>
        </w:rPr>
        <w:t>Промышленность</w:t>
      </w:r>
    </w:p>
    <w:p w:rsidR="000B0BC1" w:rsidRPr="00404E1D" w:rsidRDefault="000B0BC1" w:rsidP="000B0BC1">
      <w:pPr>
        <w:jc w:val="both"/>
        <w:rPr>
          <w:b/>
          <w:sz w:val="28"/>
          <w:szCs w:val="28"/>
          <w:u w:val="single"/>
        </w:rPr>
      </w:pPr>
    </w:p>
    <w:p w:rsidR="000B0BC1" w:rsidRPr="00404E1D" w:rsidRDefault="000B0BC1" w:rsidP="000B0BC1">
      <w:pPr>
        <w:autoSpaceDE w:val="0"/>
        <w:ind w:firstLine="567"/>
        <w:jc w:val="both"/>
        <w:outlineLvl w:val="0"/>
        <w:rPr>
          <w:rFonts w:ascii="Arial" w:hAnsi="Arial"/>
          <w:sz w:val="24"/>
          <w:szCs w:val="24"/>
        </w:rPr>
      </w:pPr>
      <w:r w:rsidRPr="00404E1D">
        <w:rPr>
          <w:sz w:val="24"/>
          <w:szCs w:val="24"/>
        </w:rPr>
        <w:t>По состоянию на 01.01.2021 в городе Волгодонске насчитывается 7009 предприяти</w:t>
      </w:r>
      <w:r w:rsidR="00B657C4">
        <w:rPr>
          <w:sz w:val="24"/>
          <w:szCs w:val="24"/>
        </w:rPr>
        <w:t>й</w:t>
      </w:r>
      <w:r w:rsidRPr="00404E1D">
        <w:rPr>
          <w:sz w:val="24"/>
          <w:szCs w:val="24"/>
        </w:rPr>
        <w:t xml:space="preserve"> крупного и малого бизнеса, ИП, в том числе: предприятий – юридических лиц – 2475; индивидуальных предпринимат</w:t>
      </w:r>
      <w:r w:rsidRPr="000F521D">
        <w:rPr>
          <w:sz w:val="24"/>
          <w:szCs w:val="24"/>
        </w:rPr>
        <w:t>елей</w:t>
      </w:r>
      <w:r w:rsidR="000F521D" w:rsidRPr="000F521D">
        <w:rPr>
          <w:sz w:val="24"/>
          <w:szCs w:val="24"/>
        </w:rPr>
        <w:t xml:space="preserve"> (включенных в Единый реестр субъектов малого и среднего предпринимательства)</w:t>
      </w:r>
      <w:r w:rsidRPr="000F521D">
        <w:rPr>
          <w:sz w:val="24"/>
          <w:szCs w:val="24"/>
        </w:rPr>
        <w:t xml:space="preserve"> – 4534.</w:t>
      </w:r>
    </w:p>
    <w:p w:rsidR="000B0BC1" w:rsidRPr="00404E1D" w:rsidRDefault="000B0BC1" w:rsidP="000B0BC1">
      <w:pPr>
        <w:ind w:firstLine="567"/>
        <w:jc w:val="both"/>
        <w:rPr>
          <w:sz w:val="24"/>
          <w:szCs w:val="24"/>
        </w:rPr>
      </w:pPr>
      <w:r w:rsidRPr="00404E1D">
        <w:rPr>
          <w:sz w:val="24"/>
          <w:szCs w:val="24"/>
        </w:rPr>
        <w:lastRenderedPageBreak/>
        <w:t xml:space="preserve">За 2020 год объем отгруженных товаров (работ, услуг) крупными и средними организациями города всех видов экономической деятельности уменьшился на 2,4% по отношению к соответствующему периоду прошлого года и составил 109 660,4 </w:t>
      </w:r>
      <w:r w:rsidRPr="00404E1D">
        <w:rPr>
          <w:color w:val="000000"/>
          <w:sz w:val="24"/>
          <w:szCs w:val="24"/>
        </w:rPr>
        <w:t>млн. руб</w:t>
      </w:r>
      <w:r w:rsidR="00DA5F44">
        <w:rPr>
          <w:color w:val="000000"/>
          <w:sz w:val="24"/>
          <w:szCs w:val="24"/>
        </w:rPr>
        <w:t>лей</w:t>
      </w:r>
      <w:r w:rsidRPr="00404E1D">
        <w:rPr>
          <w:sz w:val="24"/>
          <w:szCs w:val="24"/>
        </w:rPr>
        <w:t xml:space="preserve">. Это обусловлено уменьшением отгрузки товаров (работ, услуг) организациями с видом экономической деятельности: «Обеспечение электрической энергией, газом и паром; кондиционирование воздуха», «Производство автотранспортных средств, прицепов и полуприцепов», «Производство мебели». </w:t>
      </w:r>
    </w:p>
    <w:p w:rsidR="000B0BC1" w:rsidRPr="00404E1D" w:rsidRDefault="000B0BC1" w:rsidP="000B0BC1">
      <w:pPr>
        <w:ind w:firstLine="567"/>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417"/>
        <w:gridCol w:w="1415"/>
        <w:gridCol w:w="1704"/>
      </w:tblGrid>
      <w:tr w:rsidR="000B0BC1" w:rsidRPr="00404E1D" w:rsidTr="00583B3A">
        <w:trPr>
          <w:tblHeader/>
        </w:trPr>
        <w:tc>
          <w:tcPr>
            <w:tcW w:w="5529" w:type="dxa"/>
            <w:tcBorders>
              <w:top w:val="single" w:sz="4" w:space="0" w:color="auto"/>
              <w:left w:val="single" w:sz="4" w:space="0" w:color="auto"/>
              <w:bottom w:val="single" w:sz="4" w:space="0" w:color="auto"/>
              <w:right w:val="single" w:sz="4" w:space="0" w:color="auto"/>
            </w:tcBorders>
          </w:tcPr>
          <w:p w:rsidR="000B0BC1" w:rsidRPr="008A6210" w:rsidRDefault="000B0BC1" w:rsidP="00583B3A">
            <w:pPr>
              <w:jc w:val="center"/>
              <w:rPr>
                <w:sz w:val="24"/>
                <w:szCs w:val="24"/>
              </w:rPr>
            </w:pPr>
            <w:r w:rsidRPr="008A6210">
              <w:rPr>
                <w:sz w:val="24"/>
                <w:szCs w:val="24"/>
              </w:rPr>
              <w:t>Показатели</w:t>
            </w:r>
          </w:p>
        </w:tc>
        <w:tc>
          <w:tcPr>
            <w:tcW w:w="1417" w:type="dxa"/>
            <w:tcBorders>
              <w:top w:val="single" w:sz="4" w:space="0" w:color="auto"/>
              <w:left w:val="single" w:sz="4" w:space="0" w:color="auto"/>
              <w:bottom w:val="single" w:sz="4" w:space="0" w:color="auto"/>
              <w:right w:val="single" w:sz="4" w:space="0" w:color="auto"/>
            </w:tcBorders>
            <w:hideMark/>
          </w:tcPr>
          <w:p w:rsidR="000B0BC1" w:rsidRPr="008A6210" w:rsidRDefault="000B0BC1" w:rsidP="00583B3A">
            <w:pPr>
              <w:jc w:val="center"/>
              <w:rPr>
                <w:sz w:val="24"/>
                <w:szCs w:val="24"/>
              </w:rPr>
            </w:pPr>
            <w:r w:rsidRPr="008A6210">
              <w:rPr>
                <w:iCs/>
                <w:sz w:val="24"/>
                <w:szCs w:val="24"/>
              </w:rPr>
              <w:t>2020 год</w:t>
            </w:r>
          </w:p>
        </w:tc>
        <w:tc>
          <w:tcPr>
            <w:tcW w:w="1415" w:type="dxa"/>
            <w:tcBorders>
              <w:top w:val="single" w:sz="4" w:space="0" w:color="auto"/>
              <w:left w:val="single" w:sz="4" w:space="0" w:color="auto"/>
              <w:bottom w:val="single" w:sz="4" w:space="0" w:color="auto"/>
              <w:right w:val="single" w:sz="4" w:space="0" w:color="auto"/>
            </w:tcBorders>
            <w:hideMark/>
          </w:tcPr>
          <w:p w:rsidR="000B0BC1" w:rsidRPr="008A6210" w:rsidRDefault="000B0BC1" w:rsidP="00583B3A">
            <w:pPr>
              <w:jc w:val="center"/>
              <w:rPr>
                <w:sz w:val="24"/>
                <w:szCs w:val="24"/>
              </w:rPr>
            </w:pPr>
            <w:r w:rsidRPr="008A6210">
              <w:rPr>
                <w:iCs/>
                <w:sz w:val="24"/>
                <w:szCs w:val="24"/>
              </w:rPr>
              <w:t>2019 год</w:t>
            </w:r>
          </w:p>
        </w:tc>
        <w:tc>
          <w:tcPr>
            <w:tcW w:w="1704" w:type="dxa"/>
            <w:tcBorders>
              <w:top w:val="single" w:sz="4" w:space="0" w:color="auto"/>
              <w:left w:val="single" w:sz="4" w:space="0" w:color="auto"/>
              <w:bottom w:val="single" w:sz="4" w:space="0" w:color="auto"/>
              <w:right w:val="single" w:sz="4" w:space="0" w:color="auto"/>
            </w:tcBorders>
            <w:hideMark/>
          </w:tcPr>
          <w:p w:rsidR="000B0BC1" w:rsidRPr="008A6210" w:rsidRDefault="000B0BC1" w:rsidP="00583B3A">
            <w:pPr>
              <w:jc w:val="center"/>
              <w:rPr>
                <w:iCs/>
                <w:sz w:val="24"/>
                <w:szCs w:val="24"/>
              </w:rPr>
            </w:pPr>
            <w:r w:rsidRPr="008A6210">
              <w:rPr>
                <w:iCs/>
                <w:sz w:val="24"/>
                <w:szCs w:val="24"/>
              </w:rPr>
              <w:t>Темп роста,</w:t>
            </w:r>
          </w:p>
          <w:p w:rsidR="000B0BC1" w:rsidRPr="008A6210" w:rsidRDefault="000B0BC1" w:rsidP="00583B3A">
            <w:pPr>
              <w:jc w:val="center"/>
              <w:rPr>
                <w:sz w:val="24"/>
                <w:szCs w:val="24"/>
              </w:rPr>
            </w:pPr>
            <w:r w:rsidRPr="008A6210">
              <w:rPr>
                <w:iCs/>
                <w:sz w:val="24"/>
                <w:szCs w:val="24"/>
              </w:rPr>
              <w:t>%</w:t>
            </w:r>
          </w:p>
        </w:tc>
      </w:tr>
      <w:tr w:rsidR="000B0BC1" w:rsidRPr="00404E1D" w:rsidTr="00583B3A">
        <w:tc>
          <w:tcPr>
            <w:tcW w:w="5529" w:type="dxa"/>
            <w:tcBorders>
              <w:top w:val="single" w:sz="4" w:space="0" w:color="auto"/>
              <w:left w:val="single" w:sz="4" w:space="0" w:color="auto"/>
              <w:bottom w:val="single" w:sz="4" w:space="0" w:color="auto"/>
              <w:right w:val="single" w:sz="4" w:space="0" w:color="auto"/>
            </w:tcBorders>
            <w:hideMark/>
          </w:tcPr>
          <w:p w:rsidR="000B0BC1" w:rsidRPr="00404E1D" w:rsidRDefault="000B0BC1" w:rsidP="00583B3A">
            <w:pPr>
              <w:ind w:right="176"/>
              <w:jc w:val="both"/>
              <w:rPr>
                <w:sz w:val="24"/>
                <w:szCs w:val="24"/>
              </w:rPr>
            </w:pPr>
            <w:r w:rsidRPr="00404E1D">
              <w:rPr>
                <w:sz w:val="24"/>
                <w:szCs w:val="24"/>
              </w:rPr>
              <w:t xml:space="preserve">Отгружено товаров собственного производства, выполнено работ и услуг собственными силами по крупным и средним предприятиям всех видов экономической деятельности, </w:t>
            </w:r>
            <w:r w:rsidRPr="00404E1D">
              <w:rPr>
                <w:i/>
                <w:iCs/>
                <w:sz w:val="24"/>
                <w:szCs w:val="24"/>
              </w:rPr>
              <w:t xml:space="preserve">млн.руб. </w:t>
            </w:r>
          </w:p>
        </w:tc>
        <w:tc>
          <w:tcPr>
            <w:tcW w:w="1417"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autoSpaceDE w:val="0"/>
              <w:jc w:val="center"/>
              <w:rPr>
                <w:sz w:val="24"/>
                <w:szCs w:val="24"/>
              </w:rPr>
            </w:pPr>
            <w:r w:rsidRPr="00404E1D">
              <w:rPr>
                <w:sz w:val="24"/>
                <w:szCs w:val="24"/>
              </w:rPr>
              <w:t>109 660,4</w:t>
            </w:r>
          </w:p>
        </w:tc>
        <w:tc>
          <w:tcPr>
            <w:tcW w:w="1415"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autoSpaceDE w:val="0"/>
              <w:jc w:val="center"/>
              <w:rPr>
                <w:sz w:val="24"/>
                <w:szCs w:val="24"/>
              </w:rPr>
            </w:pPr>
            <w:r w:rsidRPr="00404E1D">
              <w:rPr>
                <w:sz w:val="24"/>
                <w:szCs w:val="24"/>
              </w:rPr>
              <w:t>112 384,0</w:t>
            </w:r>
          </w:p>
        </w:tc>
        <w:tc>
          <w:tcPr>
            <w:tcW w:w="1704"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center"/>
              <w:rPr>
                <w:sz w:val="26"/>
                <w:szCs w:val="26"/>
              </w:rPr>
            </w:pPr>
            <w:r w:rsidRPr="00404E1D">
              <w:rPr>
                <w:sz w:val="26"/>
                <w:szCs w:val="26"/>
              </w:rPr>
              <w:t>97,6</w:t>
            </w:r>
          </w:p>
        </w:tc>
      </w:tr>
      <w:tr w:rsidR="000B0BC1" w:rsidRPr="00404E1D" w:rsidTr="00583B3A">
        <w:trPr>
          <w:trHeight w:val="874"/>
        </w:trPr>
        <w:tc>
          <w:tcPr>
            <w:tcW w:w="5529" w:type="dxa"/>
            <w:tcBorders>
              <w:top w:val="single" w:sz="4" w:space="0" w:color="auto"/>
              <w:left w:val="single" w:sz="4" w:space="0" w:color="auto"/>
              <w:bottom w:val="single" w:sz="4" w:space="0" w:color="auto"/>
              <w:right w:val="single" w:sz="4" w:space="0" w:color="auto"/>
            </w:tcBorders>
            <w:hideMark/>
          </w:tcPr>
          <w:p w:rsidR="000B0BC1" w:rsidRPr="00404E1D" w:rsidRDefault="000B0BC1" w:rsidP="00583B3A">
            <w:pPr>
              <w:ind w:right="176"/>
              <w:jc w:val="both"/>
              <w:rPr>
                <w:sz w:val="24"/>
                <w:szCs w:val="24"/>
              </w:rPr>
            </w:pPr>
            <w:r w:rsidRPr="00404E1D">
              <w:rPr>
                <w:sz w:val="24"/>
                <w:szCs w:val="24"/>
              </w:rPr>
              <w:t xml:space="preserve">Отгружено продукции промышленными предприятиями в фактических ценах (по крупным и средним предприятиям), </w:t>
            </w:r>
            <w:r w:rsidRPr="00404E1D">
              <w:rPr>
                <w:i/>
                <w:iCs/>
                <w:sz w:val="24"/>
                <w:szCs w:val="24"/>
              </w:rPr>
              <w:t>млн.руб.</w:t>
            </w:r>
          </w:p>
        </w:tc>
        <w:tc>
          <w:tcPr>
            <w:tcW w:w="1417"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autoSpaceDE w:val="0"/>
              <w:jc w:val="center"/>
              <w:rPr>
                <w:sz w:val="24"/>
                <w:szCs w:val="24"/>
              </w:rPr>
            </w:pPr>
            <w:r w:rsidRPr="00404E1D">
              <w:rPr>
                <w:sz w:val="24"/>
                <w:szCs w:val="24"/>
              </w:rPr>
              <w:t>101 403,3</w:t>
            </w:r>
          </w:p>
        </w:tc>
        <w:tc>
          <w:tcPr>
            <w:tcW w:w="1415"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autoSpaceDE w:val="0"/>
              <w:jc w:val="center"/>
              <w:rPr>
                <w:sz w:val="24"/>
                <w:szCs w:val="24"/>
              </w:rPr>
            </w:pPr>
            <w:r w:rsidRPr="00404E1D">
              <w:rPr>
                <w:sz w:val="24"/>
                <w:szCs w:val="24"/>
              </w:rPr>
              <w:t>106 702,1</w:t>
            </w:r>
          </w:p>
        </w:tc>
        <w:tc>
          <w:tcPr>
            <w:tcW w:w="1704"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center"/>
              <w:rPr>
                <w:color w:val="000000"/>
                <w:sz w:val="26"/>
                <w:szCs w:val="26"/>
              </w:rPr>
            </w:pPr>
            <w:r w:rsidRPr="00404E1D">
              <w:rPr>
                <w:color w:val="000000"/>
                <w:sz w:val="26"/>
                <w:szCs w:val="26"/>
              </w:rPr>
              <w:t>95,0</w:t>
            </w:r>
          </w:p>
        </w:tc>
      </w:tr>
      <w:tr w:rsidR="000B0BC1" w:rsidRPr="00404E1D" w:rsidTr="00583B3A">
        <w:tc>
          <w:tcPr>
            <w:tcW w:w="5529" w:type="dxa"/>
            <w:tcBorders>
              <w:top w:val="single" w:sz="4" w:space="0" w:color="auto"/>
              <w:left w:val="single" w:sz="4" w:space="0" w:color="auto"/>
              <w:bottom w:val="single" w:sz="4" w:space="0" w:color="auto"/>
              <w:right w:val="single" w:sz="4" w:space="0" w:color="auto"/>
            </w:tcBorders>
            <w:hideMark/>
          </w:tcPr>
          <w:p w:rsidR="000B0BC1" w:rsidRPr="00404E1D" w:rsidRDefault="000B0BC1" w:rsidP="00583B3A">
            <w:pPr>
              <w:ind w:right="176"/>
              <w:jc w:val="both"/>
              <w:rPr>
                <w:sz w:val="24"/>
                <w:szCs w:val="24"/>
              </w:rPr>
            </w:pPr>
            <w:r w:rsidRPr="00404E1D">
              <w:rPr>
                <w:sz w:val="24"/>
                <w:szCs w:val="24"/>
              </w:rPr>
              <w:t xml:space="preserve">Оборот розничной торговли по всем каналам реализации, </w:t>
            </w:r>
            <w:r w:rsidRPr="00404E1D">
              <w:rPr>
                <w:i/>
                <w:sz w:val="24"/>
                <w:szCs w:val="24"/>
              </w:rPr>
              <w:t>млн. руб.</w:t>
            </w:r>
          </w:p>
        </w:tc>
        <w:tc>
          <w:tcPr>
            <w:tcW w:w="1417"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center"/>
              <w:rPr>
                <w:sz w:val="24"/>
                <w:szCs w:val="24"/>
                <w:lang w:val="en-US"/>
              </w:rPr>
            </w:pPr>
            <w:r w:rsidRPr="00404E1D">
              <w:rPr>
                <w:sz w:val="24"/>
                <w:szCs w:val="24"/>
                <w:lang w:val="en-US"/>
              </w:rPr>
              <w:t>39 397,9</w:t>
            </w:r>
          </w:p>
        </w:tc>
        <w:tc>
          <w:tcPr>
            <w:tcW w:w="1415"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center"/>
              <w:rPr>
                <w:sz w:val="24"/>
                <w:szCs w:val="24"/>
                <w:lang w:val="en-US"/>
              </w:rPr>
            </w:pPr>
            <w:r w:rsidRPr="00404E1D">
              <w:rPr>
                <w:sz w:val="24"/>
                <w:szCs w:val="24"/>
                <w:lang w:val="en-US"/>
              </w:rPr>
              <w:t>40 255,6</w:t>
            </w:r>
          </w:p>
        </w:tc>
        <w:tc>
          <w:tcPr>
            <w:tcW w:w="1704"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center"/>
              <w:rPr>
                <w:color w:val="000000"/>
                <w:sz w:val="26"/>
                <w:szCs w:val="26"/>
                <w:lang w:val="en-US"/>
              </w:rPr>
            </w:pPr>
            <w:r w:rsidRPr="00404E1D">
              <w:rPr>
                <w:color w:val="000000"/>
                <w:sz w:val="26"/>
                <w:szCs w:val="26"/>
                <w:lang w:val="en-US"/>
              </w:rPr>
              <w:t>97,8</w:t>
            </w:r>
          </w:p>
        </w:tc>
      </w:tr>
      <w:tr w:rsidR="000B0BC1" w:rsidRPr="00404E1D" w:rsidTr="00583B3A">
        <w:tc>
          <w:tcPr>
            <w:tcW w:w="5529" w:type="dxa"/>
            <w:tcBorders>
              <w:top w:val="single" w:sz="4" w:space="0" w:color="auto"/>
              <w:left w:val="single" w:sz="4" w:space="0" w:color="auto"/>
              <w:bottom w:val="single" w:sz="4" w:space="0" w:color="auto"/>
              <w:right w:val="single" w:sz="4" w:space="0" w:color="auto"/>
            </w:tcBorders>
            <w:hideMark/>
          </w:tcPr>
          <w:p w:rsidR="000B0BC1" w:rsidRPr="00404E1D" w:rsidRDefault="000B0BC1" w:rsidP="00583B3A">
            <w:pPr>
              <w:ind w:right="176"/>
              <w:jc w:val="both"/>
              <w:rPr>
                <w:sz w:val="24"/>
                <w:szCs w:val="24"/>
              </w:rPr>
            </w:pPr>
            <w:r w:rsidRPr="00404E1D">
              <w:rPr>
                <w:bCs/>
                <w:sz w:val="24"/>
                <w:szCs w:val="24"/>
              </w:rPr>
              <w:t xml:space="preserve">Оборот общественного питания, </w:t>
            </w:r>
            <w:r w:rsidRPr="00404E1D">
              <w:rPr>
                <w:bCs/>
                <w:i/>
                <w:sz w:val="24"/>
                <w:szCs w:val="24"/>
              </w:rPr>
              <w:t>млн. руб.</w:t>
            </w:r>
          </w:p>
        </w:tc>
        <w:tc>
          <w:tcPr>
            <w:tcW w:w="1417"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center"/>
              <w:rPr>
                <w:sz w:val="24"/>
                <w:szCs w:val="24"/>
                <w:lang w:val="en-US"/>
              </w:rPr>
            </w:pPr>
            <w:r w:rsidRPr="00404E1D">
              <w:rPr>
                <w:sz w:val="24"/>
                <w:szCs w:val="24"/>
                <w:lang w:val="en-US"/>
              </w:rPr>
              <w:t>1 560,4</w:t>
            </w:r>
          </w:p>
        </w:tc>
        <w:tc>
          <w:tcPr>
            <w:tcW w:w="1415"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center"/>
              <w:rPr>
                <w:sz w:val="24"/>
                <w:szCs w:val="24"/>
                <w:lang w:val="en-US"/>
              </w:rPr>
            </w:pPr>
            <w:r w:rsidRPr="00404E1D">
              <w:rPr>
                <w:sz w:val="24"/>
                <w:szCs w:val="24"/>
                <w:lang w:val="en-US"/>
              </w:rPr>
              <w:t>1 863,3</w:t>
            </w:r>
          </w:p>
        </w:tc>
        <w:tc>
          <w:tcPr>
            <w:tcW w:w="1704"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center"/>
              <w:rPr>
                <w:sz w:val="24"/>
                <w:szCs w:val="24"/>
                <w:lang w:val="en-US"/>
              </w:rPr>
            </w:pPr>
            <w:r w:rsidRPr="00404E1D">
              <w:rPr>
                <w:sz w:val="24"/>
                <w:szCs w:val="24"/>
                <w:lang w:val="en-US"/>
              </w:rPr>
              <w:t>83,7</w:t>
            </w:r>
          </w:p>
        </w:tc>
      </w:tr>
      <w:tr w:rsidR="000B0BC1" w:rsidRPr="00404E1D" w:rsidTr="00583B3A">
        <w:tc>
          <w:tcPr>
            <w:tcW w:w="5529" w:type="dxa"/>
            <w:tcBorders>
              <w:top w:val="single" w:sz="4" w:space="0" w:color="auto"/>
              <w:left w:val="single" w:sz="4" w:space="0" w:color="auto"/>
              <w:bottom w:val="single" w:sz="4" w:space="0" w:color="auto"/>
              <w:right w:val="single" w:sz="4" w:space="0" w:color="auto"/>
            </w:tcBorders>
            <w:hideMark/>
          </w:tcPr>
          <w:p w:rsidR="000B0BC1" w:rsidRPr="00404E1D" w:rsidRDefault="000B0BC1" w:rsidP="00583B3A">
            <w:pPr>
              <w:ind w:right="176"/>
              <w:jc w:val="both"/>
              <w:rPr>
                <w:color w:val="000000"/>
                <w:sz w:val="24"/>
                <w:szCs w:val="24"/>
              </w:rPr>
            </w:pPr>
            <w:r w:rsidRPr="00404E1D">
              <w:rPr>
                <w:color w:val="000000"/>
                <w:sz w:val="24"/>
                <w:szCs w:val="24"/>
              </w:rPr>
              <w:t xml:space="preserve">Инвестиции в основной капитал (по крупным и средним предприятиям), </w:t>
            </w:r>
            <w:r w:rsidRPr="00404E1D">
              <w:rPr>
                <w:i/>
                <w:iCs/>
                <w:color w:val="000000"/>
                <w:sz w:val="24"/>
                <w:szCs w:val="24"/>
              </w:rPr>
              <w:t>млн. руб.</w:t>
            </w:r>
            <w:r w:rsidRPr="00404E1D">
              <w:rPr>
                <w:color w:val="000000"/>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0BC1" w:rsidRPr="00681C56" w:rsidRDefault="00AC784B" w:rsidP="000B0BC1">
            <w:pPr>
              <w:jc w:val="center"/>
              <w:rPr>
                <w:sz w:val="24"/>
                <w:szCs w:val="24"/>
              </w:rPr>
            </w:pPr>
            <w:r w:rsidRPr="00681C56">
              <w:rPr>
                <w:sz w:val="24"/>
                <w:szCs w:val="24"/>
              </w:rPr>
              <w:t>7900,0</w:t>
            </w:r>
          </w:p>
        </w:tc>
        <w:tc>
          <w:tcPr>
            <w:tcW w:w="1415" w:type="dxa"/>
            <w:tcBorders>
              <w:top w:val="single" w:sz="4" w:space="0" w:color="auto"/>
              <w:left w:val="single" w:sz="4" w:space="0" w:color="auto"/>
              <w:bottom w:val="single" w:sz="4" w:space="0" w:color="auto"/>
              <w:right w:val="single" w:sz="4" w:space="0" w:color="auto"/>
            </w:tcBorders>
            <w:hideMark/>
          </w:tcPr>
          <w:p w:rsidR="000B0BC1" w:rsidRPr="00681C56" w:rsidRDefault="00AC784B" w:rsidP="000B0BC1">
            <w:pPr>
              <w:jc w:val="center"/>
              <w:rPr>
                <w:sz w:val="24"/>
                <w:szCs w:val="24"/>
              </w:rPr>
            </w:pPr>
            <w:r w:rsidRPr="00681C56">
              <w:rPr>
                <w:sz w:val="24"/>
                <w:szCs w:val="24"/>
              </w:rPr>
              <w:t>7322,0</w:t>
            </w:r>
          </w:p>
        </w:tc>
        <w:tc>
          <w:tcPr>
            <w:tcW w:w="1704" w:type="dxa"/>
            <w:tcBorders>
              <w:top w:val="single" w:sz="4" w:space="0" w:color="auto"/>
              <w:left w:val="single" w:sz="4" w:space="0" w:color="auto"/>
              <w:bottom w:val="single" w:sz="4" w:space="0" w:color="auto"/>
              <w:right w:val="single" w:sz="4" w:space="0" w:color="auto"/>
            </w:tcBorders>
            <w:hideMark/>
          </w:tcPr>
          <w:p w:rsidR="00AC784B" w:rsidRPr="00681C56" w:rsidRDefault="00AC784B" w:rsidP="00AC784B">
            <w:pPr>
              <w:rPr>
                <w:sz w:val="24"/>
                <w:szCs w:val="24"/>
              </w:rPr>
            </w:pPr>
            <w:r w:rsidRPr="00681C56">
              <w:rPr>
                <w:sz w:val="24"/>
                <w:szCs w:val="24"/>
              </w:rPr>
              <w:t>*оперативные данные</w:t>
            </w:r>
          </w:p>
          <w:p w:rsidR="000B0BC1" w:rsidRPr="00681C56" w:rsidRDefault="000B0BC1" w:rsidP="000B0BC1">
            <w:pPr>
              <w:jc w:val="center"/>
              <w:rPr>
                <w:sz w:val="24"/>
                <w:szCs w:val="24"/>
              </w:rPr>
            </w:pPr>
          </w:p>
        </w:tc>
      </w:tr>
      <w:tr w:rsidR="000B0BC1" w:rsidRPr="00404E1D" w:rsidTr="00583B3A">
        <w:tc>
          <w:tcPr>
            <w:tcW w:w="5529" w:type="dxa"/>
            <w:tcBorders>
              <w:top w:val="single" w:sz="4" w:space="0" w:color="auto"/>
              <w:left w:val="single" w:sz="4" w:space="0" w:color="auto"/>
              <w:bottom w:val="single" w:sz="4" w:space="0" w:color="auto"/>
              <w:right w:val="single" w:sz="4" w:space="0" w:color="auto"/>
            </w:tcBorders>
            <w:hideMark/>
          </w:tcPr>
          <w:p w:rsidR="000B0BC1" w:rsidRPr="00404E1D" w:rsidRDefault="000B0BC1" w:rsidP="00583B3A">
            <w:pPr>
              <w:ind w:right="176"/>
              <w:jc w:val="both"/>
              <w:rPr>
                <w:sz w:val="24"/>
                <w:szCs w:val="24"/>
              </w:rPr>
            </w:pPr>
            <w:r w:rsidRPr="00404E1D">
              <w:rPr>
                <w:sz w:val="24"/>
                <w:szCs w:val="24"/>
              </w:rPr>
              <w:t xml:space="preserve">Среднемесячная заработная плата </w:t>
            </w:r>
            <w:r w:rsidRPr="00404E1D">
              <w:rPr>
                <w:color w:val="000000"/>
                <w:sz w:val="24"/>
                <w:szCs w:val="24"/>
              </w:rPr>
              <w:t>(по полному кругу предприятий)</w:t>
            </w:r>
            <w:r w:rsidRPr="00404E1D">
              <w:rPr>
                <w:sz w:val="24"/>
                <w:szCs w:val="24"/>
              </w:rPr>
              <w:t xml:space="preserve">, </w:t>
            </w:r>
            <w:r w:rsidRPr="00404E1D">
              <w:rPr>
                <w:i/>
                <w:sz w:val="24"/>
                <w:szCs w:val="24"/>
              </w:rPr>
              <w:t>руб.</w:t>
            </w:r>
            <w:r w:rsidRPr="00404E1D">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0BC1" w:rsidRPr="00681C56" w:rsidRDefault="00AC784B" w:rsidP="000B0BC1">
            <w:pPr>
              <w:tabs>
                <w:tab w:val="left" w:pos="0"/>
              </w:tabs>
              <w:jc w:val="center"/>
              <w:rPr>
                <w:sz w:val="24"/>
                <w:szCs w:val="24"/>
              </w:rPr>
            </w:pPr>
            <w:r w:rsidRPr="00681C56">
              <w:rPr>
                <w:sz w:val="24"/>
                <w:szCs w:val="24"/>
              </w:rPr>
              <w:t>37095,3</w:t>
            </w:r>
          </w:p>
        </w:tc>
        <w:tc>
          <w:tcPr>
            <w:tcW w:w="1415" w:type="dxa"/>
            <w:tcBorders>
              <w:top w:val="single" w:sz="4" w:space="0" w:color="auto"/>
              <w:left w:val="single" w:sz="4" w:space="0" w:color="auto"/>
              <w:bottom w:val="single" w:sz="4" w:space="0" w:color="auto"/>
              <w:right w:val="single" w:sz="4" w:space="0" w:color="auto"/>
            </w:tcBorders>
            <w:hideMark/>
          </w:tcPr>
          <w:p w:rsidR="000B0BC1" w:rsidRPr="00681C56" w:rsidRDefault="00AC784B" w:rsidP="000B0BC1">
            <w:pPr>
              <w:tabs>
                <w:tab w:val="left" w:pos="0"/>
              </w:tabs>
              <w:jc w:val="center"/>
              <w:rPr>
                <w:sz w:val="24"/>
                <w:szCs w:val="24"/>
              </w:rPr>
            </w:pPr>
            <w:r w:rsidRPr="00681C56">
              <w:rPr>
                <w:sz w:val="24"/>
                <w:szCs w:val="24"/>
              </w:rPr>
              <w:t>34531,3</w:t>
            </w:r>
          </w:p>
        </w:tc>
        <w:tc>
          <w:tcPr>
            <w:tcW w:w="1704" w:type="dxa"/>
            <w:tcBorders>
              <w:top w:val="single" w:sz="4" w:space="0" w:color="auto"/>
              <w:left w:val="single" w:sz="4" w:space="0" w:color="auto"/>
              <w:bottom w:val="single" w:sz="4" w:space="0" w:color="auto"/>
              <w:right w:val="single" w:sz="4" w:space="0" w:color="auto"/>
            </w:tcBorders>
            <w:hideMark/>
          </w:tcPr>
          <w:p w:rsidR="000B0BC1" w:rsidRPr="00681C56" w:rsidRDefault="00AC784B" w:rsidP="000B0BC1">
            <w:pPr>
              <w:jc w:val="center"/>
              <w:rPr>
                <w:sz w:val="24"/>
                <w:szCs w:val="24"/>
              </w:rPr>
            </w:pPr>
            <w:r w:rsidRPr="00681C56">
              <w:rPr>
                <w:sz w:val="24"/>
                <w:szCs w:val="24"/>
              </w:rPr>
              <w:t>107,4</w:t>
            </w:r>
          </w:p>
        </w:tc>
      </w:tr>
      <w:tr w:rsidR="000B0BC1" w:rsidRPr="00404E1D" w:rsidTr="00583B3A">
        <w:tc>
          <w:tcPr>
            <w:tcW w:w="5529" w:type="dxa"/>
            <w:tcBorders>
              <w:top w:val="single" w:sz="4" w:space="0" w:color="auto"/>
              <w:left w:val="single" w:sz="4" w:space="0" w:color="auto"/>
              <w:bottom w:val="single" w:sz="4" w:space="0" w:color="auto"/>
              <w:right w:val="single" w:sz="4" w:space="0" w:color="auto"/>
            </w:tcBorders>
            <w:hideMark/>
          </w:tcPr>
          <w:p w:rsidR="000B0BC1" w:rsidRPr="00404E1D" w:rsidRDefault="000B0BC1" w:rsidP="00583B3A">
            <w:pPr>
              <w:ind w:right="176"/>
              <w:jc w:val="both"/>
              <w:rPr>
                <w:sz w:val="24"/>
                <w:szCs w:val="24"/>
              </w:rPr>
            </w:pPr>
            <w:r w:rsidRPr="00404E1D">
              <w:rPr>
                <w:sz w:val="24"/>
                <w:szCs w:val="24"/>
              </w:rPr>
              <w:t xml:space="preserve">Среднемесячная заработная плата </w:t>
            </w:r>
            <w:r w:rsidRPr="00404E1D">
              <w:rPr>
                <w:color w:val="000000"/>
                <w:sz w:val="24"/>
                <w:szCs w:val="24"/>
              </w:rPr>
              <w:t>(по крупным и средним предприятиям)</w:t>
            </w:r>
            <w:r w:rsidRPr="00404E1D">
              <w:rPr>
                <w:sz w:val="24"/>
                <w:szCs w:val="24"/>
              </w:rPr>
              <w:t xml:space="preserve">, </w:t>
            </w:r>
            <w:r w:rsidRPr="00404E1D">
              <w:rPr>
                <w:i/>
                <w:sz w:val="24"/>
                <w:szCs w:val="24"/>
              </w:rPr>
              <w:t>руб.</w:t>
            </w:r>
            <w:r w:rsidRPr="00404E1D">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B0BC1" w:rsidRPr="00681C56" w:rsidRDefault="00AC784B" w:rsidP="000B0BC1">
            <w:pPr>
              <w:tabs>
                <w:tab w:val="left" w:pos="0"/>
              </w:tabs>
              <w:jc w:val="center"/>
              <w:rPr>
                <w:sz w:val="24"/>
                <w:szCs w:val="24"/>
              </w:rPr>
            </w:pPr>
            <w:r w:rsidRPr="00681C56">
              <w:rPr>
                <w:sz w:val="24"/>
                <w:szCs w:val="24"/>
              </w:rPr>
              <w:t>42071,1</w:t>
            </w:r>
          </w:p>
        </w:tc>
        <w:tc>
          <w:tcPr>
            <w:tcW w:w="1415" w:type="dxa"/>
            <w:tcBorders>
              <w:top w:val="single" w:sz="4" w:space="0" w:color="auto"/>
              <w:left w:val="single" w:sz="4" w:space="0" w:color="auto"/>
              <w:bottom w:val="single" w:sz="4" w:space="0" w:color="auto"/>
              <w:right w:val="single" w:sz="4" w:space="0" w:color="auto"/>
            </w:tcBorders>
            <w:hideMark/>
          </w:tcPr>
          <w:p w:rsidR="000B0BC1" w:rsidRPr="00681C56" w:rsidRDefault="00AC784B" w:rsidP="000B0BC1">
            <w:pPr>
              <w:tabs>
                <w:tab w:val="left" w:pos="0"/>
              </w:tabs>
              <w:jc w:val="center"/>
              <w:rPr>
                <w:sz w:val="24"/>
                <w:szCs w:val="24"/>
              </w:rPr>
            </w:pPr>
            <w:r w:rsidRPr="00681C56">
              <w:rPr>
                <w:sz w:val="24"/>
                <w:szCs w:val="24"/>
              </w:rPr>
              <w:t>39263,7</w:t>
            </w:r>
          </w:p>
        </w:tc>
        <w:tc>
          <w:tcPr>
            <w:tcW w:w="1704" w:type="dxa"/>
            <w:tcBorders>
              <w:top w:val="single" w:sz="4" w:space="0" w:color="auto"/>
              <w:left w:val="single" w:sz="4" w:space="0" w:color="auto"/>
              <w:bottom w:val="single" w:sz="4" w:space="0" w:color="auto"/>
              <w:right w:val="single" w:sz="4" w:space="0" w:color="auto"/>
            </w:tcBorders>
            <w:hideMark/>
          </w:tcPr>
          <w:p w:rsidR="000B0BC1" w:rsidRPr="00681C56" w:rsidRDefault="00AC784B" w:rsidP="000B0BC1">
            <w:pPr>
              <w:jc w:val="center"/>
              <w:rPr>
                <w:sz w:val="24"/>
                <w:szCs w:val="24"/>
              </w:rPr>
            </w:pPr>
            <w:r w:rsidRPr="00681C56">
              <w:rPr>
                <w:sz w:val="24"/>
                <w:szCs w:val="24"/>
              </w:rPr>
              <w:t>107,2</w:t>
            </w:r>
          </w:p>
        </w:tc>
      </w:tr>
    </w:tbl>
    <w:p w:rsidR="000B0BC1" w:rsidRPr="00404E1D" w:rsidRDefault="000B0BC1" w:rsidP="000B0BC1">
      <w:pPr>
        <w:jc w:val="both"/>
        <w:rPr>
          <w:color w:val="000000"/>
          <w:sz w:val="24"/>
          <w:szCs w:val="24"/>
        </w:rPr>
      </w:pPr>
    </w:p>
    <w:p w:rsidR="000B0BC1" w:rsidRPr="00404E1D" w:rsidRDefault="000B0BC1" w:rsidP="000B0BC1">
      <w:pPr>
        <w:suppressAutoHyphens w:val="0"/>
        <w:ind w:firstLine="567"/>
        <w:jc w:val="both"/>
        <w:rPr>
          <w:snapToGrid w:val="0"/>
          <w:sz w:val="24"/>
          <w:szCs w:val="24"/>
        </w:rPr>
      </w:pPr>
      <w:r w:rsidRPr="00404E1D">
        <w:rPr>
          <w:snapToGrid w:val="0"/>
          <w:sz w:val="24"/>
          <w:szCs w:val="24"/>
        </w:rPr>
        <w:t>В структуре реализованной промышленной продукции крупными и средними предприятиями города по-прежнему занимают предприятия промышленной инфраструктуры. Удельный вес в объеме отгруженных товаров предприятий с видом деятельности «</w:t>
      </w:r>
      <w:r w:rsidRPr="00404E1D">
        <w:rPr>
          <w:sz w:val="24"/>
          <w:szCs w:val="24"/>
        </w:rPr>
        <w:t>Обеспечение электрической энергией. газом и паром; кондиционирование воздуха</w:t>
      </w:r>
      <w:r w:rsidRPr="00404E1D">
        <w:rPr>
          <w:snapToGrid w:val="0"/>
          <w:sz w:val="24"/>
          <w:szCs w:val="24"/>
        </w:rPr>
        <w:t xml:space="preserve">» составил 68,0%, «Обрабатывающие производства» - 24,5%. </w:t>
      </w:r>
    </w:p>
    <w:p w:rsidR="000B0BC1" w:rsidRPr="00404E1D" w:rsidRDefault="000B0BC1" w:rsidP="000B0BC1">
      <w:pPr>
        <w:suppressAutoHyphens w:val="0"/>
        <w:ind w:firstLine="567"/>
        <w:jc w:val="both"/>
        <w:rPr>
          <w:snapToGrid w:val="0"/>
          <w:sz w:val="24"/>
          <w:szCs w:val="24"/>
        </w:rPr>
      </w:pPr>
    </w:p>
    <w:tbl>
      <w:tblPr>
        <w:tblStyle w:val="aff0"/>
        <w:tblW w:w="10065" w:type="dxa"/>
        <w:tblInd w:w="108" w:type="dxa"/>
        <w:tblLook w:val="04A0" w:firstRow="1" w:lastRow="0" w:firstColumn="1" w:lastColumn="0" w:noHBand="0" w:noVBand="1"/>
      </w:tblPr>
      <w:tblGrid>
        <w:gridCol w:w="567"/>
        <w:gridCol w:w="2551"/>
        <w:gridCol w:w="1306"/>
        <w:gridCol w:w="1249"/>
        <w:gridCol w:w="1325"/>
        <w:gridCol w:w="3067"/>
      </w:tblGrid>
      <w:tr w:rsidR="000B0BC1" w:rsidRPr="00404E1D" w:rsidTr="000B0BC1">
        <w:tc>
          <w:tcPr>
            <w:tcW w:w="567"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pStyle w:val="ConsPlusCell"/>
              <w:widowControl/>
              <w:jc w:val="center"/>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Показатели</w:t>
            </w:r>
          </w:p>
        </w:tc>
        <w:tc>
          <w:tcPr>
            <w:tcW w:w="1306" w:type="dxa"/>
            <w:tcBorders>
              <w:top w:val="single" w:sz="6" w:space="0" w:color="auto"/>
              <w:left w:val="single" w:sz="6" w:space="0" w:color="auto"/>
              <w:bottom w:val="single" w:sz="6" w:space="0" w:color="auto"/>
              <w:right w:val="single" w:sz="6" w:space="0" w:color="auto"/>
            </w:tcBorders>
          </w:tcPr>
          <w:p w:rsidR="000B0BC1" w:rsidRPr="00404E1D" w:rsidRDefault="000B0BC1" w:rsidP="002F2B79">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 xml:space="preserve">Единица </w:t>
            </w:r>
            <w:r w:rsidRPr="00404E1D">
              <w:rPr>
                <w:rFonts w:ascii="Times New Roman" w:hAnsi="Times New Roman" w:cs="Times New Roman"/>
                <w:sz w:val="24"/>
                <w:szCs w:val="24"/>
              </w:rPr>
              <w:br/>
              <w:t>измерения</w:t>
            </w:r>
          </w:p>
        </w:tc>
        <w:tc>
          <w:tcPr>
            <w:tcW w:w="1249" w:type="dxa"/>
            <w:tcBorders>
              <w:top w:val="single" w:sz="6" w:space="0" w:color="auto"/>
              <w:left w:val="single" w:sz="6" w:space="0" w:color="auto"/>
              <w:bottom w:val="single" w:sz="6" w:space="0" w:color="auto"/>
              <w:right w:val="single" w:sz="6" w:space="0" w:color="auto"/>
            </w:tcBorders>
          </w:tcPr>
          <w:p w:rsidR="000B0BC1" w:rsidRPr="00404E1D" w:rsidRDefault="000B0BC1" w:rsidP="004446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2020</w:t>
            </w:r>
            <w:r w:rsidR="00583B3A">
              <w:rPr>
                <w:rFonts w:ascii="Times New Roman" w:hAnsi="Times New Roman" w:cs="Times New Roman"/>
                <w:sz w:val="24"/>
                <w:szCs w:val="24"/>
              </w:rPr>
              <w:t xml:space="preserve"> год</w:t>
            </w:r>
          </w:p>
        </w:tc>
        <w:tc>
          <w:tcPr>
            <w:tcW w:w="1325" w:type="dxa"/>
            <w:tcBorders>
              <w:top w:val="single" w:sz="6" w:space="0" w:color="auto"/>
              <w:left w:val="single" w:sz="6" w:space="0" w:color="auto"/>
              <w:bottom w:val="single" w:sz="6" w:space="0" w:color="auto"/>
              <w:right w:val="single" w:sz="6" w:space="0" w:color="auto"/>
            </w:tcBorders>
          </w:tcPr>
          <w:p w:rsidR="000B0BC1" w:rsidRPr="00404E1D" w:rsidRDefault="000B0BC1" w:rsidP="004446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2019</w:t>
            </w:r>
            <w:r w:rsidR="00583B3A">
              <w:rPr>
                <w:rFonts w:ascii="Times New Roman" w:hAnsi="Times New Roman" w:cs="Times New Roman"/>
                <w:sz w:val="24"/>
                <w:szCs w:val="24"/>
              </w:rPr>
              <w:t xml:space="preserve"> год</w:t>
            </w:r>
          </w:p>
        </w:tc>
        <w:tc>
          <w:tcPr>
            <w:tcW w:w="3067"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Примечание</w:t>
            </w:r>
          </w:p>
        </w:tc>
      </w:tr>
      <w:tr w:rsidR="000B0BC1" w:rsidRPr="00404E1D" w:rsidTr="00CB6E57">
        <w:tc>
          <w:tcPr>
            <w:tcW w:w="567" w:type="dxa"/>
            <w:tcBorders>
              <w:top w:val="single" w:sz="6" w:space="0" w:color="auto"/>
              <w:left w:val="single" w:sz="6" w:space="0" w:color="auto"/>
              <w:right w:val="single" w:sz="6" w:space="0" w:color="auto"/>
            </w:tcBorders>
            <w:shd w:val="clear" w:color="auto" w:fill="auto"/>
          </w:tcPr>
          <w:p w:rsidR="000B0BC1" w:rsidRPr="00404E1D" w:rsidRDefault="000B0BC1" w:rsidP="000B0BC1">
            <w:pPr>
              <w:pStyle w:val="ConsPlusCell"/>
              <w:widowControl/>
              <w:rPr>
                <w:rFonts w:ascii="Times New Roman" w:hAnsi="Times New Roman" w:cs="Times New Roman"/>
                <w:sz w:val="24"/>
                <w:szCs w:val="24"/>
              </w:rPr>
            </w:pPr>
            <w:r w:rsidRPr="00CB6E57">
              <w:rPr>
                <w:rFonts w:ascii="Times New Roman" w:hAnsi="Times New Roman" w:cs="Times New Roman"/>
                <w:sz w:val="24"/>
                <w:szCs w:val="24"/>
              </w:rPr>
              <w:t>6.</w:t>
            </w:r>
          </w:p>
        </w:tc>
        <w:tc>
          <w:tcPr>
            <w:tcW w:w="2551" w:type="dxa"/>
            <w:tcBorders>
              <w:top w:val="single" w:sz="6" w:space="0" w:color="auto"/>
              <w:left w:val="single" w:sz="6" w:space="0" w:color="auto"/>
              <w:right w:val="single" w:sz="6" w:space="0" w:color="auto"/>
            </w:tcBorders>
          </w:tcPr>
          <w:p w:rsidR="000B0BC1" w:rsidRPr="00404E1D" w:rsidRDefault="000B0BC1" w:rsidP="00DD2379">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Отгружено товаров собственного промышленного производства, выполненн</w:t>
            </w:r>
            <w:r w:rsidR="00DD2379">
              <w:rPr>
                <w:rFonts w:ascii="Times New Roman" w:hAnsi="Times New Roman" w:cs="Times New Roman"/>
                <w:sz w:val="24"/>
                <w:szCs w:val="24"/>
              </w:rPr>
              <w:t>о</w:t>
            </w:r>
            <w:r w:rsidRPr="00404E1D">
              <w:rPr>
                <w:rFonts w:ascii="Times New Roman" w:hAnsi="Times New Roman" w:cs="Times New Roman"/>
                <w:sz w:val="24"/>
                <w:szCs w:val="24"/>
              </w:rPr>
              <w:t xml:space="preserve"> работ и услуг собственными силами по виду экономической деятельности обрабатыва</w:t>
            </w:r>
            <w:r w:rsidRPr="000F521D">
              <w:rPr>
                <w:rFonts w:ascii="Times New Roman" w:hAnsi="Times New Roman" w:cs="Times New Roman"/>
                <w:sz w:val="24"/>
                <w:szCs w:val="24"/>
              </w:rPr>
              <w:t xml:space="preserve">ющие </w:t>
            </w:r>
            <w:r w:rsidRPr="00404E1D">
              <w:rPr>
                <w:rFonts w:ascii="Times New Roman" w:hAnsi="Times New Roman" w:cs="Times New Roman"/>
                <w:sz w:val="24"/>
                <w:szCs w:val="24"/>
              </w:rPr>
              <w:t>производства по крупным и средним предприятиям и организациям</w:t>
            </w:r>
          </w:p>
        </w:tc>
        <w:tc>
          <w:tcPr>
            <w:tcW w:w="1306" w:type="dxa"/>
            <w:tcBorders>
              <w:top w:val="single" w:sz="6" w:space="0" w:color="auto"/>
              <w:left w:val="single" w:sz="6" w:space="0" w:color="auto"/>
              <w:right w:val="single" w:sz="6" w:space="0" w:color="auto"/>
            </w:tcBorders>
          </w:tcPr>
          <w:p w:rsidR="000B0BC1" w:rsidRPr="00404E1D" w:rsidRDefault="000B0BC1" w:rsidP="004446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млн. руб.</w:t>
            </w:r>
          </w:p>
        </w:tc>
        <w:tc>
          <w:tcPr>
            <w:tcW w:w="1249" w:type="dxa"/>
            <w:tcBorders>
              <w:top w:val="single" w:sz="6" w:space="0" w:color="auto"/>
              <w:left w:val="single" w:sz="6" w:space="0" w:color="auto"/>
              <w:right w:val="single" w:sz="6" w:space="0" w:color="auto"/>
            </w:tcBorders>
          </w:tcPr>
          <w:p w:rsidR="000B0BC1" w:rsidRPr="00404E1D" w:rsidRDefault="000B0BC1" w:rsidP="004446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26 867,6</w:t>
            </w:r>
          </w:p>
        </w:tc>
        <w:tc>
          <w:tcPr>
            <w:tcW w:w="1325" w:type="dxa"/>
            <w:tcBorders>
              <w:top w:val="single" w:sz="6" w:space="0" w:color="auto"/>
              <w:left w:val="single" w:sz="6" w:space="0" w:color="auto"/>
              <w:right w:val="single" w:sz="6" w:space="0" w:color="auto"/>
            </w:tcBorders>
          </w:tcPr>
          <w:p w:rsidR="000B0BC1" w:rsidRPr="00404E1D" w:rsidRDefault="000B0BC1" w:rsidP="004446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23 841,6</w:t>
            </w:r>
          </w:p>
        </w:tc>
        <w:tc>
          <w:tcPr>
            <w:tcW w:w="3067" w:type="dxa"/>
            <w:tcBorders>
              <w:top w:val="single" w:sz="6" w:space="0" w:color="auto"/>
              <w:left w:val="single" w:sz="6" w:space="0" w:color="auto"/>
              <w:right w:val="single" w:sz="6" w:space="0" w:color="auto"/>
            </w:tcBorders>
          </w:tcPr>
          <w:p w:rsidR="000B0BC1" w:rsidRPr="00404E1D" w:rsidRDefault="000B0BC1" w:rsidP="000B0BC1">
            <w:pPr>
              <w:pStyle w:val="ConsPlusCell"/>
              <w:widowControl/>
              <w:rPr>
                <w:rFonts w:ascii="Times New Roman" w:hAnsi="Times New Roman" w:cs="Times New Roman"/>
                <w:i/>
                <w:sz w:val="24"/>
                <w:szCs w:val="24"/>
              </w:rPr>
            </w:pPr>
            <w:r w:rsidRPr="00404E1D">
              <w:rPr>
                <w:rFonts w:ascii="Times New Roman" w:hAnsi="Times New Roman" w:cs="Times New Roman"/>
                <w:sz w:val="24"/>
                <w:szCs w:val="24"/>
              </w:rPr>
              <w:t xml:space="preserve">Крупными и средними предприятиями обрабатывающих производств по итогам 2020 года обеспечено 24,5% совокупного объема отгруженной промышленной продукции. Рост объемов отгруженной продукции предприятий обрабатывающих производств </w:t>
            </w:r>
            <w:r w:rsidR="00DD2379">
              <w:rPr>
                <w:rFonts w:ascii="Times New Roman" w:hAnsi="Times New Roman" w:cs="Times New Roman"/>
                <w:sz w:val="24"/>
                <w:szCs w:val="24"/>
              </w:rPr>
              <w:t>в</w:t>
            </w:r>
            <w:r w:rsidRPr="00404E1D">
              <w:rPr>
                <w:rFonts w:ascii="Times New Roman" w:hAnsi="Times New Roman" w:cs="Times New Roman"/>
                <w:sz w:val="24"/>
                <w:szCs w:val="24"/>
              </w:rPr>
              <w:t xml:space="preserve"> 2020 год</w:t>
            </w:r>
            <w:r w:rsidR="00DD2379">
              <w:rPr>
                <w:rFonts w:ascii="Times New Roman" w:hAnsi="Times New Roman" w:cs="Times New Roman"/>
                <w:sz w:val="24"/>
                <w:szCs w:val="24"/>
              </w:rPr>
              <w:t>у</w:t>
            </w:r>
            <w:r w:rsidRPr="00404E1D">
              <w:rPr>
                <w:rFonts w:ascii="Times New Roman" w:hAnsi="Times New Roman" w:cs="Times New Roman"/>
                <w:sz w:val="24"/>
                <w:szCs w:val="24"/>
              </w:rPr>
              <w:t xml:space="preserve"> составил 12,7% к уровню уровня 2019 года</w:t>
            </w:r>
            <w:r w:rsidRPr="00404E1D">
              <w:rPr>
                <w:rFonts w:ascii="Times New Roman" w:hAnsi="Times New Roman" w:cs="Times New Roman"/>
                <w:i/>
                <w:sz w:val="24"/>
                <w:szCs w:val="24"/>
              </w:rPr>
              <w:t>.</w:t>
            </w:r>
          </w:p>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xml:space="preserve">Основополагающим фактором роста объема отгруженной продукции собственного производства в обрабатывающем секторе по итогам 2020 года к уровню прошлого года послужило увеличение </w:t>
            </w:r>
            <w:r w:rsidRPr="00404E1D">
              <w:rPr>
                <w:rFonts w:ascii="Times New Roman" w:hAnsi="Times New Roman" w:cs="Times New Roman"/>
                <w:sz w:val="24"/>
                <w:szCs w:val="24"/>
              </w:rPr>
              <w:lastRenderedPageBreak/>
              <w:t>объема отгруженной продукции предприятиями, осуществляющими:</w:t>
            </w:r>
          </w:p>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производство готовых металлических изделий, кроме машин и оборудования (на 27,4%);</w:t>
            </w:r>
          </w:p>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производство химических веществ и химической продукции (на 26%);</w:t>
            </w:r>
          </w:p>
          <w:p w:rsidR="000B0BC1" w:rsidRPr="00404E1D" w:rsidRDefault="000B0BC1" w:rsidP="000B0BC1">
            <w:pPr>
              <w:pStyle w:val="ConsPlusCell"/>
              <w:rPr>
                <w:rFonts w:ascii="Times New Roman" w:hAnsi="Times New Roman" w:cs="Times New Roman"/>
                <w:sz w:val="24"/>
                <w:szCs w:val="24"/>
              </w:rPr>
            </w:pPr>
            <w:r w:rsidRPr="00404E1D">
              <w:rPr>
                <w:rFonts w:ascii="Times New Roman" w:hAnsi="Times New Roman" w:cs="Times New Roman"/>
                <w:sz w:val="24"/>
                <w:szCs w:val="24"/>
              </w:rPr>
              <w:t>- производство компьютеров, электронных и оптических изделий (на 12,9%);</w:t>
            </w:r>
          </w:p>
          <w:p w:rsidR="000B0BC1" w:rsidRPr="00404E1D" w:rsidRDefault="000B0BC1" w:rsidP="000B0BC1">
            <w:pPr>
              <w:pStyle w:val="ConsPlusCell"/>
              <w:rPr>
                <w:rFonts w:ascii="Times New Roman" w:hAnsi="Times New Roman" w:cs="Times New Roman"/>
                <w:sz w:val="24"/>
                <w:szCs w:val="24"/>
              </w:rPr>
            </w:pPr>
            <w:r w:rsidRPr="00404E1D">
              <w:rPr>
                <w:rFonts w:ascii="Times New Roman" w:hAnsi="Times New Roman" w:cs="Times New Roman"/>
                <w:sz w:val="24"/>
                <w:szCs w:val="24"/>
              </w:rPr>
              <w:t>- производство пищевых продуктов (на 5,6%).</w:t>
            </w:r>
          </w:p>
        </w:tc>
      </w:tr>
    </w:tbl>
    <w:p w:rsidR="000B0BC1" w:rsidRPr="00404E1D" w:rsidRDefault="000B0BC1" w:rsidP="000B0BC1">
      <w:pPr>
        <w:suppressAutoHyphens w:val="0"/>
        <w:ind w:firstLine="567"/>
        <w:jc w:val="both"/>
        <w:rPr>
          <w:snapToGrid w:val="0"/>
          <w:sz w:val="24"/>
          <w:szCs w:val="24"/>
        </w:rPr>
      </w:pPr>
    </w:p>
    <w:tbl>
      <w:tblPr>
        <w:tblW w:w="10065" w:type="dxa"/>
        <w:tblInd w:w="70" w:type="dxa"/>
        <w:tblLayout w:type="fixed"/>
        <w:tblCellMar>
          <w:left w:w="70" w:type="dxa"/>
          <w:right w:w="70" w:type="dxa"/>
        </w:tblCellMar>
        <w:tblLook w:val="04A0" w:firstRow="1" w:lastRow="0" w:firstColumn="1" w:lastColumn="0" w:noHBand="0" w:noVBand="1"/>
      </w:tblPr>
      <w:tblGrid>
        <w:gridCol w:w="567"/>
        <w:gridCol w:w="2552"/>
        <w:gridCol w:w="1276"/>
        <w:gridCol w:w="1275"/>
        <w:gridCol w:w="1276"/>
        <w:gridCol w:w="3119"/>
      </w:tblGrid>
      <w:tr w:rsidR="000B0BC1" w:rsidRPr="00404E1D" w:rsidTr="00361FA2">
        <w:trPr>
          <w:cantSplit/>
          <w:trHeight w:val="360"/>
        </w:trPr>
        <w:tc>
          <w:tcPr>
            <w:tcW w:w="567" w:type="dxa"/>
            <w:tcBorders>
              <w:top w:val="single" w:sz="4" w:space="0" w:color="auto"/>
              <w:left w:val="single" w:sz="6" w:space="0" w:color="auto"/>
              <w:bottom w:val="single" w:sz="6" w:space="0" w:color="auto"/>
              <w:right w:val="single" w:sz="6" w:space="0" w:color="auto"/>
            </w:tcBorders>
            <w:shd w:val="clear" w:color="auto" w:fill="auto"/>
            <w:hideMark/>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7.</w:t>
            </w:r>
          </w:p>
        </w:tc>
        <w:tc>
          <w:tcPr>
            <w:tcW w:w="2552" w:type="dxa"/>
            <w:tcBorders>
              <w:top w:val="single" w:sz="4"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Отгружено товаров собственного промышленного производства, выполненн</w:t>
            </w:r>
            <w:r w:rsidR="00DD2379">
              <w:rPr>
                <w:rFonts w:ascii="Times New Roman" w:hAnsi="Times New Roman" w:cs="Times New Roman"/>
                <w:sz w:val="24"/>
                <w:szCs w:val="24"/>
              </w:rPr>
              <w:t>о</w:t>
            </w:r>
            <w:r w:rsidRPr="00404E1D">
              <w:rPr>
                <w:rFonts w:ascii="Times New Roman" w:hAnsi="Times New Roman" w:cs="Times New Roman"/>
                <w:sz w:val="24"/>
                <w:szCs w:val="24"/>
              </w:rPr>
              <w:t xml:space="preserve"> работ и услуг собственными силами по виду экономической деятельности </w:t>
            </w:r>
            <w:r w:rsidRPr="000F521D">
              <w:rPr>
                <w:rFonts w:ascii="Times New Roman" w:hAnsi="Times New Roman" w:cs="Times New Roman"/>
                <w:sz w:val="24"/>
                <w:szCs w:val="24"/>
              </w:rPr>
              <w:t>обеспечение электриче</w:t>
            </w:r>
            <w:r w:rsidRPr="00404E1D">
              <w:rPr>
                <w:rFonts w:ascii="Times New Roman" w:hAnsi="Times New Roman" w:cs="Times New Roman"/>
                <w:sz w:val="24"/>
                <w:szCs w:val="24"/>
              </w:rPr>
              <w:t xml:space="preserve">ской энергией, газом и паром; кондиционирование воздуха </w:t>
            </w:r>
          </w:p>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по крупным и средним предприятиям и организациям</w:t>
            </w:r>
          </w:p>
        </w:tc>
        <w:tc>
          <w:tcPr>
            <w:tcW w:w="1276" w:type="dxa"/>
            <w:tcBorders>
              <w:top w:val="single" w:sz="4" w:space="0" w:color="auto"/>
              <w:left w:val="single" w:sz="6" w:space="0" w:color="auto"/>
              <w:bottom w:val="single" w:sz="6" w:space="0" w:color="auto"/>
              <w:right w:val="single" w:sz="6" w:space="0" w:color="auto"/>
            </w:tcBorders>
            <w:hideMark/>
          </w:tcPr>
          <w:p w:rsidR="000B0BC1" w:rsidRPr="00404E1D" w:rsidRDefault="000B0BC1" w:rsidP="004446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млн. руб.</w:t>
            </w:r>
          </w:p>
        </w:tc>
        <w:tc>
          <w:tcPr>
            <w:tcW w:w="1275" w:type="dxa"/>
            <w:tcBorders>
              <w:top w:val="single" w:sz="4" w:space="0" w:color="auto"/>
              <w:left w:val="single" w:sz="6" w:space="0" w:color="auto"/>
              <w:bottom w:val="single" w:sz="6" w:space="0" w:color="auto"/>
              <w:right w:val="single" w:sz="6" w:space="0" w:color="auto"/>
            </w:tcBorders>
          </w:tcPr>
          <w:p w:rsidR="000B0BC1" w:rsidRPr="00404E1D" w:rsidRDefault="000B0BC1" w:rsidP="004446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74 535,7</w:t>
            </w:r>
          </w:p>
        </w:tc>
        <w:tc>
          <w:tcPr>
            <w:tcW w:w="1276" w:type="dxa"/>
            <w:tcBorders>
              <w:top w:val="single" w:sz="4" w:space="0" w:color="auto"/>
              <w:left w:val="single" w:sz="6" w:space="0" w:color="auto"/>
              <w:bottom w:val="single" w:sz="6" w:space="0" w:color="auto"/>
              <w:right w:val="single" w:sz="6" w:space="0" w:color="auto"/>
            </w:tcBorders>
          </w:tcPr>
          <w:p w:rsidR="000B0BC1" w:rsidRPr="00404E1D" w:rsidRDefault="000B0BC1" w:rsidP="004446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82 860,5</w:t>
            </w:r>
          </w:p>
        </w:tc>
        <w:tc>
          <w:tcPr>
            <w:tcW w:w="3119" w:type="dxa"/>
            <w:tcBorders>
              <w:top w:val="single" w:sz="4" w:space="0" w:color="auto"/>
              <w:left w:val="single" w:sz="6" w:space="0" w:color="auto"/>
              <w:bottom w:val="single" w:sz="6" w:space="0" w:color="auto"/>
              <w:right w:val="single" w:sz="6" w:space="0" w:color="auto"/>
            </w:tcBorders>
          </w:tcPr>
          <w:p w:rsidR="000B0BC1" w:rsidRPr="00404E1D" w:rsidRDefault="000B0BC1" w:rsidP="002F2B79">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Крупными и средними предприятиями города, осуществляющи</w:t>
            </w:r>
            <w:r w:rsidR="00F47B5A">
              <w:rPr>
                <w:rFonts w:ascii="Times New Roman" w:hAnsi="Times New Roman" w:cs="Times New Roman"/>
                <w:sz w:val="24"/>
                <w:szCs w:val="24"/>
              </w:rPr>
              <w:t xml:space="preserve">ми </w:t>
            </w:r>
            <w:r w:rsidRPr="00404E1D">
              <w:rPr>
                <w:rFonts w:ascii="Times New Roman" w:hAnsi="Times New Roman" w:cs="Times New Roman"/>
                <w:sz w:val="24"/>
                <w:szCs w:val="24"/>
              </w:rPr>
              <w:t>обеспечение электр</w:t>
            </w:r>
            <w:r w:rsidR="00F47B5A">
              <w:rPr>
                <w:rFonts w:ascii="Times New Roman" w:hAnsi="Times New Roman" w:cs="Times New Roman"/>
                <w:sz w:val="24"/>
                <w:szCs w:val="24"/>
              </w:rPr>
              <w:t>ической энергией, газом и паром,</w:t>
            </w:r>
            <w:r w:rsidRPr="00404E1D">
              <w:rPr>
                <w:rFonts w:ascii="Times New Roman" w:hAnsi="Times New Roman" w:cs="Times New Roman"/>
                <w:sz w:val="24"/>
                <w:szCs w:val="24"/>
              </w:rPr>
              <w:t xml:space="preserve"> а также кондиционирование воздуха по итогам 2020 года отгружено продукции, выполнено работ и оказано услуг на 10% меньше, чем </w:t>
            </w:r>
            <w:r w:rsidR="00F47B5A">
              <w:rPr>
                <w:rFonts w:ascii="Times New Roman" w:hAnsi="Times New Roman" w:cs="Times New Roman"/>
                <w:sz w:val="24"/>
                <w:szCs w:val="24"/>
              </w:rPr>
              <w:t xml:space="preserve">в </w:t>
            </w:r>
            <w:r w:rsidRPr="00404E1D">
              <w:rPr>
                <w:rFonts w:ascii="Times New Roman" w:hAnsi="Times New Roman" w:cs="Times New Roman"/>
                <w:sz w:val="24"/>
                <w:szCs w:val="24"/>
              </w:rPr>
              <w:t>2019 год</w:t>
            </w:r>
            <w:r w:rsidR="00F47B5A">
              <w:rPr>
                <w:rFonts w:ascii="Times New Roman" w:hAnsi="Times New Roman" w:cs="Times New Roman"/>
                <w:sz w:val="24"/>
                <w:szCs w:val="24"/>
              </w:rPr>
              <w:t>у</w:t>
            </w:r>
            <w:r w:rsidRPr="00404E1D">
              <w:rPr>
                <w:rFonts w:ascii="Times New Roman" w:hAnsi="Times New Roman" w:cs="Times New Roman"/>
                <w:sz w:val="24"/>
                <w:szCs w:val="24"/>
              </w:rPr>
              <w:t xml:space="preserve">. Предприятия данного вида экономической деятельности формируют 68% объема отгруженной продукции крупных и средних предприятий города. Основополагающим фактором уменьшения объема отгруженной продукции собственного производства по данному виду экономической деятельности по итогам </w:t>
            </w:r>
            <w:r w:rsidR="002F2B79">
              <w:rPr>
                <w:rFonts w:ascii="Times New Roman" w:hAnsi="Times New Roman" w:cs="Times New Roman"/>
                <w:sz w:val="24"/>
                <w:szCs w:val="24"/>
              </w:rPr>
              <w:t>2020 года к уровню 2019 г</w:t>
            </w:r>
            <w:r w:rsidRPr="00404E1D">
              <w:rPr>
                <w:rFonts w:ascii="Times New Roman" w:hAnsi="Times New Roman" w:cs="Times New Roman"/>
                <w:sz w:val="24"/>
                <w:szCs w:val="24"/>
              </w:rPr>
              <w:t xml:space="preserve">ода послужило уменьшение объемов отгрузки филиалом АО «Концерн Росэнергоатом» «Ростовская атомная станция». </w:t>
            </w:r>
          </w:p>
        </w:tc>
      </w:tr>
    </w:tbl>
    <w:p w:rsidR="000B0BC1" w:rsidRPr="00404E1D" w:rsidRDefault="000B0BC1" w:rsidP="000B0BC1">
      <w:pPr>
        <w:jc w:val="both"/>
        <w:rPr>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1559"/>
        <w:gridCol w:w="1417"/>
        <w:gridCol w:w="1561"/>
      </w:tblGrid>
      <w:tr w:rsidR="000B0BC1" w:rsidRPr="00404E1D" w:rsidTr="008A6210">
        <w:tc>
          <w:tcPr>
            <w:tcW w:w="5528" w:type="dxa"/>
            <w:tcBorders>
              <w:top w:val="single" w:sz="4" w:space="0" w:color="auto"/>
              <w:left w:val="single" w:sz="4" w:space="0" w:color="auto"/>
              <w:bottom w:val="single" w:sz="4" w:space="0" w:color="auto"/>
              <w:right w:val="single" w:sz="4" w:space="0" w:color="auto"/>
            </w:tcBorders>
            <w:hideMark/>
          </w:tcPr>
          <w:p w:rsidR="000B0BC1" w:rsidRPr="00404E1D" w:rsidRDefault="000B0BC1" w:rsidP="008A6210">
            <w:pPr>
              <w:jc w:val="center"/>
              <w:rPr>
                <w:b/>
                <w:iCs/>
                <w:sz w:val="24"/>
                <w:szCs w:val="24"/>
              </w:rPr>
            </w:pPr>
            <w:r w:rsidRPr="00404E1D">
              <w:rPr>
                <w:iCs/>
                <w:sz w:val="24"/>
                <w:szCs w:val="24"/>
              </w:rPr>
              <w:t>Вид экономической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sz w:val="24"/>
                <w:szCs w:val="24"/>
              </w:rPr>
            </w:pPr>
            <w:r w:rsidRPr="00404E1D">
              <w:rPr>
                <w:sz w:val="24"/>
                <w:szCs w:val="24"/>
              </w:rPr>
              <w:t>2020</w:t>
            </w:r>
            <w:r w:rsidR="00DD2379">
              <w:rPr>
                <w:sz w:val="24"/>
                <w:szCs w:val="24"/>
              </w:rPr>
              <w:t xml:space="preserve"> год</w:t>
            </w:r>
            <w:r w:rsidRPr="00404E1D">
              <w:rPr>
                <w:sz w:val="24"/>
                <w:szCs w:val="24"/>
              </w:rPr>
              <w:t>,</w:t>
            </w:r>
          </w:p>
          <w:p w:rsidR="000B0BC1" w:rsidRPr="00404E1D" w:rsidRDefault="000B0BC1" w:rsidP="000B0BC1">
            <w:pPr>
              <w:jc w:val="center"/>
              <w:rPr>
                <w:b/>
                <w:iCs/>
                <w:sz w:val="24"/>
                <w:szCs w:val="24"/>
              </w:rPr>
            </w:pPr>
            <w:r w:rsidRPr="00404E1D">
              <w:rPr>
                <w:i/>
                <w:iCs/>
                <w:sz w:val="24"/>
                <w:szCs w:val="24"/>
              </w:rPr>
              <w:t>млн.руб.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sz w:val="24"/>
                <w:szCs w:val="24"/>
              </w:rPr>
            </w:pPr>
            <w:r w:rsidRPr="00404E1D">
              <w:rPr>
                <w:sz w:val="24"/>
                <w:szCs w:val="24"/>
              </w:rPr>
              <w:t>2019</w:t>
            </w:r>
            <w:r w:rsidR="00DD2379">
              <w:rPr>
                <w:sz w:val="24"/>
                <w:szCs w:val="24"/>
              </w:rPr>
              <w:t xml:space="preserve"> </w:t>
            </w:r>
            <w:r w:rsidRPr="00404E1D">
              <w:rPr>
                <w:sz w:val="24"/>
                <w:szCs w:val="24"/>
              </w:rPr>
              <w:t>г</w:t>
            </w:r>
            <w:r w:rsidR="00DD2379">
              <w:rPr>
                <w:sz w:val="24"/>
                <w:szCs w:val="24"/>
              </w:rPr>
              <w:t>од</w:t>
            </w:r>
            <w:r w:rsidRPr="00404E1D">
              <w:rPr>
                <w:sz w:val="24"/>
                <w:szCs w:val="24"/>
              </w:rPr>
              <w:t>,</w:t>
            </w:r>
          </w:p>
          <w:p w:rsidR="000B0BC1" w:rsidRPr="00404E1D" w:rsidRDefault="000B0BC1" w:rsidP="000B0BC1">
            <w:pPr>
              <w:jc w:val="center"/>
              <w:rPr>
                <w:b/>
                <w:iCs/>
                <w:sz w:val="24"/>
                <w:szCs w:val="24"/>
              </w:rPr>
            </w:pPr>
            <w:r w:rsidRPr="00404E1D">
              <w:rPr>
                <w:i/>
                <w:iCs/>
                <w:sz w:val="24"/>
                <w:szCs w:val="24"/>
              </w:rPr>
              <w:t>млн.руб.</w:t>
            </w:r>
          </w:p>
        </w:tc>
        <w:tc>
          <w:tcPr>
            <w:tcW w:w="1561"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b/>
                <w:iCs/>
                <w:sz w:val="24"/>
                <w:szCs w:val="24"/>
              </w:rPr>
            </w:pPr>
            <w:r w:rsidRPr="00404E1D">
              <w:rPr>
                <w:sz w:val="24"/>
                <w:szCs w:val="24"/>
              </w:rPr>
              <w:t>Темп роста</w:t>
            </w:r>
            <w:r w:rsidRPr="00404E1D">
              <w:rPr>
                <w:i/>
                <w:sz w:val="24"/>
                <w:szCs w:val="24"/>
              </w:rPr>
              <w:t>, %</w:t>
            </w:r>
          </w:p>
        </w:tc>
      </w:tr>
      <w:tr w:rsidR="000B0BC1" w:rsidRPr="00404E1D" w:rsidTr="000B0BC1">
        <w:tc>
          <w:tcPr>
            <w:tcW w:w="5528"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rPr>
                <w:b/>
                <w:iCs/>
                <w:sz w:val="24"/>
                <w:szCs w:val="24"/>
              </w:rPr>
            </w:pPr>
            <w:r w:rsidRPr="00404E1D">
              <w:rPr>
                <w:b/>
                <w:iCs/>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109 660,4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112 384,0</w:t>
            </w:r>
          </w:p>
        </w:tc>
        <w:tc>
          <w:tcPr>
            <w:tcW w:w="1561"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97,6</w:t>
            </w:r>
          </w:p>
        </w:tc>
      </w:tr>
      <w:tr w:rsidR="000B0BC1" w:rsidRPr="00404E1D" w:rsidTr="000B0BC1">
        <w:tc>
          <w:tcPr>
            <w:tcW w:w="5528"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rPr>
                <w:sz w:val="24"/>
                <w:szCs w:val="24"/>
              </w:rPr>
            </w:pPr>
            <w:r w:rsidRPr="00404E1D">
              <w:rPr>
                <w:sz w:val="24"/>
                <w:szCs w:val="24"/>
              </w:rPr>
              <w:t>в т.ч.:</w:t>
            </w:r>
          </w:p>
        </w:tc>
        <w:tc>
          <w:tcPr>
            <w:tcW w:w="1559" w:type="dxa"/>
            <w:tcBorders>
              <w:top w:val="single" w:sz="4" w:space="0" w:color="auto"/>
              <w:left w:val="single" w:sz="4" w:space="0" w:color="auto"/>
              <w:bottom w:val="single" w:sz="4" w:space="0" w:color="auto"/>
              <w:right w:val="single" w:sz="4" w:space="0" w:color="auto"/>
            </w:tcBorders>
          </w:tcPr>
          <w:p w:rsidR="000B0BC1" w:rsidRPr="00404E1D" w:rsidRDefault="000B0BC1" w:rsidP="000B0BC1">
            <w:pPr>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0B0BC1" w:rsidRPr="00404E1D" w:rsidRDefault="000B0BC1" w:rsidP="000B0BC1">
            <w:pPr>
              <w:jc w:val="center"/>
              <w:rPr>
                <w:sz w:val="24"/>
                <w:szCs w:val="24"/>
              </w:rPr>
            </w:pPr>
          </w:p>
        </w:tc>
        <w:tc>
          <w:tcPr>
            <w:tcW w:w="1561" w:type="dxa"/>
            <w:tcBorders>
              <w:top w:val="single" w:sz="4" w:space="0" w:color="auto"/>
              <w:left w:val="single" w:sz="4" w:space="0" w:color="auto"/>
              <w:bottom w:val="single" w:sz="4" w:space="0" w:color="auto"/>
              <w:right w:val="single" w:sz="4" w:space="0" w:color="auto"/>
            </w:tcBorders>
          </w:tcPr>
          <w:p w:rsidR="000B0BC1" w:rsidRPr="00404E1D" w:rsidRDefault="000B0BC1" w:rsidP="000B0BC1">
            <w:pPr>
              <w:jc w:val="center"/>
              <w:rPr>
                <w:sz w:val="24"/>
                <w:szCs w:val="24"/>
              </w:rPr>
            </w:pPr>
          </w:p>
        </w:tc>
      </w:tr>
      <w:tr w:rsidR="000B0BC1" w:rsidRPr="00404E1D" w:rsidTr="000B0BC1">
        <w:tc>
          <w:tcPr>
            <w:tcW w:w="5528"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both"/>
              <w:rPr>
                <w:i/>
                <w:sz w:val="24"/>
                <w:szCs w:val="24"/>
              </w:rPr>
            </w:pPr>
            <w:r w:rsidRPr="00404E1D">
              <w:rPr>
                <w:i/>
                <w:sz w:val="24"/>
                <w:szCs w:val="24"/>
              </w:rPr>
              <w:t>Обрабатывающие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i/>
                <w:color w:val="000000"/>
                <w:sz w:val="24"/>
              </w:rPr>
            </w:pPr>
            <w:r w:rsidRPr="00404E1D">
              <w:rPr>
                <w:i/>
                <w:color w:val="000000"/>
                <w:sz w:val="24"/>
              </w:rPr>
              <w:t>26 867,6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i/>
                <w:color w:val="000000"/>
                <w:sz w:val="24"/>
              </w:rPr>
            </w:pPr>
            <w:r w:rsidRPr="00404E1D">
              <w:rPr>
                <w:i/>
                <w:color w:val="000000"/>
                <w:sz w:val="24"/>
              </w:rPr>
              <w:t>23 841,6</w:t>
            </w:r>
          </w:p>
        </w:tc>
        <w:tc>
          <w:tcPr>
            <w:tcW w:w="1561"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i/>
                <w:color w:val="000000"/>
                <w:sz w:val="24"/>
              </w:rPr>
            </w:pPr>
            <w:r w:rsidRPr="00404E1D">
              <w:rPr>
                <w:i/>
                <w:color w:val="000000"/>
                <w:sz w:val="24"/>
              </w:rPr>
              <w:t>112,7</w:t>
            </w:r>
          </w:p>
        </w:tc>
      </w:tr>
      <w:tr w:rsidR="000B0BC1" w:rsidRPr="00404E1D" w:rsidTr="000B0BC1">
        <w:tc>
          <w:tcPr>
            <w:tcW w:w="5528"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both"/>
              <w:rPr>
                <w:sz w:val="24"/>
                <w:szCs w:val="24"/>
              </w:rPr>
            </w:pPr>
            <w:r w:rsidRPr="00404E1D">
              <w:rPr>
                <w:sz w:val="24"/>
                <w:szCs w:val="24"/>
              </w:rPr>
              <w:t>Производство готовых металлических изделий, кроме машин и оборудования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16 681,9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13 091,8</w:t>
            </w:r>
          </w:p>
        </w:tc>
        <w:tc>
          <w:tcPr>
            <w:tcW w:w="1561"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127,4</w:t>
            </w:r>
          </w:p>
        </w:tc>
      </w:tr>
      <w:tr w:rsidR="000B0BC1" w:rsidRPr="00404E1D" w:rsidTr="000B0BC1">
        <w:tc>
          <w:tcPr>
            <w:tcW w:w="5528"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both"/>
              <w:rPr>
                <w:sz w:val="24"/>
                <w:szCs w:val="24"/>
              </w:rPr>
            </w:pPr>
            <w:r w:rsidRPr="00404E1D">
              <w:rPr>
                <w:sz w:val="24"/>
                <w:szCs w:val="24"/>
              </w:rPr>
              <w:t>Производство мебели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3 586,4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4 066,8</w:t>
            </w:r>
          </w:p>
        </w:tc>
        <w:tc>
          <w:tcPr>
            <w:tcW w:w="1561"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88,2</w:t>
            </w:r>
          </w:p>
        </w:tc>
      </w:tr>
      <w:tr w:rsidR="000B0BC1" w:rsidRPr="00404E1D" w:rsidTr="000B0BC1">
        <w:tc>
          <w:tcPr>
            <w:tcW w:w="5528"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both"/>
              <w:rPr>
                <w:sz w:val="24"/>
                <w:szCs w:val="24"/>
              </w:rPr>
            </w:pPr>
            <w:r w:rsidRPr="00404E1D">
              <w:rPr>
                <w:sz w:val="24"/>
                <w:szCs w:val="24"/>
              </w:rPr>
              <w:t xml:space="preserve">Производство машин и оборудования, не </w:t>
            </w:r>
            <w:r w:rsidRPr="00404E1D">
              <w:rPr>
                <w:sz w:val="24"/>
                <w:szCs w:val="24"/>
              </w:rPr>
              <w:lastRenderedPageBreak/>
              <w:t>включенных в другие группировки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lastRenderedPageBreak/>
              <w:t>1 729,2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2 131,5</w:t>
            </w:r>
          </w:p>
        </w:tc>
        <w:tc>
          <w:tcPr>
            <w:tcW w:w="1561"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81,1</w:t>
            </w:r>
          </w:p>
        </w:tc>
      </w:tr>
      <w:tr w:rsidR="000B0BC1" w:rsidRPr="00404E1D" w:rsidTr="000B0BC1">
        <w:tc>
          <w:tcPr>
            <w:tcW w:w="5528"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both"/>
              <w:rPr>
                <w:sz w:val="24"/>
                <w:szCs w:val="24"/>
              </w:rPr>
            </w:pPr>
            <w:r w:rsidRPr="00404E1D">
              <w:rPr>
                <w:sz w:val="24"/>
                <w:szCs w:val="24"/>
              </w:rPr>
              <w:t>Прочие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4 867,1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4 551,5</w:t>
            </w:r>
          </w:p>
        </w:tc>
        <w:tc>
          <w:tcPr>
            <w:tcW w:w="1561"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color w:val="000000"/>
                <w:sz w:val="24"/>
              </w:rPr>
            </w:pPr>
            <w:r w:rsidRPr="00404E1D">
              <w:rPr>
                <w:color w:val="000000"/>
                <w:sz w:val="24"/>
              </w:rPr>
              <w:t>106,9</w:t>
            </w:r>
          </w:p>
        </w:tc>
      </w:tr>
      <w:tr w:rsidR="000B0BC1" w:rsidRPr="00404E1D" w:rsidTr="000B0BC1">
        <w:tc>
          <w:tcPr>
            <w:tcW w:w="5528" w:type="dxa"/>
            <w:tcBorders>
              <w:top w:val="single" w:sz="4" w:space="0" w:color="auto"/>
              <w:left w:val="single" w:sz="4" w:space="0" w:color="auto"/>
              <w:bottom w:val="single" w:sz="4" w:space="0" w:color="auto"/>
              <w:right w:val="single" w:sz="4" w:space="0" w:color="auto"/>
            </w:tcBorders>
            <w:hideMark/>
          </w:tcPr>
          <w:p w:rsidR="000B0BC1" w:rsidRPr="00404E1D" w:rsidRDefault="000B0BC1" w:rsidP="000B0BC1">
            <w:pPr>
              <w:jc w:val="both"/>
              <w:rPr>
                <w:i/>
                <w:sz w:val="24"/>
                <w:szCs w:val="24"/>
              </w:rPr>
            </w:pPr>
            <w:r w:rsidRPr="00404E1D">
              <w:rPr>
                <w:i/>
                <w:sz w:val="24"/>
                <w:szCs w:val="24"/>
              </w:rPr>
              <w:t>Обеспечение электрической энергией, газом и паром; кондиционирование воздуха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i/>
                <w:color w:val="000000"/>
                <w:sz w:val="24"/>
              </w:rPr>
            </w:pPr>
            <w:r w:rsidRPr="00404E1D">
              <w:rPr>
                <w:i/>
                <w:color w:val="000000"/>
                <w:sz w:val="24"/>
              </w:rPr>
              <w:t>74 535,7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i/>
                <w:color w:val="000000"/>
                <w:sz w:val="24"/>
              </w:rPr>
            </w:pPr>
            <w:r w:rsidRPr="00404E1D">
              <w:rPr>
                <w:i/>
                <w:color w:val="000000"/>
                <w:sz w:val="24"/>
              </w:rPr>
              <w:t>82 860,5</w:t>
            </w:r>
          </w:p>
        </w:tc>
        <w:tc>
          <w:tcPr>
            <w:tcW w:w="1561" w:type="dxa"/>
            <w:tcBorders>
              <w:top w:val="single" w:sz="4" w:space="0" w:color="auto"/>
              <w:left w:val="single" w:sz="4" w:space="0" w:color="auto"/>
              <w:bottom w:val="single" w:sz="4" w:space="0" w:color="auto"/>
              <w:right w:val="single" w:sz="4" w:space="0" w:color="auto"/>
            </w:tcBorders>
            <w:vAlign w:val="center"/>
            <w:hideMark/>
          </w:tcPr>
          <w:p w:rsidR="000B0BC1" w:rsidRPr="00404E1D" w:rsidRDefault="000B0BC1" w:rsidP="000B0BC1">
            <w:pPr>
              <w:jc w:val="center"/>
              <w:rPr>
                <w:i/>
                <w:color w:val="000000"/>
                <w:sz w:val="24"/>
              </w:rPr>
            </w:pPr>
            <w:r w:rsidRPr="00404E1D">
              <w:rPr>
                <w:i/>
                <w:color w:val="000000"/>
                <w:sz w:val="24"/>
              </w:rPr>
              <w:t>90,0</w:t>
            </w:r>
          </w:p>
        </w:tc>
      </w:tr>
    </w:tbl>
    <w:p w:rsidR="000B0BC1" w:rsidRPr="00404E1D" w:rsidRDefault="000B0BC1" w:rsidP="000B0BC1">
      <w:pPr>
        <w:ind w:firstLine="708"/>
        <w:jc w:val="both"/>
        <w:rPr>
          <w:sz w:val="24"/>
          <w:szCs w:val="24"/>
        </w:rPr>
      </w:pPr>
    </w:p>
    <w:p w:rsidR="000B0BC1" w:rsidRPr="00130A03" w:rsidRDefault="000B0BC1" w:rsidP="00130A03">
      <w:pPr>
        <w:ind w:firstLine="708"/>
        <w:jc w:val="both"/>
        <w:rPr>
          <w:snapToGrid w:val="0"/>
          <w:sz w:val="24"/>
          <w:szCs w:val="24"/>
        </w:rPr>
      </w:pPr>
      <w:r w:rsidRPr="00130A03">
        <w:rPr>
          <w:snapToGrid w:val="0"/>
          <w:sz w:val="24"/>
          <w:szCs w:val="24"/>
        </w:rPr>
        <w:t>Ключевые позиции в объеме отгруженной продукции обрабатывающих производств принадлежат предприятиям с видом деятельности «Производство готовых металлических изделий, кроме машин и оборудования» – на их долю приходится 62,1</w:t>
      </w:r>
      <w:r w:rsidRPr="00B14F82">
        <w:rPr>
          <w:snapToGrid w:val="0"/>
          <w:sz w:val="24"/>
          <w:szCs w:val="24"/>
        </w:rPr>
        <w:t>%, которыми</w:t>
      </w:r>
      <w:r w:rsidRPr="00130A03">
        <w:rPr>
          <w:snapToGrid w:val="0"/>
          <w:sz w:val="24"/>
          <w:szCs w:val="24"/>
        </w:rPr>
        <w:t xml:space="preserve"> по итогам 2020 года обеспечен рост объемов производства на 27,4% к уровню 2019 года. За 2020 год рост объемов производства отмечается в следующих видах деятельности обрабатывающих производств: «Производство химических веществ и химических продуктов» (на 26%), «Производство компьютеров, электронных и оптических изделий» (на 12,9%), «Производство пищевых продуктов» (на 5,6%).</w:t>
      </w:r>
    </w:p>
    <w:p w:rsidR="000B0BC1" w:rsidRPr="00130A03" w:rsidRDefault="000B0BC1" w:rsidP="000B0BC1">
      <w:pPr>
        <w:ind w:firstLine="708"/>
        <w:jc w:val="both"/>
        <w:rPr>
          <w:snapToGrid w:val="0"/>
          <w:sz w:val="24"/>
          <w:szCs w:val="24"/>
        </w:rPr>
      </w:pPr>
      <w:r w:rsidRPr="00130A03">
        <w:rPr>
          <w:snapToGrid w:val="0"/>
          <w:sz w:val="24"/>
          <w:szCs w:val="24"/>
        </w:rPr>
        <w:t>Введение временных ограничений в целях недопущения распространения новой коронавирусной инфекции (COVID-19) на территории Ростовской области в 2020 году способствовало снижению объемов отгруженной продукции в отчетном году в следующих видах деятельности обрабатывающих производств: «Ремонт и монтаж машин и оборудования» (на 11,6%), «Производство мебели» (на 11,8%), «Производство прочей неметаллической минеральной продукции» (на 14,8%), «Производство машин и оборудования , не включенных в другие группировки» (на 18,9%), «Производство автотранспортных средств, прицепов и полуприцепов» (на 20%).</w:t>
      </w:r>
    </w:p>
    <w:p w:rsidR="000B0BC1" w:rsidRPr="00130A03" w:rsidRDefault="000B0BC1" w:rsidP="000B0BC1">
      <w:pPr>
        <w:ind w:firstLine="567"/>
        <w:jc w:val="both"/>
        <w:rPr>
          <w:snapToGrid w:val="0"/>
          <w:sz w:val="24"/>
          <w:szCs w:val="24"/>
        </w:rPr>
      </w:pPr>
      <w:r w:rsidRPr="00130A03">
        <w:rPr>
          <w:snapToGrid w:val="0"/>
          <w:sz w:val="24"/>
          <w:szCs w:val="24"/>
        </w:rPr>
        <w:t>По виду экономической деятельности «Обеспечение электрической энергией, газом и паром; кондиционирование воздуха», формирующим 68% объема всей отгруженной продукции товаров (работ, услуг), отмечено уменьшение объемов отгрузки продукции (работ, услуг) на 10%.</w:t>
      </w:r>
    </w:p>
    <w:p w:rsidR="000B0BC1" w:rsidRPr="00404E1D" w:rsidRDefault="000B0BC1" w:rsidP="000B0BC1">
      <w:pPr>
        <w:ind w:left="-567" w:hanging="284"/>
        <w:jc w:val="both"/>
        <w:rPr>
          <w:sz w:val="24"/>
          <w:szCs w:val="24"/>
        </w:rPr>
      </w:pPr>
    </w:p>
    <w:p w:rsidR="000B0BC1" w:rsidRPr="00681C56" w:rsidRDefault="000B0BC1" w:rsidP="00681C56">
      <w:pPr>
        <w:widowControl w:val="0"/>
        <w:ind w:right="-2"/>
        <w:rPr>
          <w:b/>
          <w:sz w:val="24"/>
          <w:szCs w:val="24"/>
        </w:rPr>
      </w:pPr>
      <w:r w:rsidRPr="00681C56">
        <w:rPr>
          <w:b/>
          <w:sz w:val="24"/>
          <w:szCs w:val="24"/>
        </w:rPr>
        <w:t>Финансовые результаты</w:t>
      </w:r>
      <w:r w:rsidRPr="00681C56">
        <w:rPr>
          <w:sz w:val="24"/>
          <w:szCs w:val="24"/>
        </w:rPr>
        <w:t xml:space="preserve"> </w:t>
      </w:r>
      <w:r w:rsidRPr="00681C56">
        <w:rPr>
          <w:b/>
          <w:sz w:val="24"/>
          <w:szCs w:val="24"/>
        </w:rPr>
        <w:t>деятельности предприятий</w:t>
      </w:r>
    </w:p>
    <w:p w:rsidR="000B0BC1" w:rsidRPr="00404E1D" w:rsidRDefault="000B0BC1" w:rsidP="000B0BC1">
      <w:pPr>
        <w:widowControl w:val="0"/>
        <w:ind w:right="-2" w:firstLine="567"/>
        <w:jc w:val="both"/>
        <w:rPr>
          <w:sz w:val="24"/>
          <w:szCs w:val="28"/>
        </w:rPr>
      </w:pPr>
    </w:p>
    <w:p w:rsidR="000B0BC1" w:rsidRPr="00404E1D" w:rsidRDefault="000B0BC1" w:rsidP="000B0BC1">
      <w:pPr>
        <w:ind w:firstLine="567"/>
        <w:jc w:val="both"/>
        <w:rPr>
          <w:sz w:val="24"/>
          <w:szCs w:val="24"/>
        </w:rPr>
      </w:pPr>
      <w:r w:rsidRPr="00404E1D">
        <w:rPr>
          <w:sz w:val="24"/>
          <w:szCs w:val="24"/>
        </w:rPr>
        <w:t>За январь-ноябрь 2020 года убыток получен 15 предприятиями. Наибольший удельный вес в общем объеме полученного убытка приходится на </w:t>
      </w:r>
      <w:r w:rsidR="006A4D28" w:rsidRPr="005645C0">
        <w:rPr>
          <w:sz w:val="24"/>
          <w:szCs w:val="24"/>
        </w:rPr>
        <w:t xml:space="preserve"> предприятия с видом деятельности</w:t>
      </w:r>
      <w:r w:rsidRPr="00404E1D">
        <w:rPr>
          <w:sz w:val="24"/>
          <w:szCs w:val="24"/>
        </w:rPr>
        <w:t xml:space="preserve"> «</w:t>
      </w:r>
      <w:r w:rsidR="006A4D28">
        <w:rPr>
          <w:sz w:val="24"/>
          <w:szCs w:val="24"/>
        </w:rPr>
        <w:t>О</w:t>
      </w:r>
      <w:r w:rsidR="006A4D28" w:rsidRPr="00404E1D">
        <w:rPr>
          <w:sz w:val="24"/>
          <w:szCs w:val="24"/>
        </w:rPr>
        <w:t>беспечение электрической энергией, газом и паром; кондиционирование воздуха</w:t>
      </w:r>
      <w:r w:rsidRPr="00404E1D">
        <w:rPr>
          <w:sz w:val="24"/>
          <w:szCs w:val="24"/>
        </w:rPr>
        <w:t>».</w:t>
      </w:r>
    </w:p>
    <w:p w:rsidR="000B0BC1" w:rsidRPr="00404E1D" w:rsidRDefault="000B0BC1" w:rsidP="000B0BC1">
      <w:pPr>
        <w:ind w:firstLine="567"/>
        <w:jc w:val="both"/>
        <w:rPr>
          <w:sz w:val="24"/>
          <w:szCs w:val="24"/>
        </w:rPr>
      </w:pPr>
      <w:r w:rsidRPr="00404E1D">
        <w:rPr>
          <w:sz w:val="24"/>
          <w:szCs w:val="24"/>
        </w:rPr>
        <w:t xml:space="preserve"> Наибольший объем убытка (свыше 58,2 млн.руб</w:t>
      </w:r>
      <w:r w:rsidR="00F57CBA">
        <w:rPr>
          <w:sz w:val="24"/>
          <w:szCs w:val="24"/>
        </w:rPr>
        <w:t>лей</w:t>
      </w:r>
      <w:r w:rsidRPr="00404E1D">
        <w:rPr>
          <w:sz w:val="24"/>
          <w:szCs w:val="24"/>
        </w:rPr>
        <w:t>) получен следующими предприятиями:</w:t>
      </w:r>
      <w:r w:rsidRPr="00404E1D">
        <w:rPr>
          <w:sz w:val="24"/>
          <w:szCs w:val="24"/>
        </w:rPr>
        <w:br/>
        <w:t xml:space="preserve">- ООО «Донские Биотехнологии», ООО </w:t>
      </w:r>
      <w:r w:rsidRPr="00B14F82">
        <w:rPr>
          <w:sz w:val="24"/>
          <w:szCs w:val="24"/>
        </w:rPr>
        <w:t>«ВДМУ</w:t>
      </w:r>
      <w:r w:rsidRPr="00404E1D">
        <w:rPr>
          <w:sz w:val="24"/>
          <w:szCs w:val="24"/>
        </w:rPr>
        <w:t>»,  ООО «Волгодонская тепловая генерация»,</w:t>
      </w:r>
      <w:r w:rsidR="006A4D28">
        <w:rPr>
          <w:sz w:val="24"/>
          <w:szCs w:val="24"/>
        </w:rPr>
        <w:t xml:space="preserve"> </w:t>
      </w:r>
      <w:r w:rsidRPr="00404E1D">
        <w:rPr>
          <w:sz w:val="24"/>
          <w:szCs w:val="24"/>
        </w:rPr>
        <w:t>ООО «Волгодонские тепловые сети», ООО «ВКДП».</w:t>
      </w:r>
    </w:p>
    <w:p w:rsidR="000B0BC1" w:rsidRPr="00404E1D" w:rsidRDefault="000B0BC1" w:rsidP="000B0BC1">
      <w:pPr>
        <w:ind w:firstLine="567"/>
        <w:jc w:val="both"/>
        <w:rPr>
          <w:sz w:val="24"/>
          <w:szCs w:val="24"/>
        </w:rPr>
      </w:pPr>
      <w:r w:rsidRPr="00404E1D">
        <w:rPr>
          <w:sz w:val="24"/>
          <w:szCs w:val="24"/>
        </w:rPr>
        <w:t xml:space="preserve">За январь-ноябрь 2020 года доля прибыльных </w:t>
      </w:r>
      <w:r w:rsidR="006A4D28">
        <w:rPr>
          <w:sz w:val="24"/>
          <w:szCs w:val="24"/>
        </w:rPr>
        <w:t>предприятий</w:t>
      </w:r>
      <w:r w:rsidRPr="00404E1D">
        <w:rPr>
          <w:sz w:val="24"/>
          <w:szCs w:val="24"/>
        </w:rPr>
        <w:t xml:space="preserve"> в целом по городу составила 67,4%. Прибыль, полученная прибыльными предприятиями, сложилась в размере 1 933,3</w:t>
      </w:r>
      <w:r w:rsidR="009D35C1">
        <w:rPr>
          <w:sz w:val="24"/>
          <w:szCs w:val="24"/>
        </w:rPr>
        <w:t> </w:t>
      </w:r>
      <w:r w:rsidRPr="00404E1D">
        <w:rPr>
          <w:sz w:val="24"/>
          <w:szCs w:val="24"/>
        </w:rPr>
        <w:t>млн.руб</w:t>
      </w:r>
      <w:r w:rsidR="006A4D28">
        <w:rPr>
          <w:sz w:val="24"/>
          <w:szCs w:val="24"/>
        </w:rPr>
        <w:t>лей</w:t>
      </w:r>
      <w:r w:rsidRPr="00404E1D">
        <w:rPr>
          <w:sz w:val="24"/>
          <w:szCs w:val="24"/>
        </w:rPr>
        <w:t xml:space="preserve"> (31 предприятие), убыток убыточных предприятий составил 484,7 млн.руб</w:t>
      </w:r>
      <w:r w:rsidR="006A4D28">
        <w:rPr>
          <w:sz w:val="24"/>
          <w:szCs w:val="24"/>
        </w:rPr>
        <w:t>лей</w:t>
      </w:r>
      <w:r w:rsidRPr="00404E1D">
        <w:rPr>
          <w:sz w:val="24"/>
          <w:szCs w:val="24"/>
        </w:rPr>
        <w:t xml:space="preserve"> (15</w:t>
      </w:r>
      <w:r w:rsidR="009D35C1">
        <w:rPr>
          <w:sz w:val="24"/>
          <w:szCs w:val="24"/>
        </w:rPr>
        <w:t> </w:t>
      </w:r>
      <w:r w:rsidRPr="00404E1D">
        <w:rPr>
          <w:sz w:val="24"/>
          <w:szCs w:val="24"/>
        </w:rPr>
        <w:t>предприятий).</w:t>
      </w:r>
    </w:p>
    <w:p w:rsidR="000B0BC1" w:rsidRPr="00404E1D" w:rsidRDefault="000B0BC1" w:rsidP="000B0BC1">
      <w:pPr>
        <w:ind w:firstLine="708"/>
        <w:jc w:val="both"/>
        <w:rPr>
          <w:b/>
          <w:sz w:val="24"/>
          <w:szCs w:val="24"/>
        </w:rPr>
      </w:pPr>
    </w:p>
    <w:p w:rsidR="000B0BC1" w:rsidRPr="00681C56" w:rsidRDefault="000B0BC1" w:rsidP="00681C56">
      <w:pPr>
        <w:rPr>
          <w:b/>
          <w:sz w:val="24"/>
          <w:szCs w:val="24"/>
        </w:rPr>
      </w:pPr>
      <w:r w:rsidRPr="00681C56">
        <w:rPr>
          <w:b/>
          <w:sz w:val="24"/>
          <w:szCs w:val="24"/>
        </w:rPr>
        <w:t>Внешнеэкономическая деятельность</w:t>
      </w:r>
    </w:p>
    <w:p w:rsidR="000B0BC1" w:rsidRPr="00404E1D" w:rsidRDefault="000B0BC1" w:rsidP="000B0BC1">
      <w:pPr>
        <w:ind w:firstLine="142"/>
        <w:jc w:val="center"/>
        <w:rPr>
          <w:b/>
          <w:sz w:val="28"/>
          <w:szCs w:val="28"/>
          <w:u w:val="single"/>
        </w:rPr>
      </w:pPr>
    </w:p>
    <w:p w:rsidR="000B0BC1" w:rsidRPr="00404E1D" w:rsidRDefault="000B0BC1" w:rsidP="000B0BC1">
      <w:pPr>
        <w:suppressAutoHyphens w:val="0"/>
        <w:autoSpaceDN/>
        <w:ind w:firstLine="708"/>
        <w:contextualSpacing/>
        <w:jc w:val="both"/>
        <w:rPr>
          <w:sz w:val="24"/>
          <w:szCs w:val="24"/>
        </w:rPr>
      </w:pPr>
      <w:r w:rsidRPr="00404E1D">
        <w:rPr>
          <w:color w:val="000000"/>
          <w:sz w:val="24"/>
          <w:szCs w:val="24"/>
        </w:rPr>
        <w:t>За 9 месяцев 2020 года 26 предприятий, из них 9 крупных предприятий города, осуществляли внешнеэкономическую деятельность:</w:t>
      </w:r>
      <w:r w:rsidRPr="00404E1D">
        <w:rPr>
          <w:b/>
          <w:color w:val="000000"/>
          <w:sz w:val="24"/>
          <w:szCs w:val="24"/>
        </w:rPr>
        <w:t xml:space="preserve"> </w:t>
      </w:r>
      <w:r w:rsidR="0023416B">
        <w:rPr>
          <w:sz w:val="24"/>
          <w:szCs w:val="24"/>
        </w:rPr>
        <w:t>АО «ВЗМЭО», ЗАО ИЦ </w:t>
      </w:r>
      <w:r w:rsidRPr="00404E1D">
        <w:rPr>
          <w:sz w:val="24"/>
          <w:szCs w:val="24"/>
        </w:rPr>
        <w:t>«Гр</w:t>
      </w:r>
      <w:r w:rsidR="009D35C1">
        <w:rPr>
          <w:sz w:val="24"/>
          <w:szCs w:val="24"/>
        </w:rPr>
        <w:t>ант», АО </w:t>
      </w:r>
      <w:r w:rsidR="0023416B">
        <w:rPr>
          <w:sz w:val="24"/>
          <w:szCs w:val="24"/>
        </w:rPr>
        <w:t>«Атоммашэкспорт», ООО </w:t>
      </w:r>
      <w:r w:rsidRPr="00404E1D">
        <w:rPr>
          <w:sz w:val="24"/>
          <w:szCs w:val="24"/>
        </w:rPr>
        <w:t>«Маркет</w:t>
      </w:r>
      <w:r w:rsidR="0023416B">
        <w:rPr>
          <w:sz w:val="24"/>
          <w:szCs w:val="24"/>
        </w:rPr>
        <w:t>инг-Технологии-Менеджмент», ЗАО НПК </w:t>
      </w:r>
      <w:r w:rsidRPr="00404E1D">
        <w:rPr>
          <w:sz w:val="24"/>
          <w:szCs w:val="24"/>
        </w:rPr>
        <w:t>«Эталон», ООО</w:t>
      </w:r>
      <w:r w:rsidR="009D35C1">
        <w:rPr>
          <w:sz w:val="24"/>
          <w:szCs w:val="24"/>
        </w:rPr>
        <w:t> </w:t>
      </w:r>
      <w:r w:rsidRPr="00404E1D">
        <w:rPr>
          <w:sz w:val="24"/>
          <w:szCs w:val="24"/>
        </w:rPr>
        <w:t>«Топаз-сервис», ООО «Алмаз», ЗАО «Волгодонский электродный завод».</w:t>
      </w:r>
    </w:p>
    <w:p w:rsidR="000B0BC1" w:rsidRPr="00404E1D" w:rsidRDefault="000B0BC1" w:rsidP="000B0BC1">
      <w:pPr>
        <w:suppressAutoHyphens w:val="0"/>
        <w:autoSpaceDN/>
        <w:jc w:val="both"/>
        <w:rPr>
          <w:sz w:val="24"/>
          <w:szCs w:val="24"/>
        </w:rPr>
      </w:pPr>
      <w:r w:rsidRPr="00404E1D">
        <w:rPr>
          <w:sz w:val="24"/>
          <w:szCs w:val="24"/>
        </w:rPr>
        <w:tab/>
        <w:t>Объем отгруженных товаров в зарубежные страны составил 91,8 млн. долл., в том числе:</w:t>
      </w:r>
    </w:p>
    <w:p w:rsidR="000B0BC1" w:rsidRPr="00404E1D" w:rsidRDefault="000B0BC1" w:rsidP="000B0BC1">
      <w:pPr>
        <w:suppressAutoHyphens w:val="0"/>
        <w:autoSpaceDN/>
        <w:jc w:val="both"/>
        <w:rPr>
          <w:sz w:val="24"/>
          <w:szCs w:val="24"/>
        </w:rPr>
      </w:pPr>
      <w:r w:rsidRPr="00404E1D">
        <w:rPr>
          <w:sz w:val="24"/>
          <w:szCs w:val="24"/>
        </w:rPr>
        <w:tab/>
        <w:t>- в страны ближнего зарубежья – 1,6 млн. долл.,</w:t>
      </w:r>
    </w:p>
    <w:p w:rsidR="000B0BC1" w:rsidRPr="00404E1D" w:rsidRDefault="000B0BC1" w:rsidP="000B0BC1">
      <w:pPr>
        <w:suppressAutoHyphens w:val="0"/>
        <w:autoSpaceDN/>
        <w:jc w:val="both"/>
        <w:rPr>
          <w:sz w:val="24"/>
          <w:szCs w:val="24"/>
        </w:rPr>
      </w:pPr>
      <w:r w:rsidRPr="00404E1D">
        <w:rPr>
          <w:sz w:val="24"/>
          <w:szCs w:val="24"/>
        </w:rPr>
        <w:tab/>
        <w:t>- в страны дальнего зарубежья – 90,2 млн. долл.</w:t>
      </w:r>
    </w:p>
    <w:p w:rsidR="000B0BC1" w:rsidRPr="00404E1D" w:rsidRDefault="000B0BC1" w:rsidP="000B0BC1">
      <w:pPr>
        <w:suppressAutoHyphens w:val="0"/>
        <w:autoSpaceDN/>
        <w:jc w:val="both"/>
        <w:rPr>
          <w:sz w:val="24"/>
          <w:szCs w:val="24"/>
        </w:rPr>
      </w:pPr>
      <w:r w:rsidRPr="00404E1D">
        <w:rPr>
          <w:sz w:val="24"/>
          <w:szCs w:val="24"/>
        </w:rPr>
        <w:tab/>
        <w:t>Общий объем внешнеэкономического оборота составил 102,3 млн. долл., доля экспорта в котором составляет 89,7%, доля импорта – 10,3%.</w:t>
      </w:r>
    </w:p>
    <w:p w:rsidR="000B0BC1" w:rsidRPr="00404E1D" w:rsidRDefault="000B0BC1" w:rsidP="000B0BC1">
      <w:pPr>
        <w:suppressAutoHyphens w:val="0"/>
        <w:autoSpaceDN/>
        <w:jc w:val="both"/>
        <w:rPr>
          <w:sz w:val="24"/>
          <w:szCs w:val="24"/>
        </w:rPr>
      </w:pPr>
      <w:r w:rsidRPr="00404E1D">
        <w:rPr>
          <w:sz w:val="24"/>
          <w:szCs w:val="24"/>
        </w:rPr>
        <w:tab/>
        <w:t>Предприятиями города Волгодонска осуществляется экспорт товаров, работ и услуг в 27</w:t>
      </w:r>
      <w:r w:rsidR="00112F2E">
        <w:rPr>
          <w:sz w:val="24"/>
          <w:szCs w:val="24"/>
        </w:rPr>
        <w:t> </w:t>
      </w:r>
      <w:r w:rsidRPr="00404E1D">
        <w:rPr>
          <w:sz w:val="24"/>
          <w:szCs w:val="24"/>
        </w:rPr>
        <w:t xml:space="preserve">стран мира. Импорт из 12 стран. </w:t>
      </w:r>
    </w:p>
    <w:p w:rsidR="000B0BC1" w:rsidRPr="00404E1D" w:rsidRDefault="000B0BC1" w:rsidP="000B0BC1">
      <w:pPr>
        <w:jc w:val="both"/>
        <w:rPr>
          <w:sz w:val="24"/>
          <w:szCs w:val="24"/>
        </w:rPr>
      </w:pPr>
    </w:p>
    <w:p w:rsidR="005645C0" w:rsidRDefault="005645C0">
      <w:pPr>
        <w:suppressAutoHyphens w:val="0"/>
        <w:autoSpaceDN/>
        <w:spacing w:after="200" w:line="276" w:lineRule="auto"/>
        <w:rPr>
          <w:b/>
          <w:bCs/>
          <w:iCs/>
          <w:sz w:val="24"/>
          <w:szCs w:val="24"/>
          <w:u w:val="single"/>
        </w:rPr>
      </w:pPr>
      <w:r>
        <w:rPr>
          <w:b/>
          <w:bCs/>
          <w:iCs/>
          <w:sz w:val="24"/>
          <w:szCs w:val="24"/>
          <w:u w:val="single"/>
        </w:rPr>
        <w:br w:type="page"/>
      </w:r>
    </w:p>
    <w:p w:rsidR="000B0BC1" w:rsidRPr="00404E1D" w:rsidRDefault="000B0BC1" w:rsidP="000B0BC1">
      <w:pPr>
        <w:shd w:val="clear" w:color="auto" w:fill="FFFFFF"/>
        <w:ind w:left="360"/>
        <w:jc w:val="center"/>
        <w:rPr>
          <w:b/>
          <w:bCs/>
          <w:iCs/>
          <w:sz w:val="24"/>
          <w:szCs w:val="24"/>
          <w:u w:val="single"/>
        </w:rPr>
      </w:pPr>
      <w:r w:rsidRPr="00404E1D">
        <w:rPr>
          <w:b/>
          <w:bCs/>
          <w:iCs/>
          <w:sz w:val="24"/>
          <w:szCs w:val="24"/>
          <w:u w:val="single"/>
        </w:rPr>
        <w:lastRenderedPageBreak/>
        <w:t xml:space="preserve">Торговля, услуги </w:t>
      </w:r>
    </w:p>
    <w:p w:rsidR="000B0BC1" w:rsidRPr="00404E1D" w:rsidRDefault="000B0BC1" w:rsidP="000B0BC1">
      <w:pPr>
        <w:shd w:val="clear" w:color="auto" w:fill="FFFFFF"/>
        <w:ind w:left="360"/>
        <w:jc w:val="center"/>
        <w:rPr>
          <w:b/>
          <w:bCs/>
          <w:iCs/>
          <w:sz w:val="24"/>
          <w:szCs w:val="24"/>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832"/>
        <w:gridCol w:w="1418"/>
        <w:gridCol w:w="3118"/>
        <w:gridCol w:w="3119"/>
      </w:tblGrid>
      <w:tr w:rsidR="000B0BC1" w:rsidRPr="00404E1D" w:rsidTr="000B0BC1">
        <w:tc>
          <w:tcPr>
            <w:tcW w:w="2518" w:type="dxa"/>
            <w:gridSpan w:val="2"/>
            <w:vMerge w:val="restart"/>
            <w:tcBorders>
              <w:top w:val="single" w:sz="4" w:space="0" w:color="000000"/>
              <w:left w:val="single" w:sz="4" w:space="0" w:color="000000"/>
              <w:bottom w:val="single" w:sz="4" w:space="0" w:color="000000"/>
              <w:right w:val="single" w:sz="4" w:space="0" w:color="000000"/>
            </w:tcBorders>
          </w:tcPr>
          <w:p w:rsidR="000B0BC1" w:rsidRPr="00404E1D" w:rsidRDefault="000B0BC1" w:rsidP="000B0BC1">
            <w:pPr>
              <w:autoSpaceDE w:val="0"/>
              <w:jc w:val="center"/>
              <w:rPr>
                <w:sz w:val="24"/>
                <w:szCs w:val="24"/>
              </w:rPr>
            </w:pPr>
            <w:r w:rsidRPr="00404E1D">
              <w:rPr>
                <w:sz w:val="24"/>
                <w:szCs w:val="24"/>
              </w:rPr>
              <w:t>Показатели</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autoSpaceDE w:val="0"/>
              <w:jc w:val="center"/>
              <w:rPr>
                <w:sz w:val="24"/>
                <w:szCs w:val="24"/>
              </w:rPr>
            </w:pPr>
            <w:r w:rsidRPr="00404E1D">
              <w:rPr>
                <w:sz w:val="24"/>
                <w:szCs w:val="24"/>
              </w:rPr>
              <w:t>Единица измерения</w:t>
            </w:r>
          </w:p>
        </w:tc>
        <w:tc>
          <w:tcPr>
            <w:tcW w:w="6237" w:type="dxa"/>
            <w:gridSpan w:val="2"/>
            <w:tcBorders>
              <w:top w:val="single" w:sz="4" w:space="0" w:color="000000"/>
              <w:left w:val="single" w:sz="4" w:space="0" w:color="000000"/>
              <w:bottom w:val="single" w:sz="4" w:space="0" w:color="000000"/>
              <w:right w:val="single" w:sz="4" w:space="0" w:color="000000"/>
            </w:tcBorders>
          </w:tcPr>
          <w:p w:rsidR="000B0BC1" w:rsidRPr="00404E1D" w:rsidRDefault="000B0BC1" w:rsidP="000B0BC1">
            <w:pPr>
              <w:jc w:val="center"/>
              <w:rPr>
                <w:sz w:val="24"/>
                <w:szCs w:val="24"/>
              </w:rPr>
            </w:pPr>
            <w:r w:rsidRPr="00404E1D">
              <w:rPr>
                <w:sz w:val="24"/>
                <w:szCs w:val="24"/>
              </w:rPr>
              <w:t>Отчетная информация</w:t>
            </w:r>
          </w:p>
          <w:p w:rsidR="000B0BC1" w:rsidRPr="00404E1D" w:rsidRDefault="000B0BC1" w:rsidP="000B0BC1">
            <w:pPr>
              <w:jc w:val="center"/>
              <w:rPr>
                <w:sz w:val="24"/>
                <w:szCs w:val="24"/>
              </w:rPr>
            </w:pPr>
          </w:p>
        </w:tc>
      </w:tr>
      <w:tr w:rsidR="000B0BC1" w:rsidRPr="00404E1D" w:rsidTr="00FB5982">
        <w:tc>
          <w:tcPr>
            <w:tcW w:w="2518" w:type="dxa"/>
            <w:gridSpan w:val="2"/>
            <w:vMerge/>
            <w:tcBorders>
              <w:top w:val="single" w:sz="4" w:space="0" w:color="000000"/>
              <w:left w:val="single" w:sz="4" w:space="0" w:color="000000"/>
              <w:bottom w:val="single" w:sz="4" w:space="0" w:color="000000"/>
              <w:right w:val="single" w:sz="4" w:space="0" w:color="000000"/>
            </w:tcBorders>
            <w:vAlign w:val="center"/>
            <w:hideMark/>
          </w:tcPr>
          <w:p w:rsidR="000B0BC1" w:rsidRPr="00404E1D" w:rsidRDefault="000B0BC1" w:rsidP="000B0BC1">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B0BC1" w:rsidRPr="00404E1D" w:rsidRDefault="000B0BC1" w:rsidP="000B0BC1">
            <w:pPr>
              <w:rPr>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jc w:val="center"/>
              <w:rPr>
                <w:sz w:val="24"/>
                <w:szCs w:val="24"/>
              </w:rPr>
            </w:pPr>
            <w:r w:rsidRPr="00404E1D">
              <w:rPr>
                <w:sz w:val="24"/>
                <w:szCs w:val="24"/>
              </w:rPr>
              <w:t>20</w:t>
            </w:r>
            <w:r w:rsidRPr="0023416B">
              <w:rPr>
                <w:sz w:val="24"/>
                <w:szCs w:val="24"/>
              </w:rPr>
              <w:t>20</w:t>
            </w:r>
            <w:r w:rsidRPr="00404E1D">
              <w:rPr>
                <w:sz w:val="24"/>
                <w:szCs w:val="24"/>
              </w:rPr>
              <w:t xml:space="preserve"> год</w:t>
            </w:r>
          </w:p>
        </w:tc>
        <w:tc>
          <w:tcPr>
            <w:tcW w:w="3119"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jc w:val="center"/>
              <w:rPr>
                <w:sz w:val="24"/>
                <w:szCs w:val="24"/>
              </w:rPr>
            </w:pPr>
            <w:r w:rsidRPr="00404E1D">
              <w:rPr>
                <w:sz w:val="24"/>
                <w:szCs w:val="24"/>
              </w:rPr>
              <w:t>201</w:t>
            </w:r>
            <w:r w:rsidRPr="0023416B">
              <w:rPr>
                <w:sz w:val="24"/>
                <w:szCs w:val="24"/>
              </w:rPr>
              <w:t>9</w:t>
            </w:r>
            <w:r w:rsidRPr="00404E1D">
              <w:rPr>
                <w:sz w:val="24"/>
                <w:szCs w:val="24"/>
              </w:rPr>
              <w:t xml:space="preserve"> год</w:t>
            </w:r>
          </w:p>
        </w:tc>
      </w:tr>
      <w:tr w:rsidR="000B0BC1" w:rsidRPr="00404E1D" w:rsidTr="00FB5982">
        <w:tc>
          <w:tcPr>
            <w:tcW w:w="686"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autoSpaceDE w:val="0"/>
              <w:rPr>
                <w:sz w:val="24"/>
                <w:szCs w:val="24"/>
              </w:rPr>
            </w:pPr>
            <w:r w:rsidRPr="00404E1D">
              <w:rPr>
                <w:sz w:val="24"/>
                <w:szCs w:val="24"/>
              </w:rPr>
              <w:t xml:space="preserve">10. </w:t>
            </w:r>
          </w:p>
        </w:tc>
        <w:tc>
          <w:tcPr>
            <w:tcW w:w="1832"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autoSpaceDE w:val="0"/>
              <w:jc w:val="both"/>
              <w:rPr>
                <w:sz w:val="24"/>
                <w:szCs w:val="24"/>
              </w:rPr>
            </w:pPr>
            <w:r w:rsidRPr="00404E1D">
              <w:rPr>
                <w:sz w:val="24"/>
                <w:szCs w:val="24"/>
              </w:rPr>
              <w:t xml:space="preserve">Оборот розничной торговли по всем каналам реализации </w:t>
            </w:r>
          </w:p>
        </w:tc>
        <w:tc>
          <w:tcPr>
            <w:tcW w:w="1418" w:type="dxa"/>
            <w:tcBorders>
              <w:top w:val="single" w:sz="4" w:space="0" w:color="000000"/>
              <w:left w:val="single" w:sz="4" w:space="0" w:color="000000"/>
              <w:bottom w:val="single" w:sz="4" w:space="0" w:color="000000"/>
              <w:right w:val="single" w:sz="4" w:space="0" w:color="000000"/>
            </w:tcBorders>
          </w:tcPr>
          <w:p w:rsidR="000B0BC1" w:rsidRPr="00404E1D" w:rsidRDefault="000B0BC1" w:rsidP="00FB5982">
            <w:pPr>
              <w:autoSpaceDE w:val="0"/>
              <w:jc w:val="center"/>
              <w:rPr>
                <w:sz w:val="24"/>
                <w:szCs w:val="24"/>
              </w:rPr>
            </w:pPr>
            <w:r w:rsidRPr="00404E1D">
              <w:rPr>
                <w:sz w:val="24"/>
                <w:szCs w:val="24"/>
              </w:rPr>
              <w:t>млн. руб.</w:t>
            </w:r>
          </w:p>
        </w:tc>
        <w:tc>
          <w:tcPr>
            <w:tcW w:w="3118" w:type="dxa"/>
            <w:tcBorders>
              <w:top w:val="single" w:sz="4" w:space="0" w:color="000000"/>
              <w:left w:val="single" w:sz="4" w:space="0" w:color="000000"/>
              <w:bottom w:val="single" w:sz="4" w:space="0" w:color="000000"/>
              <w:right w:val="single" w:sz="4" w:space="0" w:color="000000"/>
            </w:tcBorders>
          </w:tcPr>
          <w:p w:rsidR="000B0BC1" w:rsidRPr="00404E1D" w:rsidRDefault="000B0BC1" w:rsidP="000B0BC1">
            <w:pPr>
              <w:jc w:val="center"/>
              <w:rPr>
                <w:sz w:val="24"/>
                <w:szCs w:val="24"/>
              </w:rPr>
            </w:pPr>
            <w:r w:rsidRPr="00404E1D">
              <w:rPr>
                <w:sz w:val="24"/>
                <w:szCs w:val="24"/>
              </w:rPr>
              <w:t>39</w:t>
            </w:r>
            <w:r w:rsidR="00FB5982">
              <w:rPr>
                <w:sz w:val="24"/>
                <w:szCs w:val="24"/>
              </w:rPr>
              <w:t> </w:t>
            </w:r>
            <w:r w:rsidRPr="00404E1D">
              <w:rPr>
                <w:sz w:val="24"/>
                <w:szCs w:val="24"/>
              </w:rPr>
              <w:t>397,9</w:t>
            </w:r>
          </w:p>
        </w:tc>
        <w:tc>
          <w:tcPr>
            <w:tcW w:w="3119" w:type="dxa"/>
            <w:tcBorders>
              <w:top w:val="single" w:sz="4" w:space="0" w:color="000000"/>
              <w:left w:val="single" w:sz="4" w:space="0" w:color="000000"/>
              <w:bottom w:val="single" w:sz="4" w:space="0" w:color="000000"/>
              <w:right w:val="single" w:sz="4" w:space="0" w:color="000000"/>
            </w:tcBorders>
          </w:tcPr>
          <w:p w:rsidR="000B0BC1" w:rsidRPr="00404E1D" w:rsidRDefault="000B0BC1" w:rsidP="000B0BC1">
            <w:pPr>
              <w:jc w:val="center"/>
              <w:rPr>
                <w:sz w:val="24"/>
                <w:szCs w:val="24"/>
              </w:rPr>
            </w:pPr>
            <w:r w:rsidRPr="00404E1D">
              <w:rPr>
                <w:sz w:val="24"/>
                <w:szCs w:val="28"/>
              </w:rPr>
              <w:t>40 255,6</w:t>
            </w:r>
          </w:p>
        </w:tc>
      </w:tr>
      <w:tr w:rsidR="000B0BC1" w:rsidRPr="00404E1D" w:rsidTr="00FB5982">
        <w:tc>
          <w:tcPr>
            <w:tcW w:w="686"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autoSpaceDE w:val="0"/>
              <w:rPr>
                <w:sz w:val="24"/>
                <w:szCs w:val="24"/>
              </w:rPr>
            </w:pPr>
            <w:r w:rsidRPr="00404E1D">
              <w:rPr>
                <w:sz w:val="24"/>
                <w:szCs w:val="24"/>
              </w:rPr>
              <w:t>11.</w:t>
            </w:r>
          </w:p>
        </w:tc>
        <w:tc>
          <w:tcPr>
            <w:tcW w:w="1832"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autoSpaceDE w:val="0"/>
              <w:jc w:val="both"/>
              <w:rPr>
                <w:sz w:val="24"/>
                <w:szCs w:val="24"/>
              </w:rPr>
            </w:pPr>
            <w:r w:rsidRPr="00404E1D">
              <w:rPr>
                <w:sz w:val="24"/>
                <w:szCs w:val="24"/>
              </w:rPr>
              <w:t>Оборот общественного питания</w:t>
            </w:r>
          </w:p>
        </w:tc>
        <w:tc>
          <w:tcPr>
            <w:tcW w:w="1418" w:type="dxa"/>
            <w:tcBorders>
              <w:top w:val="single" w:sz="4" w:space="0" w:color="000000"/>
              <w:left w:val="single" w:sz="4" w:space="0" w:color="000000"/>
              <w:bottom w:val="single" w:sz="4" w:space="0" w:color="000000"/>
              <w:right w:val="single" w:sz="4" w:space="0" w:color="000000"/>
            </w:tcBorders>
          </w:tcPr>
          <w:p w:rsidR="000B0BC1" w:rsidRPr="00404E1D" w:rsidRDefault="000B0BC1" w:rsidP="00FB5982">
            <w:pPr>
              <w:autoSpaceDE w:val="0"/>
              <w:jc w:val="center"/>
              <w:rPr>
                <w:sz w:val="24"/>
                <w:szCs w:val="24"/>
              </w:rPr>
            </w:pPr>
            <w:r w:rsidRPr="00404E1D">
              <w:rPr>
                <w:sz w:val="24"/>
                <w:szCs w:val="24"/>
              </w:rPr>
              <w:t>млн. руб.</w:t>
            </w:r>
          </w:p>
        </w:tc>
        <w:tc>
          <w:tcPr>
            <w:tcW w:w="3118" w:type="dxa"/>
            <w:tcBorders>
              <w:top w:val="single" w:sz="4" w:space="0" w:color="000000"/>
              <w:left w:val="single" w:sz="4" w:space="0" w:color="000000"/>
              <w:bottom w:val="single" w:sz="4" w:space="0" w:color="000000"/>
              <w:right w:val="single" w:sz="4" w:space="0" w:color="000000"/>
            </w:tcBorders>
          </w:tcPr>
          <w:p w:rsidR="000B0BC1" w:rsidRPr="00404E1D" w:rsidRDefault="000B0BC1" w:rsidP="000B0BC1">
            <w:pPr>
              <w:jc w:val="center"/>
              <w:rPr>
                <w:sz w:val="24"/>
                <w:szCs w:val="24"/>
              </w:rPr>
            </w:pPr>
            <w:r w:rsidRPr="00404E1D">
              <w:rPr>
                <w:sz w:val="24"/>
                <w:szCs w:val="24"/>
              </w:rPr>
              <w:t>1</w:t>
            </w:r>
            <w:r w:rsidR="00FB5982">
              <w:rPr>
                <w:sz w:val="24"/>
                <w:szCs w:val="24"/>
              </w:rPr>
              <w:t> </w:t>
            </w:r>
            <w:r w:rsidRPr="00404E1D">
              <w:rPr>
                <w:sz w:val="24"/>
                <w:szCs w:val="24"/>
              </w:rPr>
              <w:t>560,4</w:t>
            </w:r>
          </w:p>
        </w:tc>
        <w:tc>
          <w:tcPr>
            <w:tcW w:w="3119" w:type="dxa"/>
            <w:tcBorders>
              <w:top w:val="single" w:sz="4" w:space="0" w:color="000000"/>
              <w:left w:val="single" w:sz="4" w:space="0" w:color="000000"/>
              <w:bottom w:val="single" w:sz="4" w:space="0" w:color="000000"/>
              <w:right w:val="single" w:sz="4" w:space="0" w:color="000000"/>
            </w:tcBorders>
          </w:tcPr>
          <w:p w:rsidR="000B0BC1" w:rsidRPr="00404E1D" w:rsidRDefault="000B0BC1" w:rsidP="000B0BC1">
            <w:pPr>
              <w:jc w:val="center"/>
              <w:rPr>
                <w:sz w:val="24"/>
                <w:szCs w:val="24"/>
              </w:rPr>
            </w:pPr>
            <w:r w:rsidRPr="00404E1D">
              <w:rPr>
                <w:sz w:val="24"/>
                <w:szCs w:val="28"/>
              </w:rPr>
              <w:t>1 863,3</w:t>
            </w:r>
          </w:p>
        </w:tc>
      </w:tr>
      <w:tr w:rsidR="000B0BC1" w:rsidRPr="00404E1D" w:rsidTr="00FB5982">
        <w:tc>
          <w:tcPr>
            <w:tcW w:w="686"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autoSpaceDE w:val="0"/>
              <w:rPr>
                <w:sz w:val="24"/>
                <w:szCs w:val="24"/>
              </w:rPr>
            </w:pPr>
            <w:r w:rsidRPr="00404E1D">
              <w:rPr>
                <w:sz w:val="24"/>
                <w:szCs w:val="24"/>
              </w:rPr>
              <w:t xml:space="preserve">12. </w:t>
            </w:r>
          </w:p>
        </w:tc>
        <w:tc>
          <w:tcPr>
            <w:tcW w:w="1832"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autoSpaceDE w:val="0"/>
              <w:jc w:val="both"/>
              <w:rPr>
                <w:sz w:val="24"/>
                <w:szCs w:val="24"/>
              </w:rPr>
            </w:pPr>
            <w:r w:rsidRPr="00404E1D">
              <w:rPr>
                <w:sz w:val="24"/>
                <w:szCs w:val="24"/>
              </w:rPr>
              <w:t xml:space="preserve">Объем платных услуг населению </w:t>
            </w:r>
          </w:p>
        </w:tc>
        <w:tc>
          <w:tcPr>
            <w:tcW w:w="1418" w:type="dxa"/>
            <w:tcBorders>
              <w:top w:val="single" w:sz="4" w:space="0" w:color="000000"/>
              <w:left w:val="single" w:sz="4" w:space="0" w:color="000000"/>
              <w:bottom w:val="single" w:sz="4" w:space="0" w:color="000000"/>
              <w:right w:val="single" w:sz="4" w:space="0" w:color="000000"/>
            </w:tcBorders>
          </w:tcPr>
          <w:p w:rsidR="000B0BC1" w:rsidRPr="00404E1D" w:rsidRDefault="000B0BC1" w:rsidP="00FB5982">
            <w:pPr>
              <w:autoSpaceDE w:val="0"/>
              <w:jc w:val="center"/>
              <w:rPr>
                <w:sz w:val="24"/>
                <w:szCs w:val="24"/>
              </w:rPr>
            </w:pPr>
            <w:r w:rsidRPr="00404E1D">
              <w:rPr>
                <w:sz w:val="24"/>
                <w:szCs w:val="24"/>
              </w:rPr>
              <w:t>млн. руб.</w:t>
            </w:r>
          </w:p>
        </w:tc>
        <w:tc>
          <w:tcPr>
            <w:tcW w:w="3118" w:type="dxa"/>
            <w:tcBorders>
              <w:top w:val="single" w:sz="4" w:space="0" w:color="000000"/>
              <w:left w:val="single" w:sz="4" w:space="0" w:color="000000"/>
              <w:bottom w:val="single" w:sz="4" w:space="0" w:color="000000"/>
              <w:right w:val="single" w:sz="4" w:space="0" w:color="000000"/>
            </w:tcBorders>
          </w:tcPr>
          <w:p w:rsidR="000B0BC1" w:rsidRPr="00404E1D" w:rsidRDefault="000B0BC1" w:rsidP="00FB5982">
            <w:pPr>
              <w:jc w:val="center"/>
              <w:rPr>
                <w:sz w:val="24"/>
                <w:szCs w:val="24"/>
              </w:rPr>
            </w:pPr>
            <w:r w:rsidRPr="00404E1D">
              <w:rPr>
                <w:sz w:val="24"/>
                <w:szCs w:val="24"/>
              </w:rPr>
              <w:t>форма данных в разрезе муниципальных образований не</w:t>
            </w:r>
            <w:r w:rsidR="00FB5982">
              <w:rPr>
                <w:sz w:val="24"/>
                <w:szCs w:val="24"/>
              </w:rPr>
              <w:t> </w:t>
            </w:r>
            <w:r w:rsidRPr="00404E1D">
              <w:rPr>
                <w:sz w:val="24"/>
                <w:szCs w:val="24"/>
              </w:rPr>
              <w:t xml:space="preserve">предусмотрена п.1.10.1 Федерального плана статистических работ </w:t>
            </w:r>
          </w:p>
        </w:tc>
        <w:tc>
          <w:tcPr>
            <w:tcW w:w="3119" w:type="dxa"/>
            <w:tcBorders>
              <w:top w:val="single" w:sz="4" w:space="0" w:color="000000"/>
              <w:left w:val="single" w:sz="4" w:space="0" w:color="000000"/>
              <w:bottom w:val="single" w:sz="4" w:space="0" w:color="000000"/>
              <w:right w:val="single" w:sz="4" w:space="0" w:color="000000"/>
            </w:tcBorders>
          </w:tcPr>
          <w:p w:rsidR="000B0BC1" w:rsidRPr="00404E1D" w:rsidRDefault="000B0BC1" w:rsidP="00FB5982">
            <w:pPr>
              <w:jc w:val="center"/>
              <w:rPr>
                <w:sz w:val="24"/>
                <w:szCs w:val="24"/>
              </w:rPr>
            </w:pPr>
            <w:r w:rsidRPr="00404E1D">
              <w:rPr>
                <w:sz w:val="24"/>
                <w:szCs w:val="24"/>
              </w:rPr>
              <w:t>форма данных в разрезе муниципальных образований не</w:t>
            </w:r>
            <w:r w:rsidR="00FB5982">
              <w:rPr>
                <w:sz w:val="24"/>
                <w:szCs w:val="24"/>
              </w:rPr>
              <w:t> </w:t>
            </w:r>
            <w:r w:rsidRPr="00404E1D">
              <w:rPr>
                <w:sz w:val="24"/>
                <w:szCs w:val="24"/>
              </w:rPr>
              <w:t xml:space="preserve">предусмотрена п.1.10.1 Федерального плана статистических работ </w:t>
            </w:r>
          </w:p>
        </w:tc>
      </w:tr>
      <w:tr w:rsidR="000B0BC1" w:rsidRPr="00404E1D" w:rsidTr="00FB5982">
        <w:tc>
          <w:tcPr>
            <w:tcW w:w="686"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autoSpaceDE w:val="0"/>
              <w:rPr>
                <w:sz w:val="24"/>
                <w:szCs w:val="24"/>
              </w:rPr>
            </w:pPr>
            <w:r w:rsidRPr="00404E1D">
              <w:rPr>
                <w:sz w:val="24"/>
                <w:szCs w:val="24"/>
              </w:rPr>
              <w:t xml:space="preserve">13. </w:t>
            </w:r>
          </w:p>
        </w:tc>
        <w:tc>
          <w:tcPr>
            <w:tcW w:w="1832"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autoSpaceDE w:val="0"/>
              <w:jc w:val="both"/>
              <w:rPr>
                <w:sz w:val="24"/>
                <w:szCs w:val="24"/>
              </w:rPr>
            </w:pPr>
            <w:r w:rsidRPr="00404E1D">
              <w:rPr>
                <w:sz w:val="24"/>
                <w:szCs w:val="24"/>
              </w:rPr>
              <w:t xml:space="preserve">Объем услуг связи </w:t>
            </w:r>
          </w:p>
        </w:tc>
        <w:tc>
          <w:tcPr>
            <w:tcW w:w="1418"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FB5982">
            <w:pPr>
              <w:autoSpaceDE w:val="0"/>
              <w:jc w:val="center"/>
              <w:rPr>
                <w:sz w:val="24"/>
                <w:szCs w:val="24"/>
              </w:rPr>
            </w:pPr>
            <w:r w:rsidRPr="00404E1D">
              <w:rPr>
                <w:sz w:val="24"/>
                <w:szCs w:val="24"/>
              </w:rPr>
              <w:t>тыс.руб.</w:t>
            </w:r>
          </w:p>
        </w:tc>
        <w:tc>
          <w:tcPr>
            <w:tcW w:w="3118"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jc w:val="center"/>
              <w:rPr>
                <w:sz w:val="24"/>
                <w:szCs w:val="24"/>
              </w:rPr>
            </w:pPr>
            <w:r w:rsidRPr="00404E1D">
              <w:rPr>
                <w:sz w:val="24"/>
                <w:szCs w:val="24"/>
              </w:rPr>
              <w:t>форма данных в разрезе муниципальных образований не предусмотрена п.1.10.1 Федерального плана статистических работ</w:t>
            </w:r>
          </w:p>
        </w:tc>
        <w:tc>
          <w:tcPr>
            <w:tcW w:w="3119" w:type="dxa"/>
            <w:tcBorders>
              <w:top w:val="single" w:sz="4" w:space="0" w:color="000000"/>
              <w:left w:val="single" w:sz="4" w:space="0" w:color="000000"/>
              <w:bottom w:val="single" w:sz="4" w:space="0" w:color="000000"/>
              <w:right w:val="single" w:sz="4" w:space="0" w:color="000000"/>
            </w:tcBorders>
            <w:hideMark/>
          </w:tcPr>
          <w:p w:rsidR="000B0BC1" w:rsidRPr="00404E1D" w:rsidRDefault="000B0BC1" w:rsidP="000B0BC1">
            <w:pPr>
              <w:jc w:val="center"/>
              <w:rPr>
                <w:sz w:val="24"/>
                <w:szCs w:val="24"/>
              </w:rPr>
            </w:pPr>
            <w:r w:rsidRPr="00404E1D">
              <w:rPr>
                <w:sz w:val="24"/>
                <w:szCs w:val="24"/>
              </w:rPr>
              <w:t>форма данных в разрезе муниципальных образований не предусмотрена п.1.10.1 Федерального плана статистических работ</w:t>
            </w:r>
          </w:p>
        </w:tc>
      </w:tr>
    </w:tbl>
    <w:p w:rsidR="000B0BC1" w:rsidRPr="00404E1D" w:rsidRDefault="000B0BC1" w:rsidP="000B0BC1">
      <w:pPr>
        <w:ind w:firstLine="567"/>
        <w:jc w:val="both"/>
        <w:rPr>
          <w:sz w:val="24"/>
          <w:szCs w:val="24"/>
        </w:rPr>
      </w:pPr>
    </w:p>
    <w:p w:rsidR="000B0BC1" w:rsidRPr="00404E1D" w:rsidRDefault="000B0BC1" w:rsidP="000B0BC1">
      <w:pPr>
        <w:ind w:firstLine="709"/>
        <w:jc w:val="center"/>
        <w:rPr>
          <w:b/>
          <w:sz w:val="24"/>
          <w:szCs w:val="24"/>
          <w:u w:val="single"/>
        </w:rPr>
      </w:pPr>
      <w:r w:rsidRPr="00404E1D">
        <w:rPr>
          <w:b/>
          <w:sz w:val="24"/>
          <w:szCs w:val="24"/>
          <w:u w:val="single"/>
        </w:rPr>
        <w:t>Малое и среднее предпринимательство</w:t>
      </w:r>
    </w:p>
    <w:p w:rsidR="000B0BC1" w:rsidRPr="00404E1D" w:rsidRDefault="000B0BC1" w:rsidP="000B0BC1">
      <w:pPr>
        <w:rPr>
          <w:b/>
          <w:sz w:val="24"/>
          <w:szCs w:val="24"/>
          <w:u w:val="single"/>
        </w:rPr>
      </w:pPr>
    </w:p>
    <w:tbl>
      <w:tblPr>
        <w:tblW w:w="10207" w:type="dxa"/>
        <w:tblInd w:w="-72" w:type="dxa"/>
        <w:tblLayout w:type="fixed"/>
        <w:tblCellMar>
          <w:left w:w="10" w:type="dxa"/>
          <w:right w:w="10" w:type="dxa"/>
        </w:tblCellMar>
        <w:tblLook w:val="04A0" w:firstRow="1" w:lastRow="0" w:firstColumn="1" w:lastColumn="0" w:noHBand="0" w:noVBand="1"/>
      </w:tblPr>
      <w:tblGrid>
        <w:gridCol w:w="567"/>
        <w:gridCol w:w="4254"/>
        <w:gridCol w:w="1275"/>
        <w:gridCol w:w="1134"/>
        <w:gridCol w:w="1134"/>
        <w:gridCol w:w="1843"/>
      </w:tblGrid>
      <w:tr w:rsidR="000B0BC1" w:rsidRPr="00404E1D" w:rsidTr="00444605">
        <w:trPr>
          <w:cantSplit/>
          <w:trHeight w:val="360"/>
          <w:tblHeader/>
        </w:trPr>
        <w:tc>
          <w:tcPr>
            <w:tcW w:w="4821" w:type="dxa"/>
            <w:gridSpan w:val="2"/>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B0BC1" w:rsidRPr="00404E1D" w:rsidRDefault="000B0BC1" w:rsidP="008A059F">
            <w:pPr>
              <w:autoSpaceDE w:val="0"/>
              <w:jc w:val="center"/>
              <w:rPr>
                <w:sz w:val="24"/>
                <w:szCs w:val="24"/>
              </w:rPr>
            </w:pPr>
            <w:r w:rsidRPr="00404E1D">
              <w:rPr>
                <w:sz w:val="24"/>
                <w:szCs w:val="24"/>
              </w:rPr>
              <w:t>Показатели</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B0BC1" w:rsidRPr="00404E1D" w:rsidRDefault="00444605" w:rsidP="000B0BC1">
            <w:pPr>
              <w:autoSpaceDE w:val="0"/>
              <w:jc w:val="center"/>
              <w:rPr>
                <w:sz w:val="24"/>
                <w:szCs w:val="24"/>
              </w:rPr>
            </w:pPr>
            <w:r>
              <w:rPr>
                <w:sz w:val="24"/>
                <w:szCs w:val="24"/>
              </w:rPr>
              <w:t>Единица</w:t>
            </w:r>
            <w:r w:rsidR="000B0BC1" w:rsidRPr="00404E1D">
              <w:rPr>
                <w:sz w:val="24"/>
                <w:szCs w:val="24"/>
              </w:rPr>
              <w:br/>
              <w:t>измерения</w:t>
            </w:r>
          </w:p>
        </w:tc>
        <w:tc>
          <w:tcPr>
            <w:tcW w:w="226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B0BC1" w:rsidRPr="00404E1D" w:rsidRDefault="000B0BC1" w:rsidP="000B0BC1">
            <w:pPr>
              <w:autoSpaceDE w:val="0"/>
              <w:jc w:val="center"/>
              <w:rPr>
                <w:sz w:val="24"/>
                <w:szCs w:val="24"/>
              </w:rPr>
            </w:pPr>
            <w:r w:rsidRPr="00404E1D">
              <w:rPr>
                <w:sz w:val="24"/>
                <w:szCs w:val="24"/>
              </w:rPr>
              <w:t xml:space="preserve">Отчетная </w:t>
            </w:r>
            <w:r w:rsidRPr="00404E1D">
              <w:rPr>
                <w:sz w:val="24"/>
                <w:szCs w:val="24"/>
              </w:rPr>
              <w:br/>
              <w:t>информация</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0B0BC1" w:rsidRPr="00404E1D" w:rsidRDefault="000B0BC1" w:rsidP="000B0BC1">
            <w:pPr>
              <w:autoSpaceDE w:val="0"/>
              <w:jc w:val="center"/>
              <w:rPr>
                <w:sz w:val="24"/>
                <w:szCs w:val="24"/>
              </w:rPr>
            </w:pPr>
            <w:r w:rsidRPr="00404E1D">
              <w:rPr>
                <w:sz w:val="24"/>
                <w:szCs w:val="24"/>
              </w:rPr>
              <w:t>Примечание</w:t>
            </w:r>
          </w:p>
        </w:tc>
      </w:tr>
      <w:tr w:rsidR="000B0BC1" w:rsidRPr="00404E1D" w:rsidTr="00444605">
        <w:trPr>
          <w:cantSplit/>
          <w:trHeight w:val="360"/>
          <w:tblHeader/>
        </w:trPr>
        <w:tc>
          <w:tcPr>
            <w:tcW w:w="4821" w:type="dxa"/>
            <w:gridSpan w:val="2"/>
            <w:vMerge/>
            <w:tcBorders>
              <w:top w:val="single" w:sz="6" w:space="0" w:color="000000"/>
              <w:left w:val="single" w:sz="6" w:space="0" w:color="000000"/>
              <w:bottom w:val="single" w:sz="6" w:space="0" w:color="000000"/>
              <w:right w:val="single" w:sz="6" w:space="0" w:color="000000"/>
            </w:tcBorders>
            <w:vAlign w:val="center"/>
            <w:hideMark/>
          </w:tcPr>
          <w:p w:rsidR="000B0BC1" w:rsidRPr="00404E1D" w:rsidRDefault="000B0BC1" w:rsidP="000B0BC1">
            <w:pPr>
              <w:suppressAutoHyphens w:val="0"/>
              <w:autoSpaceDN/>
              <w:rPr>
                <w:sz w:val="24"/>
                <w:szCs w:val="24"/>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0B0BC1" w:rsidRPr="00404E1D" w:rsidRDefault="000B0BC1" w:rsidP="000B0BC1">
            <w:pPr>
              <w:suppressAutoHyphens w:val="0"/>
              <w:autoSpaceDN/>
              <w:rPr>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B0BC1" w:rsidRPr="00404E1D" w:rsidRDefault="000B0BC1" w:rsidP="00444605">
            <w:pPr>
              <w:autoSpaceDE w:val="0"/>
              <w:jc w:val="center"/>
              <w:rPr>
                <w:sz w:val="24"/>
                <w:szCs w:val="24"/>
              </w:rPr>
            </w:pPr>
            <w:r w:rsidRPr="00404E1D">
              <w:rPr>
                <w:sz w:val="24"/>
                <w:szCs w:val="24"/>
              </w:rPr>
              <w:t>20</w:t>
            </w:r>
            <w:r w:rsidR="00444605">
              <w:rPr>
                <w:sz w:val="24"/>
                <w:szCs w:val="24"/>
              </w:rPr>
              <w:t xml:space="preserve">20 </w:t>
            </w:r>
            <w:r w:rsidRPr="00404E1D">
              <w:rPr>
                <w:sz w:val="24"/>
                <w:szCs w:val="24"/>
              </w:rPr>
              <w:t>год</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0B0BC1" w:rsidRPr="00404E1D" w:rsidRDefault="000B0BC1" w:rsidP="000B0BC1">
            <w:pPr>
              <w:autoSpaceDE w:val="0"/>
              <w:jc w:val="center"/>
              <w:rPr>
                <w:sz w:val="24"/>
                <w:szCs w:val="24"/>
              </w:rPr>
            </w:pPr>
            <w:r w:rsidRPr="00404E1D">
              <w:rPr>
                <w:sz w:val="24"/>
                <w:szCs w:val="24"/>
              </w:rPr>
              <w:t>201</w:t>
            </w:r>
            <w:r w:rsidRPr="00404E1D">
              <w:rPr>
                <w:sz w:val="24"/>
                <w:szCs w:val="24"/>
                <w:lang w:val="en-US"/>
              </w:rPr>
              <w:t>9</w:t>
            </w:r>
            <w:r w:rsidRPr="00404E1D">
              <w:rPr>
                <w:sz w:val="24"/>
                <w:szCs w:val="24"/>
              </w:rPr>
              <w:t xml:space="preserve"> год</w:t>
            </w: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0B0BC1" w:rsidRPr="00404E1D" w:rsidRDefault="000B0BC1" w:rsidP="000B0BC1">
            <w:pPr>
              <w:suppressAutoHyphens w:val="0"/>
              <w:autoSpaceDN/>
              <w:rPr>
                <w:sz w:val="24"/>
                <w:szCs w:val="24"/>
              </w:rPr>
            </w:pPr>
          </w:p>
        </w:tc>
      </w:tr>
      <w:tr w:rsidR="000B0BC1" w:rsidRPr="00404E1D" w:rsidTr="0044460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0B0BC1">
            <w:pPr>
              <w:autoSpaceDE w:val="0"/>
              <w:rPr>
                <w:sz w:val="24"/>
                <w:szCs w:val="24"/>
              </w:rPr>
            </w:pPr>
            <w:r w:rsidRPr="00404E1D">
              <w:rPr>
                <w:sz w:val="24"/>
                <w:szCs w:val="24"/>
              </w:rPr>
              <w:t xml:space="preserve">14.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0B0BC1">
            <w:pPr>
              <w:autoSpaceDE w:val="0"/>
              <w:jc w:val="both"/>
              <w:rPr>
                <w:sz w:val="24"/>
                <w:szCs w:val="24"/>
              </w:rPr>
            </w:pPr>
            <w:r w:rsidRPr="00404E1D">
              <w:rPr>
                <w:sz w:val="24"/>
                <w:szCs w:val="24"/>
              </w:rPr>
              <w:t xml:space="preserve">Число субъектов малого и среднего предпринимательства, в том числе: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0B0BC1">
            <w:pPr>
              <w:autoSpaceDE w:val="0"/>
              <w:jc w:val="center"/>
              <w:rPr>
                <w:sz w:val="24"/>
                <w:szCs w:val="24"/>
              </w:rPr>
            </w:pPr>
            <w:r w:rsidRPr="00404E1D">
              <w:rPr>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7431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6643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20</w:t>
            </w:r>
            <w:r w:rsidRPr="00404E1D">
              <w:rPr>
                <w:sz w:val="24"/>
                <w:szCs w:val="24"/>
                <w:lang w:val="en-US"/>
              </w:rPr>
              <w:t>20</w:t>
            </w:r>
            <w:r w:rsidRPr="00404E1D">
              <w:rPr>
                <w:sz w:val="24"/>
                <w:szCs w:val="24"/>
              </w:rPr>
              <w:t xml:space="preserve"> </w:t>
            </w:r>
            <w:r w:rsidR="008A059F">
              <w:rPr>
                <w:sz w:val="24"/>
                <w:szCs w:val="24"/>
              </w:rPr>
              <w:t>-</w:t>
            </w:r>
            <w:r w:rsidRPr="00404E1D">
              <w:rPr>
                <w:sz w:val="24"/>
                <w:szCs w:val="24"/>
              </w:rPr>
              <w:t xml:space="preserve"> оперативные данные</w:t>
            </w:r>
          </w:p>
        </w:tc>
      </w:tr>
      <w:tr w:rsidR="000B0BC1" w:rsidRPr="00404E1D" w:rsidTr="0044460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0BC1" w:rsidRPr="00404E1D" w:rsidRDefault="000B0BC1" w:rsidP="000B0BC1">
            <w:pPr>
              <w:autoSpaceDE w:val="0"/>
              <w:rPr>
                <w:sz w:val="24"/>
                <w:szCs w:val="24"/>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8A059F" w:rsidP="000B0BC1">
            <w:pPr>
              <w:autoSpaceDE w:val="0"/>
              <w:jc w:val="both"/>
              <w:rPr>
                <w:sz w:val="24"/>
                <w:szCs w:val="24"/>
              </w:rPr>
            </w:pPr>
            <w:r>
              <w:rPr>
                <w:sz w:val="24"/>
                <w:szCs w:val="24"/>
              </w:rPr>
              <w:t>И</w:t>
            </w:r>
            <w:r w:rsidR="000B0BC1" w:rsidRPr="00404E1D">
              <w:rPr>
                <w:sz w:val="24"/>
                <w:szCs w:val="24"/>
              </w:rPr>
              <w:t xml:space="preserve">ндивидуальных предпринимателей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0B0BC1">
            <w:pPr>
              <w:autoSpaceDE w:val="0"/>
              <w:jc w:val="center"/>
              <w:rPr>
                <w:sz w:val="24"/>
                <w:szCs w:val="24"/>
              </w:rPr>
            </w:pPr>
            <w:r w:rsidRPr="00404E1D">
              <w:rPr>
                <w:sz w:val="24"/>
                <w:szCs w:val="24"/>
              </w:rPr>
              <w:t>ед.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4943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4758</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0BC1" w:rsidRPr="00404E1D" w:rsidRDefault="000B0BC1" w:rsidP="008A059F">
            <w:pPr>
              <w:autoSpaceDE w:val="0"/>
              <w:jc w:val="center"/>
              <w:rPr>
                <w:sz w:val="24"/>
                <w:szCs w:val="24"/>
              </w:rPr>
            </w:pPr>
            <w:r w:rsidRPr="00404E1D">
              <w:rPr>
                <w:sz w:val="24"/>
                <w:szCs w:val="24"/>
              </w:rPr>
              <w:t>20</w:t>
            </w:r>
            <w:r w:rsidRPr="00404E1D">
              <w:rPr>
                <w:sz w:val="24"/>
                <w:szCs w:val="24"/>
                <w:lang w:val="en-US"/>
              </w:rPr>
              <w:t>20</w:t>
            </w:r>
            <w:r w:rsidRPr="00404E1D">
              <w:rPr>
                <w:sz w:val="24"/>
                <w:szCs w:val="24"/>
              </w:rPr>
              <w:t xml:space="preserve"> </w:t>
            </w:r>
            <w:r w:rsidR="008A059F">
              <w:rPr>
                <w:sz w:val="24"/>
                <w:szCs w:val="24"/>
              </w:rPr>
              <w:t>-</w:t>
            </w:r>
            <w:r w:rsidRPr="00404E1D">
              <w:rPr>
                <w:sz w:val="24"/>
                <w:szCs w:val="24"/>
              </w:rPr>
              <w:t xml:space="preserve"> оперативные данные</w:t>
            </w:r>
          </w:p>
        </w:tc>
      </w:tr>
      <w:tr w:rsidR="000B0BC1" w:rsidRPr="00404E1D" w:rsidTr="0044460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0B0BC1">
            <w:pPr>
              <w:autoSpaceDE w:val="0"/>
              <w:rPr>
                <w:sz w:val="24"/>
                <w:szCs w:val="24"/>
              </w:rPr>
            </w:pPr>
            <w:r w:rsidRPr="00404E1D">
              <w:rPr>
                <w:sz w:val="24"/>
                <w:szCs w:val="24"/>
              </w:rPr>
              <w:t xml:space="preserve">15.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Default="000B0BC1" w:rsidP="000B0BC1">
            <w:pPr>
              <w:autoSpaceDE w:val="0"/>
              <w:jc w:val="both"/>
              <w:rPr>
                <w:sz w:val="24"/>
                <w:szCs w:val="24"/>
              </w:rPr>
            </w:pPr>
            <w:r w:rsidRPr="00404E1D">
              <w:rPr>
                <w:sz w:val="24"/>
                <w:szCs w:val="24"/>
              </w:rPr>
              <w:t xml:space="preserve">Среднесписочная численность занятых на предприятиях субъектов малого и среднего предпринимательства  </w:t>
            </w:r>
          </w:p>
          <w:p w:rsidR="008A059F" w:rsidRPr="00404E1D" w:rsidRDefault="008A059F" w:rsidP="000B0BC1">
            <w:pPr>
              <w:autoSpaceDE w:val="0"/>
              <w:jc w:val="both"/>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0B0BC1">
            <w:pPr>
              <w:autoSpaceDE w:val="0"/>
              <w:jc w:val="center"/>
              <w:rPr>
                <w:sz w:val="24"/>
                <w:szCs w:val="24"/>
              </w:rPr>
            </w:pPr>
            <w:r w:rsidRPr="00404E1D">
              <w:rPr>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23916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22511</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20</w:t>
            </w:r>
            <w:r w:rsidRPr="00404E1D">
              <w:rPr>
                <w:sz w:val="24"/>
                <w:szCs w:val="24"/>
                <w:lang w:val="en-US"/>
              </w:rPr>
              <w:t>20</w:t>
            </w:r>
            <w:r w:rsidRPr="00404E1D">
              <w:rPr>
                <w:sz w:val="24"/>
                <w:szCs w:val="24"/>
              </w:rPr>
              <w:t xml:space="preserve"> </w:t>
            </w:r>
            <w:r w:rsidR="008A059F">
              <w:rPr>
                <w:sz w:val="24"/>
                <w:szCs w:val="24"/>
              </w:rPr>
              <w:t>-</w:t>
            </w:r>
            <w:r w:rsidRPr="00404E1D">
              <w:rPr>
                <w:sz w:val="24"/>
                <w:szCs w:val="24"/>
              </w:rPr>
              <w:t>оперативные данные</w:t>
            </w:r>
          </w:p>
        </w:tc>
      </w:tr>
      <w:tr w:rsidR="000B0BC1" w:rsidRPr="00404E1D" w:rsidTr="00444605">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0B0BC1">
            <w:pPr>
              <w:autoSpaceDE w:val="0"/>
              <w:rPr>
                <w:sz w:val="24"/>
                <w:szCs w:val="24"/>
              </w:rPr>
            </w:pPr>
            <w:r w:rsidRPr="00404E1D">
              <w:rPr>
                <w:sz w:val="24"/>
                <w:szCs w:val="24"/>
              </w:rPr>
              <w:t xml:space="preserve">16. </w:t>
            </w: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Default="000B0BC1" w:rsidP="000B0BC1">
            <w:pPr>
              <w:autoSpaceDE w:val="0"/>
              <w:jc w:val="both"/>
              <w:rPr>
                <w:sz w:val="24"/>
                <w:szCs w:val="24"/>
              </w:rPr>
            </w:pPr>
            <w:r w:rsidRPr="00404E1D">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8A059F" w:rsidRPr="00404E1D" w:rsidRDefault="008A059F" w:rsidP="000B0BC1">
            <w:pPr>
              <w:autoSpaceDE w:val="0"/>
              <w:jc w:val="both"/>
              <w:rPr>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0B0BC1">
            <w:pPr>
              <w:autoSpaceDE w:val="0"/>
              <w:jc w:val="center"/>
              <w:rPr>
                <w:sz w:val="24"/>
                <w:szCs w:val="24"/>
              </w:rPr>
            </w:pPr>
            <w:r w:rsidRPr="00404E1D">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51,8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27,6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0BC1" w:rsidRPr="00404E1D" w:rsidRDefault="000B0BC1" w:rsidP="008A059F">
            <w:pPr>
              <w:autoSpaceDE w:val="0"/>
              <w:jc w:val="center"/>
              <w:rPr>
                <w:sz w:val="24"/>
                <w:szCs w:val="24"/>
              </w:rPr>
            </w:pPr>
            <w:r w:rsidRPr="00404E1D">
              <w:rPr>
                <w:sz w:val="24"/>
                <w:szCs w:val="24"/>
              </w:rPr>
              <w:t>20</w:t>
            </w:r>
            <w:r w:rsidRPr="00404E1D">
              <w:rPr>
                <w:sz w:val="24"/>
                <w:szCs w:val="24"/>
                <w:lang w:val="en-US"/>
              </w:rPr>
              <w:t>20</w:t>
            </w:r>
            <w:r w:rsidRPr="00404E1D">
              <w:rPr>
                <w:sz w:val="24"/>
                <w:szCs w:val="24"/>
              </w:rPr>
              <w:t xml:space="preserve"> год </w:t>
            </w:r>
            <w:r w:rsidR="008A059F">
              <w:rPr>
                <w:sz w:val="24"/>
                <w:szCs w:val="24"/>
              </w:rPr>
              <w:t>-</w:t>
            </w:r>
            <w:r w:rsidRPr="00404E1D">
              <w:rPr>
                <w:sz w:val="24"/>
                <w:szCs w:val="24"/>
              </w:rPr>
              <w:t xml:space="preserve"> оперативные данные</w:t>
            </w:r>
          </w:p>
        </w:tc>
      </w:tr>
    </w:tbl>
    <w:p w:rsidR="000B0BC1" w:rsidRPr="00404E1D" w:rsidRDefault="000B0BC1" w:rsidP="000B0BC1">
      <w:pPr>
        <w:tabs>
          <w:tab w:val="left" w:pos="567"/>
        </w:tabs>
        <w:jc w:val="both"/>
        <w:rPr>
          <w:b/>
          <w:sz w:val="24"/>
          <w:szCs w:val="24"/>
        </w:rPr>
      </w:pPr>
    </w:p>
    <w:p w:rsidR="000B0BC1" w:rsidRPr="00404E1D" w:rsidRDefault="000B0BC1" w:rsidP="000B0BC1">
      <w:pPr>
        <w:ind w:firstLine="567"/>
        <w:jc w:val="both"/>
        <w:rPr>
          <w:sz w:val="24"/>
          <w:szCs w:val="24"/>
        </w:rPr>
      </w:pPr>
      <w:r w:rsidRPr="00404E1D">
        <w:rPr>
          <w:sz w:val="24"/>
          <w:szCs w:val="24"/>
        </w:rPr>
        <w:t xml:space="preserve">По предварительной оценке по состоянию на 01.01.2021 число малых и микро-предприятий по городу составило 2476 единиц, средних предприятий - 12 единиц, индивидуальных предпринимателей - 4943 единицы. </w:t>
      </w:r>
    </w:p>
    <w:p w:rsidR="000B0BC1" w:rsidRDefault="000B0BC1" w:rsidP="000B0BC1">
      <w:pPr>
        <w:ind w:firstLine="567"/>
        <w:jc w:val="both"/>
        <w:rPr>
          <w:sz w:val="24"/>
          <w:szCs w:val="24"/>
        </w:rPr>
      </w:pPr>
    </w:p>
    <w:p w:rsidR="008A059F" w:rsidRDefault="008A059F" w:rsidP="000B0BC1">
      <w:pPr>
        <w:ind w:firstLine="567"/>
        <w:jc w:val="both"/>
        <w:rPr>
          <w:sz w:val="24"/>
          <w:szCs w:val="24"/>
        </w:rPr>
      </w:pPr>
    </w:p>
    <w:p w:rsidR="008A059F" w:rsidRDefault="008A059F" w:rsidP="000B0BC1">
      <w:pPr>
        <w:ind w:firstLine="567"/>
        <w:jc w:val="both"/>
        <w:rPr>
          <w:sz w:val="24"/>
          <w:szCs w:val="24"/>
        </w:rPr>
      </w:pPr>
    </w:p>
    <w:p w:rsidR="008A059F" w:rsidRPr="00404E1D" w:rsidRDefault="008A059F" w:rsidP="000B0BC1">
      <w:pPr>
        <w:ind w:firstLine="567"/>
        <w:jc w:val="both"/>
        <w:rPr>
          <w:sz w:val="24"/>
          <w:szCs w:val="24"/>
        </w:rPr>
      </w:pPr>
    </w:p>
    <w:p w:rsidR="000B0BC1" w:rsidRPr="00404E1D" w:rsidRDefault="000B0BC1" w:rsidP="000B0BC1">
      <w:pPr>
        <w:jc w:val="center"/>
        <w:rPr>
          <w:b/>
          <w:sz w:val="24"/>
          <w:szCs w:val="24"/>
          <w:u w:val="single"/>
        </w:rPr>
      </w:pPr>
      <w:r w:rsidRPr="00404E1D">
        <w:rPr>
          <w:b/>
          <w:bCs/>
          <w:iCs/>
          <w:sz w:val="24"/>
          <w:szCs w:val="24"/>
          <w:u w:val="single"/>
        </w:rPr>
        <w:t xml:space="preserve">Инвестиционная деятельность </w:t>
      </w:r>
    </w:p>
    <w:p w:rsidR="000B0BC1" w:rsidRPr="00404E1D" w:rsidRDefault="000B0BC1" w:rsidP="000B0BC1">
      <w:pPr>
        <w:ind w:firstLine="567"/>
        <w:jc w:val="both"/>
        <w:rPr>
          <w:bCs/>
          <w:color w:val="FF0000"/>
          <w:sz w:val="24"/>
          <w:szCs w:val="24"/>
        </w:rPr>
      </w:pPr>
    </w:p>
    <w:tbl>
      <w:tblPr>
        <w:tblW w:w="10191" w:type="dxa"/>
        <w:tblInd w:w="70" w:type="dxa"/>
        <w:tblLayout w:type="fixed"/>
        <w:tblCellMar>
          <w:left w:w="70" w:type="dxa"/>
          <w:right w:w="70" w:type="dxa"/>
        </w:tblCellMar>
        <w:tblLook w:val="0000" w:firstRow="0" w:lastRow="0" w:firstColumn="0" w:lastColumn="0" w:noHBand="0" w:noVBand="0"/>
      </w:tblPr>
      <w:tblGrid>
        <w:gridCol w:w="709"/>
        <w:gridCol w:w="3827"/>
        <w:gridCol w:w="1222"/>
        <w:gridCol w:w="1276"/>
        <w:gridCol w:w="1471"/>
        <w:gridCol w:w="1686"/>
      </w:tblGrid>
      <w:tr w:rsidR="000B0BC1" w:rsidRPr="00404E1D" w:rsidTr="00B704D0">
        <w:trPr>
          <w:cantSplit/>
          <w:trHeight w:val="360"/>
        </w:trPr>
        <w:tc>
          <w:tcPr>
            <w:tcW w:w="4536" w:type="dxa"/>
            <w:gridSpan w:val="2"/>
            <w:vMerge w:val="restart"/>
            <w:tcBorders>
              <w:top w:val="single" w:sz="6" w:space="0" w:color="auto"/>
              <w:left w:val="single" w:sz="6" w:space="0" w:color="auto"/>
              <w:bottom w:val="nil"/>
              <w:right w:val="single" w:sz="6" w:space="0" w:color="auto"/>
            </w:tcBorders>
          </w:tcPr>
          <w:p w:rsidR="000B0BC1" w:rsidRPr="00404E1D" w:rsidRDefault="000B0BC1" w:rsidP="008A059F">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lastRenderedPageBreak/>
              <w:t>Показатели</w:t>
            </w:r>
          </w:p>
        </w:tc>
        <w:tc>
          <w:tcPr>
            <w:tcW w:w="1222" w:type="dxa"/>
            <w:vMerge w:val="restart"/>
            <w:tcBorders>
              <w:top w:val="single" w:sz="6" w:space="0" w:color="auto"/>
              <w:left w:val="single" w:sz="6" w:space="0" w:color="auto"/>
              <w:bottom w:val="nil"/>
              <w:right w:val="single" w:sz="6" w:space="0" w:color="auto"/>
            </w:tcBorders>
          </w:tcPr>
          <w:p w:rsidR="000B0BC1" w:rsidRPr="00404E1D" w:rsidRDefault="000B0BC1"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 xml:space="preserve">Единица </w:t>
            </w:r>
            <w:r w:rsidRPr="00404E1D">
              <w:rPr>
                <w:rFonts w:ascii="Times New Roman" w:hAnsi="Times New Roman" w:cs="Times New Roman"/>
                <w:sz w:val="24"/>
                <w:szCs w:val="24"/>
              </w:rPr>
              <w:br/>
              <w:t>измерения</w:t>
            </w:r>
          </w:p>
        </w:tc>
        <w:tc>
          <w:tcPr>
            <w:tcW w:w="2747" w:type="dxa"/>
            <w:gridSpan w:val="2"/>
            <w:tcBorders>
              <w:top w:val="single" w:sz="6" w:space="0" w:color="auto"/>
              <w:left w:val="single" w:sz="6" w:space="0" w:color="auto"/>
              <w:bottom w:val="single" w:sz="6" w:space="0" w:color="auto"/>
              <w:right w:val="single" w:sz="6" w:space="0" w:color="auto"/>
            </w:tcBorders>
          </w:tcPr>
          <w:p w:rsidR="000B0BC1" w:rsidRPr="00404E1D" w:rsidRDefault="000B0BC1"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 xml:space="preserve">Отчетная </w:t>
            </w:r>
            <w:r w:rsidRPr="00404E1D">
              <w:rPr>
                <w:rFonts w:ascii="Times New Roman" w:hAnsi="Times New Roman" w:cs="Times New Roman"/>
                <w:sz w:val="24"/>
                <w:szCs w:val="24"/>
              </w:rPr>
              <w:br/>
              <w:t>информация</w:t>
            </w:r>
          </w:p>
        </w:tc>
        <w:tc>
          <w:tcPr>
            <w:tcW w:w="1686" w:type="dxa"/>
            <w:vMerge w:val="restart"/>
            <w:tcBorders>
              <w:top w:val="single" w:sz="6" w:space="0" w:color="auto"/>
              <w:left w:val="single" w:sz="6" w:space="0" w:color="auto"/>
              <w:bottom w:val="nil"/>
              <w:right w:val="single" w:sz="6" w:space="0" w:color="auto"/>
            </w:tcBorders>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Примечание</w:t>
            </w:r>
          </w:p>
        </w:tc>
      </w:tr>
      <w:tr w:rsidR="000B0BC1" w:rsidRPr="00404E1D" w:rsidTr="00B704D0">
        <w:trPr>
          <w:cantSplit/>
          <w:trHeight w:val="360"/>
        </w:trPr>
        <w:tc>
          <w:tcPr>
            <w:tcW w:w="4536" w:type="dxa"/>
            <w:gridSpan w:val="2"/>
            <w:vMerge/>
            <w:tcBorders>
              <w:top w:val="nil"/>
              <w:left w:val="single" w:sz="6" w:space="0" w:color="auto"/>
              <w:bottom w:val="single" w:sz="6" w:space="0" w:color="auto"/>
              <w:right w:val="single" w:sz="6" w:space="0" w:color="auto"/>
            </w:tcBorders>
          </w:tcPr>
          <w:p w:rsidR="000B0BC1" w:rsidRPr="00404E1D" w:rsidRDefault="000B0BC1" w:rsidP="000B0BC1">
            <w:pPr>
              <w:pStyle w:val="ConsPlusCell"/>
              <w:widowControl/>
              <w:rPr>
                <w:rFonts w:ascii="Times New Roman" w:hAnsi="Times New Roman" w:cs="Times New Roman"/>
                <w:sz w:val="24"/>
                <w:szCs w:val="24"/>
              </w:rPr>
            </w:pPr>
          </w:p>
        </w:tc>
        <w:tc>
          <w:tcPr>
            <w:tcW w:w="1222" w:type="dxa"/>
            <w:vMerge/>
            <w:tcBorders>
              <w:top w:val="nil"/>
              <w:left w:val="single" w:sz="6" w:space="0" w:color="auto"/>
              <w:bottom w:val="single" w:sz="6" w:space="0" w:color="auto"/>
              <w:right w:val="single" w:sz="6" w:space="0" w:color="auto"/>
            </w:tcBorders>
          </w:tcPr>
          <w:p w:rsidR="000B0BC1" w:rsidRPr="00404E1D" w:rsidRDefault="000B0BC1" w:rsidP="000B0BC1">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B0BC1" w:rsidRPr="00404E1D" w:rsidRDefault="00B704D0" w:rsidP="00B704D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2020 </w:t>
            </w:r>
            <w:r w:rsidR="000B0BC1" w:rsidRPr="00404E1D">
              <w:rPr>
                <w:rFonts w:ascii="Times New Roman" w:hAnsi="Times New Roman" w:cs="Times New Roman"/>
                <w:sz w:val="24"/>
                <w:szCs w:val="24"/>
              </w:rPr>
              <w:t>год</w:t>
            </w:r>
          </w:p>
        </w:tc>
        <w:tc>
          <w:tcPr>
            <w:tcW w:w="1471" w:type="dxa"/>
            <w:tcBorders>
              <w:top w:val="single" w:sz="6" w:space="0" w:color="auto"/>
              <w:left w:val="single" w:sz="6" w:space="0" w:color="auto"/>
              <w:bottom w:val="single" w:sz="6" w:space="0" w:color="auto"/>
              <w:right w:val="single" w:sz="6" w:space="0" w:color="auto"/>
            </w:tcBorders>
          </w:tcPr>
          <w:p w:rsidR="000B0BC1" w:rsidRPr="00404E1D" w:rsidRDefault="00B704D0" w:rsidP="000B0BC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2019 </w:t>
            </w:r>
            <w:r w:rsidR="000B0BC1" w:rsidRPr="00404E1D">
              <w:rPr>
                <w:rFonts w:ascii="Times New Roman" w:hAnsi="Times New Roman" w:cs="Times New Roman"/>
                <w:sz w:val="24"/>
                <w:szCs w:val="24"/>
              </w:rPr>
              <w:t>год</w:t>
            </w:r>
          </w:p>
        </w:tc>
        <w:tc>
          <w:tcPr>
            <w:tcW w:w="1686" w:type="dxa"/>
            <w:vMerge/>
            <w:tcBorders>
              <w:top w:val="nil"/>
              <w:left w:val="single" w:sz="6" w:space="0" w:color="auto"/>
              <w:bottom w:val="single" w:sz="6" w:space="0" w:color="auto"/>
              <w:right w:val="single" w:sz="6" w:space="0" w:color="auto"/>
            </w:tcBorders>
          </w:tcPr>
          <w:p w:rsidR="000B0BC1" w:rsidRPr="00404E1D" w:rsidRDefault="000B0BC1" w:rsidP="000B0BC1">
            <w:pPr>
              <w:pStyle w:val="ConsPlusCell"/>
              <w:widowControl/>
              <w:rPr>
                <w:rFonts w:ascii="Times New Roman" w:hAnsi="Times New Roman" w:cs="Times New Roman"/>
                <w:sz w:val="24"/>
                <w:szCs w:val="24"/>
              </w:rPr>
            </w:pPr>
          </w:p>
        </w:tc>
      </w:tr>
      <w:tr w:rsidR="000B0BC1" w:rsidRPr="00404E1D" w:rsidTr="00B704D0">
        <w:trPr>
          <w:cantSplit/>
          <w:trHeight w:val="480"/>
        </w:trPr>
        <w:tc>
          <w:tcPr>
            <w:tcW w:w="709"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xml:space="preserve">17. </w:t>
            </w:r>
          </w:p>
        </w:tc>
        <w:tc>
          <w:tcPr>
            <w:tcW w:w="3827" w:type="dxa"/>
            <w:tcBorders>
              <w:top w:val="single" w:sz="6" w:space="0" w:color="auto"/>
              <w:left w:val="single" w:sz="6" w:space="0" w:color="auto"/>
              <w:bottom w:val="single" w:sz="6" w:space="0" w:color="auto"/>
              <w:right w:val="single" w:sz="6" w:space="0" w:color="auto"/>
            </w:tcBorders>
          </w:tcPr>
          <w:p w:rsidR="000B0BC1" w:rsidRPr="00404E1D" w:rsidRDefault="000B0BC1" w:rsidP="00B704D0">
            <w:pPr>
              <w:pStyle w:val="ConsPlusCell"/>
              <w:widowControl/>
              <w:ind w:right="71"/>
              <w:jc w:val="both"/>
              <w:rPr>
                <w:rFonts w:ascii="Times New Roman" w:hAnsi="Times New Roman" w:cs="Times New Roman"/>
                <w:sz w:val="24"/>
                <w:szCs w:val="24"/>
              </w:rPr>
            </w:pPr>
            <w:r w:rsidRPr="00404E1D">
              <w:rPr>
                <w:rFonts w:ascii="Times New Roman" w:hAnsi="Times New Roman" w:cs="Times New Roman"/>
                <w:sz w:val="24"/>
                <w:szCs w:val="24"/>
              </w:rPr>
              <w:t xml:space="preserve">Инвестиции в основной капитал </w:t>
            </w:r>
            <w:r w:rsidR="00B704D0">
              <w:rPr>
                <w:rFonts w:ascii="Times New Roman" w:hAnsi="Times New Roman" w:cs="Times New Roman"/>
                <w:sz w:val="24"/>
                <w:szCs w:val="24"/>
              </w:rPr>
              <w:br/>
            </w:r>
            <w:r w:rsidRPr="00404E1D">
              <w:rPr>
                <w:rFonts w:ascii="Times New Roman" w:hAnsi="Times New Roman" w:cs="Times New Roman"/>
                <w:sz w:val="24"/>
                <w:szCs w:val="24"/>
              </w:rPr>
              <w:t xml:space="preserve">за счет всех источников финансирования по крупным и средним предприятиям </w:t>
            </w:r>
          </w:p>
        </w:tc>
        <w:tc>
          <w:tcPr>
            <w:tcW w:w="1222" w:type="dxa"/>
            <w:tcBorders>
              <w:top w:val="single" w:sz="6" w:space="0" w:color="auto"/>
              <w:left w:val="single" w:sz="6" w:space="0" w:color="auto"/>
              <w:bottom w:val="single" w:sz="6" w:space="0" w:color="auto"/>
              <w:right w:val="single" w:sz="6" w:space="0" w:color="auto"/>
            </w:tcBorders>
          </w:tcPr>
          <w:p w:rsidR="000B0BC1" w:rsidRPr="00404E1D" w:rsidRDefault="000B0BC1" w:rsidP="00B704D0">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0B0BC1" w:rsidRPr="00404E1D" w:rsidRDefault="000B0BC1" w:rsidP="00B704D0">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7 900,0*</w:t>
            </w:r>
          </w:p>
        </w:tc>
        <w:tc>
          <w:tcPr>
            <w:tcW w:w="1471" w:type="dxa"/>
            <w:tcBorders>
              <w:top w:val="single" w:sz="6" w:space="0" w:color="auto"/>
              <w:left w:val="single" w:sz="6" w:space="0" w:color="auto"/>
              <w:bottom w:val="single" w:sz="6" w:space="0" w:color="auto"/>
              <w:right w:val="single" w:sz="6" w:space="0" w:color="auto"/>
            </w:tcBorders>
          </w:tcPr>
          <w:p w:rsidR="000B0BC1" w:rsidRPr="00404E1D" w:rsidRDefault="000B0BC1" w:rsidP="00B704D0">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7 322,3</w:t>
            </w:r>
          </w:p>
        </w:tc>
        <w:tc>
          <w:tcPr>
            <w:tcW w:w="1686"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rPr>
                <w:sz w:val="24"/>
                <w:szCs w:val="24"/>
              </w:rPr>
            </w:pPr>
            <w:r w:rsidRPr="00404E1D">
              <w:rPr>
                <w:sz w:val="24"/>
                <w:szCs w:val="24"/>
              </w:rPr>
              <w:t>*оперативные данные</w:t>
            </w:r>
          </w:p>
          <w:p w:rsidR="000B0BC1" w:rsidRPr="00404E1D" w:rsidRDefault="000B0BC1" w:rsidP="000B0BC1">
            <w:pPr>
              <w:rPr>
                <w:sz w:val="24"/>
                <w:szCs w:val="24"/>
              </w:rPr>
            </w:pPr>
          </w:p>
        </w:tc>
      </w:tr>
      <w:tr w:rsidR="000B0BC1" w:rsidRPr="00404E1D" w:rsidTr="00B704D0">
        <w:trPr>
          <w:cantSplit/>
          <w:trHeight w:val="360"/>
        </w:trPr>
        <w:tc>
          <w:tcPr>
            <w:tcW w:w="709"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xml:space="preserve">17.1. </w:t>
            </w:r>
          </w:p>
        </w:tc>
        <w:tc>
          <w:tcPr>
            <w:tcW w:w="3827" w:type="dxa"/>
            <w:tcBorders>
              <w:top w:val="single" w:sz="6" w:space="0" w:color="auto"/>
              <w:left w:val="single" w:sz="6" w:space="0" w:color="auto"/>
              <w:bottom w:val="single" w:sz="6" w:space="0" w:color="auto"/>
              <w:right w:val="single" w:sz="6" w:space="0" w:color="auto"/>
            </w:tcBorders>
          </w:tcPr>
          <w:p w:rsidR="000B0BC1" w:rsidRPr="00404E1D" w:rsidRDefault="000B0BC1" w:rsidP="00B704D0">
            <w:pPr>
              <w:pStyle w:val="ConsPlusCell"/>
              <w:widowControl/>
              <w:ind w:right="71"/>
              <w:jc w:val="both"/>
              <w:rPr>
                <w:rFonts w:ascii="Times New Roman" w:hAnsi="Times New Roman" w:cs="Times New Roman"/>
                <w:sz w:val="24"/>
                <w:szCs w:val="24"/>
              </w:rPr>
            </w:pPr>
            <w:r w:rsidRPr="00404E1D">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tc>
        <w:tc>
          <w:tcPr>
            <w:tcW w:w="1222" w:type="dxa"/>
            <w:tcBorders>
              <w:top w:val="single" w:sz="6" w:space="0" w:color="auto"/>
              <w:left w:val="single" w:sz="6" w:space="0" w:color="auto"/>
              <w:bottom w:val="single" w:sz="6" w:space="0" w:color="auto"/>
              <w:right w:val="single" w:sz="6" w:space="0" w:color="auto"/>
            </w:tcBorders>
          </w:tcPr>
          <w:p w:rsidR="000B0BC1" w:rsidRPr="00404E1D" w:rsidRDefault="000B0BC1" w:rsidP="00B704D0">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0B0BC1" w:rsidRPr="00404E1D" w:rsidRDefault="000B0BC1" w:rsidP="00B704D0">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1257,3*</w:t>
            </w:r>
          </w:p>
        </w:tc>
        <w:tc>
          <w:tcPr>
            <w:tcW w:w="1471" w:type="dxa"/>
            <w:tcBorders>
              <w:top w:val="single" w:sz="6" w:space="0" w:color="auto"/>
              <w:left w:val="single" w:sz="6" w:space="0" w:color="auto"/>
              <w:bottom w:val="single" w:sz="6" w:space="0" w:color="auto"/>
              <w:right w:val="single" w:sz="6" w:space="0" w:color="auto"/>
            </w:tcBorders>
          </w:tcPr>
          <w:p w:rsidR="000B0BC1" w:rsidRPr="00404E1D" w:rsidRDefault="000B0BC1" w:rsidP="00B704D0">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938,2</w:t>
            </w:r>
          </w:p>
        </w:tc>
        <w:tc>
          <w:tcPr>
            <w:tcW w:w="1686"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rPr>
                <w:sz w:val="24"/>
                <w:szCs w:val="24"/>
              </w:rPr>
            </w:pPr>
            <w:r w:rsidRPr="00404E1D">
              <w:rPr>
                <w:sz w:val="24"/>
                <w:szCs w:val="24"/>
              </w:rPr>
              <w:t>*оперативные данные</w:t>
            </w:r>
          </w:p>
          <w:p w:rsidR="000B0BC1" w:rsidRPr="00404E1D" w:rsidRDefault="000B0BC1" w:rsidP="000B0BC1">
            <w:pPr>
              <w:rPr>
                <w:sz w:val="24"/>
                <w:szCs w:val="24"/>
              </w:rPr>
            </w:pPr>
            <w:r w:rsidRPr="00404E1D">
              <w:rPr>
                <w:sz w:val="24"/>
                <w:szCs w:val="24"/>
              </w:rPr>
              <w:t xml:space="preserve">Основную долю инвестиций за счет бюджетных средств составляют инвестиции на строительство мостового перехода </w:t>
            </w:r>
          </w:p>
        </w:tc>
      </w:tr>
    </w:tbl>
    <w:p w:rsidR="000B0BC1" w:rsidRPr="00404E1D" w:rsidRDefault="000B0BC1" w:rsidP="000B0BC1">
      <w:pPr>
        <w:spacing w:line="276" w:lineRule="auto"/>
        <w:ind w:firstLine="567"/>
        <w:jc w:val="both"/>
        <w:rPr>
          <w:bCs/>
          <w:color w:val="FF0000"/>
          <w:sz w:val="28"/>
          <w:szCs w:val="28"/>
        </w:rPr>
      </w:pPr>
    </w:p>
    <w:p w:rsidR="000B0BC1" w:rsidRPr="00404E1D" w:rsidRDefault="00B704D0" w:rsidP="000B0BC1">
      <w:pPr>
        <w:ind w:firstLine="567"/>
        <w:jc w:val="both"/>
        <w:rPr>
          <w:sz w:val="24"/>
          <w:szCs w:val="24"/>
        </w:rPr>
      </w:pPr>
      <w:r>
        <w:rPr>
          <w:sz w:val="24"/>
          <w:szCs w:val="24"/>
        </w:rPr>
        <w:t>В</w:t>
      </w:r>
      <w:r w:rsidR="000B0BC1" w:rsidRPr="00404E1D">
        <w:rPr>
          <w:sz w:val="24"/>
          <w:szCs w:val="24"/>
        </w:rPr>
        <w:t xml:space="preserve"> 2020 год</w:t>
      </w:r>
      <w:r>
        <w:rPr>
          <w:sz w:val="24"/>
          <w:szCs w:val="24"/>
        </w:rPr>
        <w:t>у</w:t>
      </w:r>
      <w:r w:rsidR="000B0BC1" w:rsidRPr="00404E1D">
        <w:rPr>
          <w:sz w:val="24"/>
          <w:szCs w:val="24"/>
        </w:rPr>
        <w:t xml:space="preserve"> крупными и средними предприятиями города Волгодонска</w:t>
      </w:r>
      <w:r>
        <w:rPr>
          <w:sz w:val="24"/>
          <w:szCs w:val="24"/>
        </w:rPr>
        <w:t xml:space="preserve"> </w:t>
      </w:r>
      <w:r w:rsidR="000B0BC1" w:rsidRPr="00404E1D">
        <w:rPr>
          <w:sz w:val="24"/>
          <w:szCs w:val="24"/>
        </w:rPr>
        <w:t xml:space="preserve">                                        по предварительной оценке освоено 7,9 млрд</w:t>
      </w:r>
      <w:r w:rsidR="00F57CBA">
        <w:rPr>
          <w:sz w:val="24"/>
          <w:szCs w:val="24"/>
        </w:rPr>
        <w:t>.</w:t>
      </w:r>
      <w:r w:rsidR="000B0BC1" w:rsidRPr="00404E1D">
        <w:rPr>
          <w:sz w:val="24"/>
          <w:szCs w:val="24"/>
        </w:rPr>
        <w:t xml:space="preserve">рублей инвестиций в основной капитал, что на  7,9% выше показателя </w:t>
      </w:r>
      <w:r>
        <w:rPr>
          <w:sz w:val="24"/>
          <w:szCs w:val="24"/>
        </w:rPr>
        <w:t>2019</w:t>
      </w:r>
      <w:r w:rsidR="000B0BC1" w:rsidRPr="00404E1D">
        <w:rPr>
          <w:sz w:val="24"/>
          <w:szCs w:val="24"/>
        </w:rPr>
        <w:t xml:space="preserve"> года в действующих ценах. </w:t>
      </w:r>
    </w:p>
    <w:p w:rsidR="000B0BC1" w:rsidRPr="00404E1D" w:rsidRDefault="000B0BC1" w:rsidP="000B0BC1">
      <w:pPr>
        <w:ind w:firstLine="567"/>
        <w:jc w:val="both"/>
        <w:rPr>
          <w:sz w:val="24"/>
          <w:szCs w:val="24"/>
        </w:rPr>
      </w:pPr>
      <w:r w:rsidRPr="00404E1D">
        <w:rPr>
          <w:sz w:val="24"/>
          <w:szCs w:val="24"/>
        </w:rPr>
        <w:t>Крупными и средними  предприятиями города, такими как: «Ростовская АЭС»,</w:t>
      </w:r>
      <w:r w:rsidR="00B704D0">
        <w:rPr>
          <w:sz w:val="24"/>
          <w:szCs w:val="24"/>
        </w:rPr>
        <w:br/>
      </w:r>
      <w:r w:rsidR="00086161">
        <w:rPr>
          <w:sz w:val="24"/>
          <w:szCs w:val="24"/>
        </w:rPr>
        <w:t>«АЭМ-технологии» «Аттоммаш», АО «Атоммашэкспорт», АО </w:t>
      </w:r>
      <w:r w:rsidRPr="00B14F82">
        <w:rPr>
          <w:sz w:val="24"/>
          <w:szCs w:val="24"/>
        </w:rPr>
        <w:t>«Волгодонский завод металлургического и энергетического оборудования»</w:t>
      </w:r>
      <w:r w:rsidRPr="00404E1D">
        <w:rPr>
          <w:sz w:val="24"/>
          <w:szCs w:val="24"/>
        </w:rPr>
        <w:t xml:space="preserve"> (ВЗМЭО), ООО «Атомспецсервис», </w:t>
      </w:r>
      <w:r w:rsidR="00451152">
        <w:rPr>
          <w:sz w:val="24"/>
          <w:szCs w:val="24"/>
        </w:rPr>
        <w:t>ООО </w:t>
      </w:r>
      <w:r w:rsidRPr="00404E1D">
        <w:rPr>
          <w:sz w:val="24"/>
          <w:szCs w:val="24"/>
        </w:rPr>
        <w:t>«Волгодонскатомэнергоремонт», ООО «Волгодонская АЭС-Сервис», ОО</w:t>
      </w:r>
      <w:r w:rsidR="00451152">
        <w:rPr>
          <w:sz w:val="24"/>
          <w:szCs w:val="24"/>
        </w:rPr>
        <w:t>О</w:t>
      </w:r>
      <w:r w:rsidRPr="00404E1D">
        <w:rPr>
          <w:sz w:val="24"/>
          <w:szCs w:val="24"/>
        </w:rPr>
        <w:t xml:space="preserve"> «Ванта», ООО</w:t>
      </w:r>
      <w:r w:rsidR="00451152">
        <w:rPr>
          <w:sz w:val="24"/>
          <w:szCs w:val="24"/>
        </w:rPr>
        <w:t> «Алмаз», ООО </w:t>
      </w:r>
      <w:r w:rsidRPr="00404E1D">
        <w:rPr>
          <w:sz w:val="24"/>
          <w:szCs w:val="24"/>
        </w:rPr>
        <w:t>«Полесье», ООО НПО «НИИПАВ» на протяжении многих лет ведется активная  инвестиционная деятельность,   которая  помогает удерживать городу второе ранговое место среди городских округов Ростовской области по показателю «Инвестиции в основной капитал».</w:t>
      </w:r>
    </w:p>
    <w:p w:rsidR="000B0BC1" w:rsidRPr="00404E1D" w:rsidRDefault="000B0BC1" w:rsidP="000B0BC1">
      <w:pPr>
        <w:ind w:firstLine="567"/>
        <w:jc w:val="both"/>
        <w:rPr>
          <w:sz w:val="24"/>
          <w:szCs w:val="24"/>
        </w:rPr>
      </w:pPr>
      <w:r w:rsidRPr="00404E1D">
        <w:rPr>
          <w:sz w:val="24"/>
          <w:szCs w:val="24"/>
        </w:rPr>
        <w:t>В 2020</w:t>
      </w:r>
      <w:r w:rsidR="00451152">
        <w:rPr>
          <w:sz w:val="24"/>
          <w:szCs w:val="24"/>
        </w:rPr>
        <w:t xml:space="preserve"> </w:t>
      </w:r>
      <w:r w:rsidRPr="00404E1D">
        <w:rPr>
          <w:sz w:val="24"/>
          <w:szCs w:val="24"/>
        </w:rPr>
        <w:t>г</w:t>
      </w:r>
      <w:r w:rsidR="00451152">
        <w:rPr>
          <w:sz w:val="24"/>
          <w:szCs w:val="24"/>
        </w:rPr>
        <w:t>оду</w:t>
      </w:r>
      <w:r w:rsidRPr="00404E1D">
        <w:rPr>
          <w:sz w:val="24"/>
          <w:szCs w:val="24"/>
        </w:rPr>
        <w:t xml:space="preserve"> завершены и введены в эксплуатацию инвестиционные проекты:</w:t>
      </w:r>
    </w:p>
    <w:p w:rsidR="000B0BC1" w:rsidRPr="00404E1D" w:rsidRDefault="00E8119D" w:rsidP="000B0BC1">
      <w:pPr>
        <w:ind w:firstLine="567"/>
        <w:jc w:val="both"/>
        <w:rPr>
          <w:sz w:val="24"/>
          <w:szCs w:val="24"/>
        </w:rPr>
      </w:pPr>
      <w:r>
        <w:rPr>
          <w:sz w:val="24"/>
          <w:szCs w:val="24"/>
        </w:rPr>
        <w:t>-</w:t>
      </w:r>
      <w:r w:rsidR="000B0BC1" w:rsidRPr="00404E1D">
        <w:rPr>
          <w:sz w:val="24"/>
          <w:szCs w:val="24"/>
        </w:rPr>
        <w:t>«Полигон захоронения, утилизации переработки твердых промышленных, нерадиоактивных и бытовых отходов»  - ООО «ЭкоЦентр» (концессионное соглашение);</w:t>
      </w:r>
    </w:p>
    <w:p w:rsidR="000B0BC1" w:rsidRPr="00404E1D" w:rsidRDefault="00E8119D" w:rsidP="000B0BC1">
      <w:pPr>
        <w:framePr w:hSpace="180" w:wrap="around" w:vAnchor="text" w:hAnchor="text" w:xAlign="right" w:y="1"/>
        <w:ind w:firstLine="567"/>
        <w:jc w:val="both"/>
        <w:rPr>
          <w:sz w:val="24"/>
          <w:szCs w:val="24"/>
        </w:rPr>
      </w:pPr>
      <w:r>
        <w:rPr>
          <w:sz w:val="24"/>
          <w:szCs w:val="24"/>
        </w:rPr>
        <w:t>-</w:t>
      </w:r>
      <w:r w:rsidR="000B0BC1" w:rsidRPr="00404E1D">
        <w:rPr>
          <w:sz w:val="24"/>
          <w:szCs w:val="24"/>
        </w:rPr>
        <w:t xml:space="preserve">«Создание и освоение промышленного производства модульных стальных башен для ветроэнергетических установок мощностью от </w:t>
      </w:r>
      <w:r w:rsidR="000B0BC1" w:rsidRPr="00E8119D">
        <w:rPr>
          <w:sz w:val="24"/>
          <w:szCs w:val="24"/>
        </w:rPr>
        <w:t>2</w:t>
      </w:r>
      <w:r w:rsidRPr="00E8119D">
        <w:rPr>
          <w:sz w:val="24"/>
          <w:szCs w:val="24"/>
        </w:rPr>
        <w:t>,</w:t>
      </w:r>
      <w:r w:rsidR="000B0BC1" w:rsidRPr="00E8119D">
        <w:rPr>
          <w:sz w:val="24"/>
          <w:szCs w:val="24"/>
        </w:rPr>
        <w:t>5 МВт»</w:t>
      </w:r>
      <w:r w:rsidR="000B0BC1" w:rsidRPr="00404E1D">
        <w:rPr>
          <w:sz w:val="24"/>
          <w:szCs w:val="24"/>
        </w:rPr>
        <w:t xml:space="preserve"> - ООО «ВетроСтройДеталь» (включен в перечень «100 Губернаторских инвестиционных проектов»); </w:t>
      </w:r>
    </w:p>
    <w:p w:rsidR="000B0BC1" w:rsidRPr="00404E1D" w:rsidRDefault="00E8119D" w:rsidP="000B0BC1">
      <w:pPr>
        <w:ind w:firstLine="567"/>
        <w:jc w:val="both"/>
        <w:rPr>
          <w:sz w:val="24"/>
          <w:szCs w:val="24"/>
        </w:rPr>
      </w:pPr>
      <w:r>
        <w:rPr>
          <w:sz w:val="24"/>
          <w:szCs w:val="24"/>
        </w:rPr>
        <w:t>-</w:t>
      </w:r>
      <w:r w:rsidR="000B0BC1" w:rsidRPr="00404E1D">
        <w:rPr>
          <w:sz w:val="24"/>
          <w:szCs w:val="24"/>
        </w:rPr>
        <w:t>«Сборочное производство компонентов ветроэлектрических установок (ВЭУ) в рамках реализации проекта «Строительство ВЭС 610 МВт и завода ВЭУ» в г.</w:t>
      </w:r>
      <w:r>
        <w:rPr>
          <w:sz w:val="24"/>
          <w:szCs w:val="24"/>
        </w:rPr>
        <w:t> </w:t>
      </w:r>
      <w:r w:rsidR="000B0BC1" w:rsidRPr="00404E1D">
        <w:rPr>
          <w:sz w:val="24"/>
          <w:szCs w:val="24"/>
        </w:rPr>
        <w:t>Волгодонске» - АО</w:t>
      </w:r>
      <w:r>
        <w:rPr>
          <w:sz w:val="24"/>
          <w:szCs w:val="24"/>
        </w:rPr>
        <w:t> </w:t>
      </w:r>
      <w:r w:rsidR="000B0BC1" w:rsidRPr="00404E1D">
        <w:rPr>
          <w:sz w:val="24"/>
          <w:szCs w:val="24"/>
        </w:rPr>
        <w:t>«НоваВинд».</w:t>
      </w:r>
    </w:p>
    <w:p w:rsidR="000B0BC1" w:rsidRPr="00404E1D" w:rsidRDefault="000B0BC1" w:rsidP="000B0BC1">
      <w:pPr>
        <w:ind w:firstLine="567"/>
        <w:jc w:val="both"/>
        <w:rPr>
          <w:sz w:val="24"/>
          <w:szCs w:val="24"/>
        </w:rPr>
      </w:pPr>
      <w:r w:rsidRPr="00404E1D">
        <w:rPr>
          <w:sz w:val="24"/>
          <w:szCs w:val="24"/>
        </w:rPr>
        <w:t xml:space="preserve">Завершается реализация инвестиционного проекта, заключенного в рамках концессионного соглашения, по реконструкции привокзальной площади с ООО «Волгодонский автовокзал». </w:t>
      </w:r>
      <w:r w:rsidR="00E8119D">
        <w:rPr>
          <w:sz w:val="24"/>
          <w:szCs w:val="24"/>
        </w:rPr>
        <w:br/>
      </w:r>
      <w:r w:rsidRPr="00404E1D">
        <w:rPr>
          <w:sz w:val="24"/>
          <w:szCs w:val="24"/>
        </w:rPr>
        <w:t>В 2020 году выполнены все основные работы по реконструкции и благоустройству данной территории.</w:t>
      </w:r>
    </w:p>
    <w:p w:rsidR="000B0BC1" w:rsidRPr="00404E1D" w:rsidRDefault="000B0BC1" w:rsidP="000B0BC1">
      <w:pPr>
        <w:ind w:firstLine="567"/>
        <w:jc w:val="both"/>
        <w:rPr>
          <w:sz w:val="24"/>
          <w:szCs w:val="24"/>
        </w:rPr>
      </w:pPr>
      <w:r w:rsidRPr="00404E1D">
        <w:rPr>
          <w:sz w:val="24"/>
          <w:szCs w:val="24"/>
        </w:rPr>
        <w:t xml:space="preserve">В 2020 году решен вопрос по финансированию инвестиционного объекта </w:t>
      </w:r>
      <w:r w:rsidR="00DB153D">
        <w:rPr>
          <w:sz w:val="24"/>
          <w:szCs w:val="24"/>
        </w:rPr>
        <w:t>«</w:t>
      </w:r>
      <w:r w:rsidRPr="00DB153D">
        <w:rPr>
          <w:sz w:val="24"/>
          <w:szCs w:val="24"/>
        </w:rPr>
        <w:t>ОАО</w:t>
      </w:r>
      <w:r w:rsidR="00E8119D" w:rsidRPr="00DB153D">
        <w:rPr>
          <w:sz w:val="24"/>
          <w:szCs w:val="24"/>
        </w:rPr>
        <w:t> </w:t>
      </w:r>
      <w:r w:rsidRPr="00DB153D">
        <w:rPr>
          <w:sz w:val="24"/>
          <w:szCs w:val="24"/>
        </w:rPr>
        <w:t>«ДонБиоТех»</w:t>
      </w:r>
      <w:r w:rsidR="00DB153D" w:rsidRPr="00DB153D">
        <w:rPr>
          <w:sz w:val="24"/>
          <w:szCs w:val="24"/>
        </w:rPr>
        <w:t>.</w:t>
      </w:r>
      <w:r w:rsidRPr="00DB153D">
        <w:rPr>
          <w:sz w:val="24"/>
          <w:szCs w:val="24"/>
        </w:rPr>
        <w:t xml:space="preserve"> Строительство производственного комплекса по глубокой переработке зерна, производству комбикормов, глютена и аминокислот мощностью 250 тыс. тонн зерна в год».</w:t>
      </w:r>
      <w:r w:rsidR="00DB153D">
        <w:rPr>
          <w:sz w:val="24"/>
          <w:szCs w:val="24"/>
        </w:rPr>
        <w:t xml:space="preserve"> </w:t>
      </w:r>
      <w:r w:rsidRPr="00404E1D">
        <w:rPr>
          <w:sz w:val="24"/>
          <w:szCs w:val="24"/>
        </w:rPr>
        <w:t>В 2021 году должно возобновится строительство завода.</w:t>
      </w:r>
    </w:p>
    <w:p w:rsidR="000B0BC1" w:rsidRPr="00404E1D" w:rsidRDefault="000B0BC1" w:rsidP="000B0BC1">
      <w:pPr>
        <w:ind w:firstLine="567"/>
        <w:jc w:val="both"/>
        <w:rPr>
          <w:sz w:val="24"/>
          <w:szCs w:val="24"/>
        </w:rPr>
      </w:pPr>
      <w:r w:rsidRPr="00404E1D">
        <w:rPr>
          <w:sz w:val="24"/>
          <w:szCs w:val="24"/>
        </w:rPr>
        <w:t xml:space="preserve">В целях повышения инвестиционной привлекательности города Волгодонска прорабатывались инициативы создания особой  экономической зоны и создания индустриального парка на территории Волгодонска. Администрацией города Волгодонска работа по этим направлениям будет продолжена и  в 2021 году. </w:t>
      </w:r>
    </w:p>
    <w:p w:rsidR="005645C0" w:rsidRDefault="00A723AD" w:rsidP="00A723AD">
      <w:pPr>
        <w:rPr>
          <w:bCs/>
          <w:spacing w:val="-2"/>
          <w:sz w:val="24"/>
          <w:szCs w:val="24"/>
        </w:rPr>
      </w:pPr>
      <w:r w:rsidRPr="00404E1D">
        <w:rPr>
          <w:bCs/>
          <w:spacing w:val="-2"/>
          <w:sz w:val="24"/>
          <w:szCs w:val="24"/>
        </w:rPr>
        <w:t xml:space="preserve">                                                                  </w:t>
      </w:r>
    </w:p>
    <w:p w:rsidR="005645C0" w:rsidRDefault="005645C0">
      <w:pPr>
        <w:suppressAutoHyphens w:val="0"/>
        <w:autoSpaceDN/>
        <w:spacing w:after="200" w:line="276" w:lineRule="auto"/>
        <w:rPr>
          <w:bCs/>
          <w:spacing w:val="-2"/>
          <w:sz w:val="24"/>
          <w:szCs w:val="24"/>
        </w:rPr>
      </w:pPr>
      <w:r>
        <w:rPr>
          <w:bCs/>
          <w:spacing w:val="-2"/>
          <w:sz w:val="24"/>
          <w:szCs w:val="24"/>
        </w:rPr>
        <w:br w:type="page"/>
      </w:r>
    </w:p>
    <w:p w:rsidR="00D34707" w:rsidRPr="00404E1D" w:rsidRDefault="00D34707" w:rsidP="00A723AD">
      <w:pPr>
        <w:rPr>
          <w:bCs/>
          <w:spacing w:val="-2"/>
          <w:sz w:val="24"/>
          <w:szCs w:val="24"/>
        </w:rPr>
      </w:pPr>
    </w:p>
    <w:p w:rsidR="000B0BC1" w:rsidRPr="00C2607C" w:rsidRDefault="000B0BC1" w:rsidP="00681C56">
      <w:pPr>
        <w:jc w:val="center"/>
        <w:rPr>
          <w:b/>
          <w:sz w:val="24"/>
          <w:szCs w:val="24"/>
          <w:u w:val="single"/>
        </w:rPr>
      </w:pPr>
      <w:r w:rsidRPr="00C2607C">
        <w:rPr>
          <w:b/>
          <w:sz w:val="24"/>
          <w:szCs w:val="24"/>
          <w:u w:val="single"/>
        </w:rPr>
        <w:t>Транспорт</w:t>
      </w:r>
    </w:p>
    <w:p w:rsidR="000B0BC1" w:rsidRPr="00C2607C" w:rsidRDefault="000B0BC1" w:rsidP="000B0BC1">
      <w:pPr>
        <w:rPr>
          <w:sz w:val="24"/>
          <w:szCs w:val="24"/>
        </w:rPr>
      </w:pPr>
    </w:p>
    <w:tbl>
      <w:tblPr>
        <w:tblW w:w="5000" w:type="pct"/>
        <w:tblLook w:val="0000" w:firstRow="0" w:lastRow="0" w:firstColumn="0" w:lastColumn="0" w:noHBand="0" w:noVBand="0"/>
      </w:tblPr>
      <w:tblGrid>
        <w:gridCol w:w="3748"/>
        <w:gridCol w:w="1694"/>
        <w:gridCol w:w="1565"/>
        <w:gridCol w:w="1408"/>
        <w:gridCol w:w="1865"/>
      </w:tblGrid>
      <w:tr w:rsidR="000B0BC1" w:rsidRPr="00C2607C" w:rsidTr="001556C4">
        <w:trPr>
          <w:tblHeader/>
        </w:trPr>
        <w:tc>
          <w:tcPr>
            <w:tcW w:w="1823" w:type="pct"/>
            <w:vMerge w:val="restart"/>
            <w:tcBorders>
              <w:top w:val="single" w:sz="4" w:space="0" w:color="000000"/>
              <w:left w:val="single" w:sz="4" w:space="0" w:color="000000"/>
              <w:bottom w:val="single" w:sz="4" w:space="0" w:color="000000"/>
            </w:tcBorders>
          </w:tcPr>
          <w:p w:rsidR="000B0BC1" w:rsidRPr="00C2607C" w:rsidRDefault="000B0BC1" w:rsidP="001556C4">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Показатели</w:t>
            </w:r>
          </w:p>
        </w:tc>
        <w:tc>
          <w:tcPr>
            <w:tcW w:w="824" w:type="pct"/>
            <w:vMerge w:val="restart"/>
            <w:tcBorders>
              <w:top w:val="single" w:sz="4" w:space="0" w:color="000000"/>
              <w:left w:val="single" w:sz="4" w:space="0" w:color="000000"/>
              <w:bottom w:val="single" w:sz="4" w:space="0" w:color="000000"/>
            </w:tcBorders>
          </w:tcPr>
          <w:p w:rsidR="000B0BC1" w:rsidRPr="00C2607C" w:rsidRDefault="000B0BC1" w:rsidP="001556C4">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 xml:space="preserve">Единица </w:t>
            </w:r>
            <w:r w:rsidRPr="00C2607C">
              <w:rPr>
                <w:rFonts w:ascii="Times New Roman" w:hAnsi="Times New Roman" w:cs="Times New Roman"/>
                <w:sz w:val="24"/>
                <w:szCs w:val="24"/>
              </w:rPr>
              <w:br/>
              <w:t>измерения</w:t>
            </w:r>
          </w:p>
        </w:tc>
        <w:tc>
          <w:tcPr>
            <w:tcW w:w="1446" w:type="pct"/>
            <w:gridSpan w:val="2"/>
            <w:tcBorders>
              <w:top w:val="single" w:sz="4" w:space="0" w:color="000000"/>
              <w:left w:val="single" w:sz="4" w:space="0" w:color="000000"/>
              <w:bottom w:val="single" w:sz="4" w:space="0" w:color="000000"/>
            </w:tcBorders>
          </w:tcPr>
          <w:p w:rsidR="000B0BC1" w:rsidRPr="00C2607C" w:rsidRDefault="000B0BC1" w:rsidP="001556C4">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 xml:space="preserve">Отчетная </w:t>
            </w:r>
            <w:r w:rsidRPr="00C2607C">
              <w:rPr>
                <w:rFonts w:ascii="Times New Roman" w:hAnsi="Times New Roman" w:cs="Times New Roman"/>
                <w:sz w:val="24"/>
                <w:szCs w:val="24"/>
              </w:rPr>
              <w:br/>
              <w:t>информация</w:t>
            </w:r>
          </w:p>
        </w:tc>
        <w:tc>
          <w:tcPr>
            <w:tcW w:w="907" w:type="pct"/>
            <w:vMerge w:val="restart"/>
            <w:tcBorders>
              <w:top w:val="single" w:sz="4" w:space="0" w:color="000000"/>
              <w:left w:val="single" w:sz="4" w:space="0" w:color="000000"/>
              <w:bottom w:val="single" w:sz="4" w:space="0" w:color="000000"/>
              <w:right w:val="single" w:sz="4" w:space="0" w:color="000000"/>
            </w:tcBorders>
          </w:tcPr>
          <w:p w:rsidR="000B0BC1" w:rsidRPr="00C2607C" w:rsidRDefault="000B0BC1" w:rsidP="001556C4">
            <w:pPr>
              <w:pStyle w:val="ConsPlusCell"/>
              <w:widowControl/>
              <w:jc w:val="center"/>
              <w:rPr>
                <w:sz w:val="24"/>
                <w:szCs w:val="24"/>
              </w:rPr>
            </w:pPr>
            <w:r w:rsidRPr="00C2607C">
              <w:rPr>
                <w:rFonts w:ascii="Times New Roman" w:hAnsi="Times New Roman" w:cs="Times New Roman"/>
                <w:sz w:val="24"/>
                <w:szCs w:val="24"/>
              </w:rPr>
              <w:t>Примечание</w:t>
            </w:r>
          </w:p>
        </w:tc>
      </w:tr>
      <w:tr w:rsidR="000B0BC1" w:rsidRPr="00C2607C" w:rsidTr="000B0BC1">
        <w:trPr>
          <w:trHeight w:val="565"/>
        </w:trPr>
        <w:tc>
          <w:tcPr>
            <w:tcW w:w="1823" w:type="pct"/>
            <w:vMerge/>
            <w:tcBorders>
              <w:top w:val="single" w:sz="4" w:space="0" w:color="000000"/>
              <w:left w:val="single" w:sz="4" w:space="0" w:color="000000"/>
              <w:bottom w:val="single" w:sz="4" w:space="0" w:color="000000"/>
            </w:tcBorders>
          </w:tcPr>
          <w:p w:rsidR="000B0BC1" w:rsidRPr="00C2607C" w:rsidRDefault="000B0BC1" w:rsidP="000B0BC1">
            <w:pPr>
              <w:snapToGrid w:val="0"/>
              <w:jc w:val="both"/>
              <w:rPr>
                <w:sz w:val="24"/>
                <w:szCs w:val="24"/>
              </w:rPr>
            </w:pPr>
          </w:p>
        </w:tc>
        <w:tc>
          <w:tcPr>
            <w:tcW w:w="824" w:type="pct"/>
            <w:vMerge/>
            <w:tcBorders>
              <w:top w:val="single" w:sz="4" w:space="0" w:color="000000"/>
              <w:left w:val="single" w:sz="4" w:space="0" w:color="000000"/>
              <w:bottom w:val="single" w:sz="4" w:space="0" w:color="000000"/>
            </w:tcBorders>
          </w:tcPr>
          <w:p w:rsidR="000B0BC1" w:rsidRPr="00C2607C" w:rsidRDefault="000B0BC1" w:rsidP="000B0BC1">
            <w:pPr>
              <w:snapToGrid w:val="0"/>
              <w:jc w:val="both"/>
              <w:rPr>
                <w:sz w:val="24"/>
                <w:szCs w:val="24"/>
              </w:rPr>
            </w:pPr>
          </w:p>
        </w:tc>
        <w:tc>
          <w:tcPr>
            <w:tcW w:w="761" w:type="pct"/>
            <w:tcBorders>
              <w:top w:val="single" w:sz="4" w:space="0" w:color="000000"/>
              <w:left w:val="single" w:sz="4" w:space="0" w:color="000000"/>
              <w:bottom w:val="single" w:sz="4" w:space="0" w:color="000000"/>
            </w:tcBorders>
            <w:vAlign w:val="center"/>
          </w:tcPr>
          <w:p w:rsidR="000B0BC1" w:rsidRPr="00C2607C" w:rsidRDefault="000B0BC1" w:rsidP="000B0BC1">
            <w:pPr>
              <w:jc w:val="center"/>
              <w:rPr>
                <w:sz w:val="24"/>
                <w:szCs w:val="24"/>
              </w:rPr>
            </w:pPr>
            <w:r w:rsidRPr="00C2607C">
              <w:rPr>
                <w:sz w:val="24"/>
                <w:szCs w:val="24"/>
              </w:rPr>
              <w:t>2020 год</w:t>
            </w:r>
          </w:p>
        </w:tc>
        <w:tc>
          <w:tcPr>
            <w:tcW w:w="685" w:type="pct"/>
            <w:tcBorders>
              <w:top w:val="single" w:sz="4" w:space="0" w:color="000000"/>
              <w:left w:val="single" w:sz="4" w:space="0" w:color="000000"/>
              <w:bottom w:val="single" w:sz="4" w:space="0" w:color="000000"/>
            </w:tcBorders>
            <w:vAlign w:val="center"/>
          </w:tcPr>
          <w:p w:rsidR="000B0BC1" w:rsidRPr="00C2607C" w:rsidRDefault="000B0BC1" w:rsidP="000B0BC1">
            <w:pPr>
              <w:jc w:val="center"/>
              <w:rPr>
                <w:sz w:val="24"/>
                <w:szCs w:val="24"/>
              </w:rPr>
            </w:pPr>
            <w:r w:rsidRPr="00C2607C">
              <w:rPr>
                <w:sz w:val="24"/>
                <w:szCs w:val="24"/>
              </w:rPr>
              <w:t>2019 год</w:t>
            </w:r>
          </w:p>
        </w:tc>
        <w:tc>
          <w:tcPr>
            <w:tcW w:w="907" w:type="pct"/>
            <w:vMerge/>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snapToGrid w:val="0"/>
              <w:jc w:val="center"/>
              <w:rPr>
                <w:sz w:val="24"/>
                <w:szCs w:val="24"/>
              </w:rPr>
            </w:pPr>
          </w:p>
        </w:tc>
      </w:tr>
      <w:tr w:rsidR="000B0BC1" w:rsidRPr="00C2607C" w:rsidTr="000B0BC1">
        <w:trPr>
          <w:trHeight w:val="565"/>
        </w:trPr>
        <w:tc>
          <w:tcPr>
            <w:tcW w:w="1823"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 xml:space="preserve">Перевезено пассажиров </w:t>
            </w:r>
            <w:r w:rsidRPr="00C2607C">
              <w:rPr>
                <w:rFonts w:ascii="Times New Roman" w:hAnsi="Times New Roman" w:cs="Times New Roman"/>
                <w:sz w:val="24"/>
                <w:szCs w:val="24"/>
              </w:rPr>
              <w:br/>
              <w:t>общественным городским транспортом</w:t>
            </w:r>
          </w:p>
        </w:tc>
        <w:tc>
          <w:tcPr>
            <w:tcW w:w="824"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snapToGrid w:val="0"/>
              <w:jc w:val="center"/>
              <w:rPr>
                <w:rFonts w:ascii="Times New Roman" w:hAnsi="Times New Roman" w:cs="Times New Roman"/>
                <w:sz w:val="24"/>
                <w:szCs w:val="24"/>
              </w:rPr>
            </w:pPr>
          </w:p>
          <w:p w:rsidR="000B0BC1" w:rsidRPr="00C2607C" w:rsidRDefault="001556C4" w:rsidP="000B0BC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тыс.</w:t>
            </w:r>
            <w:r w:rsidR="000B0BC1" w:rsidRPr="00C2607C">
              <w:rPr>
                <w:rFonts w:ascii="Times New Roman" w:hAnsi="Times New Roman" w:cs="Times New Roman"/>
                <w:sz w:val="24"/>
                <w:szCs w:val="24"/>
              </w:rPr>
              <w:t>чел.</w:t>
            </w:r>
          </w:p>
        </w:tc>
        <w:tc>
          <w:tcPr>
            <w:tcW w:w="761"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snapToGrid w:val="0"/>
              <w:jc w:val="center"/>
              <w:rPr>
                <w:rFonts w:ascii="Times New Roman" w:hAnsi="Times New Roman" w:cs="Times New Roman"/>
                <w:sz w:val="24"/>
                <w:szCs w:val="24"/>
              </w:rPr>
            </w:pPr>
          </w:p>
          <w:p w:rsidR="000B0BC1" w:rsidRPr="00C2607C" w:rsidRDefault="000B0BC1" w:rsidP="000B0BC1">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13 030,71</w:t>
            </w:r>
          </w:p>
        </w:tc>
        <w:tc>
          <w:tcPr>
            <w:tcW w:w="685"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snapToGrid w:val="0"/>
              <w:jc w:val="center"/>
              <w:rPr>
                <w:rFonts w:ascii="Times New Roman" w:hAnsi="Times New Roman" w:cs="Times New Roman"/>
                <w:sz w:val="24"/>
                <w:szCs w:val="24"/>
              </w:rPr>
            </w:pPr>
          </w:p>
          <w:p w:rsidR="000B0BC1" w:rsidRPr="00C2607C" w:rsidRDefault="000B0BC1" w:rsidP="000B0BC1">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17 905,3</w:t>
            </w:r>
          </w:p>
        </w:tc>
        <w:tc>
          <w:tcPr>
            <w:tcW w:w="907" w:type="pct"/>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pStyle w:val="ConsPlusCell"/>
              <w:widowControl/>
              <w:snapToGrid w:val="0"/>
              <w:jc w:val="center"/>
              <w:rPr>
                <w:rFonts w:ascii="Times New Roman" w:hAnsi="Times New Roman" w:cs="Times New Roman"/>
                <w:sz w:val="24"/>
                <w:szCs w:val="24"/>
              </w:rPr>
            </w:pPr>
          </w:p>
          <w:p w:rsidR="000B0BC1" w:rsidRPr="00C2607C" w:rsidRDefault="000B0BC1" w:rsidP="000B0BC1">
            <w:pPr>
              <w:pStyle w:val="ConsPlusCell"/>
              <w:widowControl/>
              <w:jc w:val="center"/>
              <w:rPr>
                <w:sz w:val="24"/>
                <w:szCs w:val="24"/>
              </w:rPr>
            </w:pPr>
            <w:r w:rsidRPr="00C2607C">
              <w:rPr>
                <w:rFonts w:ascii="Times New Roman" w:hAnsi="Times New Roman" w:cs="Times New Roman"/>
                <w:sz w:val="24"/>
                <w:szCs w:val="24"/>
              </w:rPr>
              <w:t>-</w:t>
            </w:r>
          </w:p>
        </w:tc>
      </w:tr>
    </w:tbl>
    <w:p w:rsidR="000B0BC1" w:rsidRPr="00C2607C" w:rsidRDefault="000B0BC1" w:rsidP="000B0BC1">
      <w:pPr>
        <w:rPr>
          <w:sz w:val="24"/>
          <w:szCs w:val="24"/>
        </w:rPr>
      </w:pPr>
    </w:p>
    <w:p w:rsidR="000B0BC1" w:rsidRPr="00C2607C" w:rsidRDefault="000B0BC1" w:rsidP="000B0BC1">
      <w:pPr>
        <w:rPr>
          <w:sz w:val="24"/>
          <w:szCs w:val="24"/>
        </w:rPr>
      </w:pPr>
    </w:p>
    <w:p w:rsidR="000B0BC1" w:rsidRPr="00C2607C" w:rsidRDefault="000B0BC1" w:rsidP="000B0BC1">
      <w:pPr>
        <w:suppressAutoHyphens w:val="0"/>
        <w:ind w:firstLine="708"/>
        <w:jc w:val="both"/>
        <w:rPr>
          <w:sz w:val="24"/>
          <w:szCs w:val="24"/>
        </w:rPr>
      </w:pPr>
      <w:r w:rsidRPr="00C2607C">
        <w:rPr>
          <w:sz w:val="24"/>
          <w:szCs w:val="24"/>
        </w:rPr>
        <w:t>В городе 20 действующих маршрутов, в том числе</w:t>
      </w:r>
      <w:r w:rsidR="001556C4">
        <w:rPr>
          <w:sz w:val="24"/>
          <w:szCs w:val="24"/>
        </w:rPr>
        <w:t>:</w:t>
      </w:r>
      <w:r w:rsidRPr="00C2607C">
        <w:rPr>
          <w:sz w:val="24"/>
          <w:szCs w:val="24"/>
        </w:rPr>
        <w:t xml:space="preserve"> 4 троллейбусных, 10 – для автобусов большой и средней вместимости (из них 4 – дачные) и 6 – по маршрутам малой вместимости. Маршруты № 12, № 16, № 22, № 51, № 4 и № 4А в будние дни обслуживают 45 автобусов большой и средней вместимости, в </w:t>
      </w:r>
      <w:r w:rsidR="00275C0F" w:rsidRPr="00C2607C">
        <w:rPr>
          <w:sz w:val="24"/>
          <w:szCs w:val="24"/>
        </w:rPr>
        <w:t xml:space="preserve">выходные и </w:t>
      </w:r>
      <w:r w:rsidRPr="00C2607C">
        <w:rPr>
          <w:sz w:val="24"/>
          <w:szCs w:val="24"/>
        </w:rPr>
        <w:t>праздничные дни – 38 автобусов. На троллейбусных маршрутах № 1, № 2, № 3 и № 3А в будни работает 22 машины, в выходные и праздничные д</w:t>
      </w:r>
      <w:r w:rsidR="001556C4">
        <w:rPr>
          <w:sz w:val="24"/>
          <w:szCs w:val="24"/>
        </w:rPr>
        <w:t>ни – 19. Маршруты № 22А, 23, 23 </w:t>
      </w:r>
      <w:r w:rsidRPr="00C2607C">
        <w:rPr>
          <w:sz w:val="24"/>
          <w:szCs w:val="24"/>
        </w:rPr>
        <w:t>А, 25, 52 обслуживают автобусы малой вместимости: 41 единица в рабочие дни, 40 в выходные и праздни</w:t>
      </w:r>
      <w:r w:rsidR="00275C0F">
        <w:rPr>
          <w:sz w:val="24"/>
          <w:szCs w:val="24"/>
        </w:rPr>
        <w:t>чные дни</w:t>
      </w:r>
      <w:r w:rsidRPr="00C2607C">
        <w:rPr>
          <w:sz w:val="24"/>
          <w:szCs w:val="24"/>
        </w:rPr>
        <w:t>. Обслуживание «дачных» маршрутов (№ 28, № 29, № 29А, № 30) в весенне-летний период осуществляют 5</w:t>
      </w:r>
      <w:r w:rsidR="00275C0F">
        <w:rPr>
          <w:sz w:val="24"/>
          <w:szCs w:val="24"/>
        </w:rPr>
        <w:t> </w:t>
      </w:r>
      <w:r w:rsidRPr="00C2607C">
        <w:rPr>
          <w:sz w:val="24"/>
          <w:szCs w:val="24"/>
        </w:rPr>
        <w:t>автобусов большой вместимости. Круглогодично горожан, проживающих в садоводствах, обслуживает один автобус по маршруту № 29.</w:t>
      </w:r>
    </w:p>
    <w:p w:rsidR="000B0BC1" w:rsidRPr="00C2607C" w:rsidRDefault="000B0BC1" w:rsidP="000B0BC1">
      <w:pPr>
        <w:suppressAutoHyphens w:val="0"/>
        <w:ind w:firstLine="708"/>
        <w:jc w:val="both"/>
        <w:rPr>
          <w:sz w:val="24"/>
          <w:szCs w:val="24"/>
        </w:rPr>
      </w:pPr>
      <w:r w:rsidRPr="00C2607C">
        <w:rPr>
          <w:sz w:val="24"/>
          <w:szCs w:val="24"/>
        </w:rPr>
        <w:t xml:space="preserve">Работу на городских маршрутах осуществляют 9 перевозчиков. </w:t>
      </w:r>
      <w:r w:rsidR="00275C0F">
        <w:rPr>
          <w:sz w:val="24"/>
          <w:szCs w:val="24"/>
        </w:rPr>
        <w:t>4</w:t>
      </w:r>
      <w:r w:rsidRPr="00C2607C">
        <w:rPr>
          <w:sz w:val="24"/>
          <w:szCs w:val="24"/>
        </w:rPr>
        <w:t xml:space="preserve"> частных предприятия выводят на свои маршруты автобусы большой и средней вместимости. Еще </w:t>
      </w:r>
      <w:r w:rsidR="00275C0F">
        <w:rPr>
          <w:sz w:val="24"/>
          <w:szCs w:val="24"/>
        </w:rPr>
        <w:t>4 </w:t>
      </w:r>
      <w:r w:rsidRPr="00C2607C">
        <w:rPr>
          <w:sz w:val="24"/>
          <w:szCs w:val="24"/>
        </w:rPr>
        <w:t xml:space="preserve">частных предприятия работают на </w:t>
      </w:r>
      <w:r w:rsidR="00DB153D" w:rsidRPr="00C2607C">
        <w:rPr>
          <w:sz w:val="24"/>
          <w:szCs w:val="24"/>
        </w:rPr>
        <w:t>автобус</w:t>
      </w:r>
      <w:r w:rsidR="00DB153D">
        <w:rPr>
          <w:sz w:val="24"/>
          <w:szCs w:val="24"/>
        </w:rPr>
        <w:t>ах</w:t>
      </w:r>
      <w:r w:rsidR="00DB153D" w:rsidRPr="00C2607C">
        <w:rPr>
          <w:sz w:val="24"/>
          <w:szCs w:val="24"/>
        </w:rPr>
        <w:t xml:space="preserve"> малой вместимости</w:t>
      </w:r>
      <w:r w:rsidR="00DB153D">
        <w:rPr>
          <w:sz w:val="24"/>
          <w:szCs w:val="24"/>
        </w:rPr>
        <w:t>.</w:t>
      </w:r>
      <w:r w:rsidR="00DB153D" w:rsidRPr="00C2607C">
        <w:rPr>
          <w:sz w:val="24"/>
          <w:szCs w:val="24"/>
        </w:rPr>
        <w:t xml:space="preserve"> </w:t>
      </w:r>
      <w:r w:rsidRPr="00C2607C">
        <w:rPr>
          <w:sz w:val="24"/>
          <w:szCs w:val="24"/>
        </w:rPr>
        <w:t>Муниципальное предприятие «Городской пассажирский транспорт» выводит на линии троллейбусы и автобусы большой вместимости.</w:t>
      </w:r>
    </w:p>
    <w:p w:rsidR="000B0BC1" w:rsidRPr="00C2607C" w:rsidRDefault="000B0BC1" w:rsidP="000B0BC1">
      <w:pPr>
        <w:ind w:firstLine="709"/>
        <w:jc w:val="both"/>
        <w:rPr>
          <w:b/>
          <w:sz w:val="24"/>
          <w:szCs w:val="24"/>
        </w:rPr>
      </w:pPr>
    </w:p>
    <w:p w:rsidR="000B0BC1" w:rsidRDefault="000B0BC1" w:rsidP="00681C56">
      <w:pPr>
        <w:ind w:firstLine="709"/>
        <w:jc w:val="center"/>
        <w:rPr>
          <w:b/>
          <w:sz w:val="24"/>
          <w:szCs w:val="24"/>
          <w:u w:val="single"/>
        </w:rPr>
      </w:pPr>
      <w:r w:rsidRPr="003F2395">
        <w:rPr>
          <w:b/>
          <w:sz w:val="24"/>
          <w:szCs w:val="24"/>
          <w:u w:val="single"/>
        </w:rPr>
        <w:t>Содержание автомобильных дорог общего пользования</w:t>
      </w:r>
    </w:p>
    <w:p w:rsidR="003F2395" w:rsidRPr="00681C56" w:rsidRDefault="003F2395" w:rsidP="00681C56">
      <w:pPr>
        <w:ind w:firstLine="709"/>
        <w:jc w:val="center"/>
        <w:rPr>
          <w:b/>
          <w:sz w:val="24"/>
          <w:szCs w:val="24"/>
          <w:u w:val="single"/>
        </w:rPr>
      </w:pPr>
    </w:p>
    <w:p w:rsidR="002F4504" w:rsidRPr="005645C0" w:rsidRDefault="00DB153D" w:rsidP="005645C0">
      <w:pPr>
        <w:suppressAutoHyphens w:val="0"/>
        <w:ind w:firstLine="708"/>
        <w:jc w:val="both"/>
        <w:rPr>
          <w:sz w:val="24"/>
          <w:szCs w:val="24"/>
        </w:rPr>
      </w:pPr>
      <w:r>
        <w:rPr>
          <w:sz w:val="24"/>
          <w:szCs w:val="24"/>
        </w:rPr>
        <w:t xml:space="preserve">В 2020 году по </w:t>
      </w:r>
      <w:r w:rsidR="002F4504">
        <w:rPr>
          <w:sz w:val="24"/>
          <w:szCs w:val="24"/>
        </w:rPr>
        <w:t>с</w:t>
      </w:r>
      <w:r w:rsidR="002F4504" w:rsidRPr="005645C0">
        <w:rPr>
          <w:sz w:val="24"/>
          <w:szCs w:val="24"/>
        </w:rPr>
        <w:t>одержание автомобильных дорог общего пользования были выполнены следующие мероприятия:</w:t>
      </w:r>
    </w:p>
    <w:p w:rsidR="000B0BC1" w:rsidRPr="00681C56" w:rsidRDefault="000B0BC1" w:rsidP="00275C0F">
      <w:pPr>
        <w:pStyle w:val="afe"/>
        <w:ind w:firstLine="709"/>
        <w:jc w:val="both"/>
        <w:rPr>
          <w:rFonts w:ascii="Times New Roman" w:hAnsi="Times New Roman" w:cs="Times New Roman"/>
          <w:sz w:val="24"/>
          <w:szCs w:val="24"/>
          <w:lang w:eastAsia="ru-RU"/>
        </w:rPr>
      </w:pPr>
      <w:r w:rsidRPr="00681C56">
        <w:rPr>
          <w:rFonts w:ascii="Times New Roman" w:hAnsi="Times New Roman" w:cs="Times New Roman"/>
          <w:sz w:val="24"/>
          <w:szCs w:val="24"/>
          <w:lang w:eastAsia="ru-RU"/>
        </w:rPr>
        <w:t>- замена поврежденных дорожных знаков - 375 шт.;</w:t>
      </w:r>
    </w:p>
    <w:p w:rsidR="000B0BC1" w:rsidRPr="00681C56" w:rsidRDefault="000B0BC1" w:rsidP="00275C0F">
      <w:pPr>
        <w:pStyle w:val="afe"/>
        <w:ind w:firstLine="709"/>
        <w:jc w:val="both"/>
        <w:rPr>
          <w:rFonts w:ascii="Times New Roman" w:hAnsi="Times New Roman" w:cs="Times New Roman"/>
          <w:sz w:val="24"/>
          <w:szCs w:val="24"/>
          <w:lang w:eastAsia="ru-RU"/>
        </w:rPr>
      </w:pPr>
      <w:r w:rsidRPr="00681C56">
        <w:rPr>
          <w:rFonts w:ascii="Times New Roman" w:hAnsi="Times New Roman" w:cs="Times New Roman"/>
          <w:sz w:val="24"/>
          <w:szCs w:val="24"/>
          <w:lang w:eastAsia="ru-RU"/>
        </w:rPr>
        <w:t>-  установка недостающих дорожных знаков - 295 шт.</w:t>
      </w:r>
    </w:p>
    <w:p w:rsidR="000B0BC1" w:rsidRPr="00681C56" w:rsidRDefault="000B0BC1" w:rsidP="00275C0F">
      <w:pPr>
        <w:pStyle w:val="afe"/>
        <w:ind w:firstLine="709"/>
        <w:jc w:val="both"/>
        <w:rPr>
          <w:rFonts w:ascii="Times New Roman" w:hAnsi="Times New Roman" w:cs="Times New Roman"/>
          <w:sz w:val="24"/>
          <w:szCs w:val="24"/>
          <w:lang w:eastAsia="ru-RU"/>
        </w:rPr>
      </w:pPr>
      <w:r w:rsidRPr="00681C56">
        <w:rPr>
          <w:rFonts w:ascii="Times New Roman" w:hAnsi="Times New Roman" w:cs="Times New Roman"/>
          <w:sz w:val="24"/>
          <w:szCs w:val="24"/>
          <w:lang w:eastAsia="ru-RU"/>
        </w:rPr>
        <w:t>- установка недостающих и восстановление существующих инженерно-технических средств обеспечения транспортной безопасности - 200 м.;</w:t>
      </w:r>
    </w:p>
    <w:p w:rsidR="000B0BC1" w:rsidRPr="00681C56" w:rsidRDefault="000B0BC1" w:rsidP="00275C0F">
      <w:pPr>
        <w:pStyle w:val="afe"/>
        <w:ind w:firstLine="709"/>
        <w:jc w:val="both"/>
        <w:rPr>
          <w:rFonts w:ascii="Times New Roman" w:hAnsi="Times New Roman" w:cs="Times New Roman"/>
          <w:sz w:val="24"/>
          <w:szCs w:val="24"/>
          <w:lang w:eastAsia="ru-RU"/>
        </w:rPr>
      </w:pPr>
      <w:r w:rsidRPr="00681C56">
        <w:rPr>
          <w:rFonts w:ascii="Times New Roman" w:hAnsi="Times New Roman" w:cs="Times New Roman"/>
          <w:sz w:val="24"/>
          <w:szCs w:val="24"/>
          <w:lang w:eastAsia="ru-RU"/>
        </w:rPr>
        <w:t>- поддержание в чистоте и порядке светофорных объектов – 118 ед.</w:t>
      </w:r>
    </w:p>
    <w:p w:rsidR="00B23F91" w:rsidRDefault="000B0BC1" w:rsidP="00344503">
      <w:pPr>
        <w:ind w:firstLine="709"/>
        <w:jc w:val="both"/>
        <w:rPr>
          <w:sz w:val="24"/>
          <w:szCs w:val="24"/>
        </w:rPr>
      </w:pPr>
      <w:r w:rsidRPr="00C2607C">
        <w:rPr>
          <w:sz w:val="24"/>
          <w:szCs w:val="24"/>
        </w:rPr>
        <w:t>-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 – 170,4 км</w:t>
      </w:r>
      <w:r w:rsidR="00344503">
        <w:rPr>
          <w:sz w:val="24"/>
          <w:szCs w:val="24"/>
        </w:rPr>
        <w:t>.</w:t>
      </w:r>
      <w:r w:rsidRPr="00C2607C">
        <w:rPr>
          <w:sz w:val="24"/>
          <w:szCs w:val="24"/>
        </w:rPr>
        <w:t xml:space="preserve"> на 45 улицах</w:t>
      </w:r>
      <w:r w:rsidR="00344503">
        <w:rPr>
          <w:sz w:val="24"/>
          <w:szCs w:val="24"/>
        </w:rPr>
        <w:t>.</w:t>
      </w:r>
    </w:p>
    <w:p w:rsidR="00344503" w:rsidRPr="00404E1D" w:rsidRDefault="00344503" w:rsidP="00344503">
      <w:pPr>
        <w:ind w:firstLine="709"/>
        <w:jc w:val="both"/>
        <w:rPr>
          <w:bCs/>
          <w:spacing w:val="-2"/>
          <w:sz w:val="24"/>
          <w:szCs w:val="24"/>
        </w:rPr>
      </w:pPr>
    </w:p>
    <w:p w:rsidR="000B0BC1" w:rsidRPr="00404E1D" w:rsidRDefault="000B0BC1" w:rsidP="00361FA2">
      <w:pPr>
        <w:jc w:val="center"/>
        <w:rPr>
          <w:b/>
          <w:bCs/>
          <w:iCs/>
          <w:sz w:val="24"/>
          <w:szCs w:val="24"/>
          <w:u w:val="single"/>
        </w:rPr>
      </w:pPr>
      <w:r w:rsidRPr="00361FA2">
        <w:rPr>
          <w:b/>
          <w:bCs/>
          <w:iCs/>
          <w:sz w:val="24"/>
          <w:szCs w:val="24"/>
          <w:u w:val="single"/>
        </w:rPr>
        <w:t>Доходы и расходы бюджета</w:t>
      </w:r>
    </w:p>
    <w:p w:rsidR="000B0BC1" w:rsidRPr="00404E1D" w:rsidRDefault="000B0BC1" w:rsidP="000B0BC1">
      <w:pPr>
        <w:shd w:val="clear" w:color="auto" w:fill="FFFFFF"/>
        <w:jc w:val="center"/>
        <w:rPr>
          <w:b/>
          <w:bCs/>
          <w:iCs/>
          <w:sz w:val="28"/>
          <w:szCs w:val="28"/>
          <w:u w:val="single"/>
        </w:rPr>
      </w:pPr>
    </w:p>
    <w:p w:rsidR="000B0BC1" w:rsidRPr="00404E1D" w:rsidRDefault="000B0BC1" w:rsidP="000B0BC1">
      <w:pPr>
        <w:pStyle w:val="af"/>
        <w:ind w:firstLine="709"/>
        <w:contextualSpacing/>
        <w:jc w:val="both"/>
        <w:rPr>
          <w:rFonts w:eastAsia="Calibri"/>
          <w:sz w:val="24"/>
          <w:szCs w:val="24"/>
          <w:lang w:eastAsia="en-US"/>
        </w:rPr>
      </w:pPr>
      <w:r w:rsidRPr="00404E1D">
        <w:rPr>
          <w:rFonts w:eastAsia="Calibri"/>
          <w:sz w:val="24"/>
          <w:szCs w:val="24"/>
          <w:lang w:eastAsia="en-US"/>
        </w:rPr>
        <w:t>Бюджетная политика города Волгодонска, проводимая в 2020 году, была направлена на поддержание сбалансированности и устойчивости бюджетной системы, реализацию мер социальной поддержки в полном объеме, эффективное и результативное использование бюджетных средств.</w:t>
      </w:r>
    </w:p>
    <w:p w:rsidR="000B0BC1" w:rsidRPr="00404E1D" w:rsidRDefault="000B0BC1" w:rsidP="000B0BC1">
      <w:pPr>
        <w:pStyle w:val="af"/>
        <w:spacing w:after="0"/>
        <w:ind w:firstLine="709"/>
        <w:contextualSpacing/>
        <w:jc w:val="both"/>
        <w:rPr>
          <w:sz w:val="24"/>
          <w:szCs w:val="24"/>
        </w:rPr>
      </w:pPr>
      <w:r w:rsidRPr="00404E1D">
        <w:rPr>
          <w:sz w:val="24"/>
          <w:szCs w:val="24"/>
        </w:rPr>
        <w:t xml:space="preserve">Исполнение местного бюджета обеспечивалось по предусмотренным Бюджетным кодексом </w:t>
      </w:r>
      <w:r w:rsidR="00344503">
        <w:rPr>
          <w:sz w:val="24"/>
          <w:szCs w:val="24"/>
        </w:rPr>
        <w:t>Российской Федерации</w:t>
      </w:r>
      <w:r w:rsidRPr="00404E1D">
        <w:rPr>
          <w:sz w:val="24"/>
          <w:szCs w:val="24"/>
        </w:rPr>
        <w:t xml:space="preserve"> единым правилам организации бюджетного процесса, с соблюдением установленных им процедур и ограничений.</w:t>
      </w:r>
    </w:p>
    <w:p w:rsidR="000B0BC1" w:rsidRPr="00404E1D" w:rsidRDefault="000B0BC1" w:rsidP="000B0BC1">
      <w:pPr>
        <w:suppressAutoHyphens w:val="0"/>
        <w:autoSpaceDE w:val="0"/>
        <w:adjustRightInd w:val="0"/>
        <w:ind w:firstLine="708"/>
        <w:jc w:val="both"/>
        <w:rPr>
          <w:rFonts w:eastAsia="Calibri"/>
          <w:sz w:val="24"/>
          <w:szCs w:val="24"/>
          <w:lang w:eastAsia="en-US"/>
        </w:rPr>
      </w:pPr>
      <w:r w:rsidRPr="00404E1D">
        <w:rPr>
          <w:rFonts w:eastAsia="Calibri"/>
          <w:sz w:val="24"/>
          <w:szCs w:val="24"/>
          <w:lang w:eastAsia="en-US"/>
        </w:rPr>
        <w:t>В 2020 году поступление доходов в бюджет города Волгодонска составило 6,17</w:t>
      </w:r>
      <w:r w:rsidR="00344503">
        <w:rPr>
          <w:rFonts w:eastAsia="Calibri"/>
          <w:sz w:val="24"/>
          <w:szCs w:val="24"/>
          <w:lang w:eastAsia="en-US"/>
        </w:rPr>
        <w:t> </w:t>
      </w:r>
      <w:r w:rsidRPr="00404E1D">
        <w:rPr>
          <w:sz w:val="24"/>
          <w:szCs w:val="24"/>
        </w:rPr>
        <w:t>млрд</w:t>
      </w:r>
      <w:r w:rsidR="00F57CBA">
        <w:rPr>
          <w:sz w:val="24"/>
          <w:szCs w:val="24"/>
        </w:rPr>
        <w:t>.</w:t>
      </w:r>
      <w:r w:rsidRPr="00404E1D">
        <w:rPr>
          <w:sz w:val="24"/>
          <w:szCs w:val="24"/>
        </w:rPr>
        <w:t>рублей</w:t>
      </w:r>
      <w:r w:rsidR="00344503">
        <w:rPr>
          <w:rFonts w:eastAsia="Calibri"/>
          <w:sz w:val="24"/>
          <w:szCs w:val="24"/>
          <w:lang w:eastAsia="en-US"/>
        </w:rPr>
        <w:t xml:space="preserve"> или 100,4% </w:t>
      </w:r>
      <w:r w:rsidRPr="00404E1D">
        <w:rPr>
          <w:rFonts w:eastAsia="Calibri"/>
          <w:sz w:val="24"/>
          <w:szCs w:val="24"/>
          <w:lang w:eastAsia="en-US"/>
        </w:rPr>
        <w:t>годовых плановых назначений, что на 1,8 млрд</w:t>
      </w:r>
      <w:r w:rsidR="00F57CBA">
        <w:rPr>
          <w:rFonts w:eastAsia="Calibri"/>
          <w:sz w:val="24"/>
          <w:szCs w:val="24"/>
          <w:lang w:eastAsia="en-US"/>
        </w:rPr>
        <w:t>.</w:t>
      </w:r>
      <w:r w:rsidRPr="00404E1D">
        <w:rPr>
          <w:rFonts w:eastAsia="Calibri"/>
          <w:sz w:val="24"/>
          <w:szCs w:val="24"/>
          <w:lang w:eastAsia="en-US"/>
        </w:rPr>
        <w:t>рублей выше доходов 2019 года, что  обусловлено  поступлением иных межбюджетных трансфертов на строительство мостового перехода через балку Сухо-Соленовская в створе проспекта Лазоревый в г.Волгодонске в сумме 700,0 млн</w:t>
      </w:r>
      <w:r w:rsidR="00F57CBA">
        <w:rPr>
          <w:rFonts w:eastAsia="Calibri"/>
          <w:sz w:val="24"/>
          <w:szCs w:val="24"/>
          <w:lang w:eastAsia="en-US"/>
        </w:rPr>
        <w:t>.</w:t>
      </w:r>
      <w:r w:rsidRPr="00404E1D">
        <w:rPr>
          <w:rFonts w:eastAsia="Calibri"/>
          <w:sz w:val="24"/>
          <w:szCs w:val="24"/>
          <w:lang w:eastAsia="en-US"/>
        </w:rPr>
        <w:t xml:space="preserve">рублей и  дотаций на поддержку мер по обеспечению сбалансированности местных бюджетов на оснащение (переоснащение) дополнительно создаваемого или перепрофилируемого коечного фонда медицинских организаций, </w:t>
      </w:r>
      <w:r w:rsidRPr="00404E1D">
        <w:rPr>
          <w:rFonts w:eastAsia="Calibri"/>
          <w:sz w:val="24"/>
          <w:szCs w:val="24"/>
          <w:lang w:eastAsia="en-US"/>
        </w:rPr>
        <w:lastRenderedPageBreak/>
        <w:t xml:space="preserve">подведомственных местным администрациям муниципальных образований, для оказания медицинской помощи больным новой коронавирусной инфекцией в соответствии с общими требованиями к оснащению коек для пациентов с новой коронавирусной инфекцией, утвержденными Министерством здравоохранения Российской Федерации в сумме </w:t>
      </w:r>
      <w:r w:rsidR="00F57CBA">
        <w:rPr>
          <w:rFonts w:eastAsia="Calibri"/>
          <w:sz w:val="24"/>
          <w:szCs w:val="24"/>
          <w:lang w:eastAsia="en-US"/>
        </w:rPr>
        <w:br/>
      </w:r>
      <w:r w:rsidRPr="00404E1D">
        <w:rPr>
          <w:rFonts w:eastAsia="Calibri"/>
          <w:sz w:val="24"/>
          <w:szCs w:val="24"/>
          <w:lang w:eastAsia="en-US"/>
        </w:rPr>
        <w:t>120,0 млн</w:t>
      </w:r>
      <w:r w:rsidR="00F57CBA">
        <w:rPr>
          <w:rFonts w:eastAsia="Calibri"/>
          <w:sz w:val="24"/>
          <w:szCs w:val="24"/>
          <w:lang w:eastAsia="en-US"/>
        </w:rPr>
        <w:t>.</w:t>
      </w:r>
      <w:r w:rsidRPr="00404E1D">
        <w:rPr>
          <w:rFonts w:eastAsia="Calibri"/>
          <w:sz w:val="24"/>
          <w:szCs w:val="24"/>
          <w:lang w:eastAsia="en-US"/>
        </w:rPr>
        <w:t xml:space="preserve"> рублей. </w:t>
      </w:r>
    </w:p>
    <w:p w:rsidR="000B0BC1" w:rsidRPr="00404E1D" w:rsidRDefault="000B0BC1" w:rsidP="000B0BC1">
      <w:pPr>
        <w:pStyle w:val="ConsPlusNormal"/>
        <w:widowControl/>
        <w:ind w:firstLine="709"/>
        <w:jc w:val="both"/>
        <w:rPr>
          <w:sz w:val="24"/>
          <w:szCs w:val="24"/>
        </w:rPr>
      </w:pPr>
      <w:r w:rsidRPr="00404E1D">
        <w:rPr>
          <w:rFonts w:ascii="Times New Roman" w:eastAsia="Calibri" w:hAnsi="Times New Roman" w:cs="Times New Roman"/>
          <w:sz w:val="24"/>
          <w:szCs w:val="24"/>
          <w:lang w:eastAsia="en-US"/>
        </w:rPr>
        <w:t>Объем поступления налоговых и неналоговых</w:t>
      </w:r>
      <w:r w:rsidRPr="00404E1D">
        <w:rPr>
          <w:rFonts w:ascii="Times New Roman" w:hAnsi="Times New Roman" w:cs="Times New Roman"/>
          <w:sz w:val="24"/>
          <w:szCs w:val="24"/>
        </w:rPr>
        <w:t xml:space="preserve"> доходов п</w:t>
      </w:r>
      <w:r w:rsidRPr="00404E1D">
        <w:rPr>
          <w:rFonts w:ascii="Times New Roman" w:eastAsia="Calibri" w:hAnsi="Times New Roman" w:cs="Times New Roman"/>
          <w:sz w:val="24"/>
          <w:szCs w:val="24"/>
          <w:lang w:eastAsia="en-US"/>
        </w:rPr>
        <w:t>о сравнению с 2019 годом увеличился на 211,4</w:t>
      </w:r>
      <w:r w:rsidRPr="00404E1D">
        <w:rPr>
          <w:rFonts w:ascii="Times New Roman" w:hAnsi="Times New Roman" w:cs="Times New Roman"/>
          <w:sz w:val="24"/>
          <w:szCs w:val="24"/>
        </w:rPr>
        <w:t xml:space="preserve"> млн</w:t>
      </w:r>
      <w:r w:rsidR="00F57CBA">
        <w:rPr>
          <w:rFonts w:ascii="Times New Roman" w:hAnsi="Times New Roman" w:cs="Times New Roman"/>
          <w:sz w:val="24"/>
          <w:szCs w:val="24"/>
        </w:rPr>
        <w:t>.</w:t>
      </w:r>
      <w:r w:rsidRPr="00404E1D">
        <w:rPr>
          <w:rFonts w:ascii="Times New Roman" w:hAnsi="Times New Roman" w:cs="Times New Roman"/>
          <w:sz w:val="24"/>
          <w:szCs w:val="24"/>
        </w:rPr>
        <w:t xml:space="preserve"> рублей. Безвозмездные поступления возросли на  1,6 млрд</w:t>
      </w:r>
      <w:r w:rsidR="00F57CBA">
        <w:rPr>
          <w:rFonts w:ascii="Times New Roman" w:hAnsi="Times New Roman" w:cs="Times New Roman"/>
          <w:sz w:val="24"/>
          <w:szCs w:val="24"/>
        </w:rPr>
        <w:t>.</w:t>
      </w:r>
      <w:r w:rsidRPr="00404E1D">
        <w:rPr>
          <w:rFonts w:ascii="Times New Roman" w:hAnsi="Times New Roman" w:cs="Times New Roman"/>
          <w:sz w:val="24"/>
          <w:szCs w:val="24"/>
        </w:rPr>
        <w:t>рублей.</w:t>
      </w:r>
    </w:p>
    <w:p w:rsidR="000B0BC1" w:rsidRPr="00404E1D" w:rsidRDefault="000B0BC1" w:rsidP="000B0BC1">
      <w:pPr>
        <w:pStyle w:val="af"/>
        <w:spacing w:after="0"/>
        <w:ind w:firstLine="709"/>
        <w:jc w:val="both"/>
        <w:rPr>
          <w:rFonts w:eastAsia="Calibri"/>
          <w:sz w:val="24"/>
          <w:szCs w:val="24"/>
        </w:rPr>
      </w:pPr>
      <w:r w:rsidRPr="00404E1D">
        <w:rPr>
          <w:sz w:val="24"/>
          <w:szCs w:val="24"/>
        </w:rPr>
        <w:t xml:space="preserve">Налоговые и неналоговые доходы местного бюджета исполнены в сумме 1,7 млрд. рублей, или 104,0 </w:t>
      </w:r>
      <w:r w:rsidR="004B0932">
        <w:rPr>
          <w:sz w:val="24"/>
          <w:szCs w:val="24"/>
        </w:rPr>
        <w:t>%</w:t>
      </w:r>
      <w:r w:rsidRPr="00404E1D">
        <w:rPr>
          <w:sz w:val="24"/>
          <w:szCs w:val="24"/>
        </w:rPr>
        <w:t xml:space="preserve"> к годовому плану. Наибольший удельный вес в структуре собственных доходов занимают:</w:t>
      </w:r>
      <w:r w:rsidRPr="00404E1D">
        <w:rPr>
          <w:rFonts w:eastAsia="Calibri"/>
          <w:sz w:val="24"/>
          <w:szCs w:val="24"/>
        </w:rPr>
        <w:t xml:space="preserve"> налог на доходы физическ</w:t>
      </w:r>
      <w:r w:rsidR="00EE41B1">
        <w:rPr>
          <w:rFonts w:eastAsia="Calibri"/>
          <w:sz w:val="24"/>
          <w:szCs w:val="24"/>
        </w:rPr>
        <w:t>их лиц – 744,6 млн</w:t>
      </w:r>
      <w:r w:rsidR="00F57CBA">
        <w:rPr>
          <w:rFonts w:eastAsia="Calibri"/>
          <w:sz w:val="24"/>
          <w:szCs w:val="24"/>
        </w:rPr>
        <w:t>.</w:t>
      </w:r>
      <w:r w:rsidR="00EE41B1">
        <w:rPr>
          <w:rFonts w:eastAsia="Calibri"/>
          <w:sz w:val="24"/>
          <w:szCs w:val="24"/>
        </w:rPr>
        <w:t xml:space="preserve"> рублей (43,0% </w:t>
      </w:r>
      <w:r w:rsidRPr="00404E1D">
        <w:rPr>
          <w:rFonts w:eastAsia="Calibri"/>
          <w:sz w:val="24"/>
          <w:szCs w:val="24"/>
        </w:rPr>
        <w:t>налоговых доходов) и земельный налог – 375,3 млн</w:t>
      </w:r>
      <w:r w:rsidR="00F57CBA">
        <w:rPr>
          <w:rFonts w:eastAsia="Calibri"/>
          <w:sz w:val="24"/>
          <w:szCs w:val="24"/>
        </w:rPr>
        <w:t>.</w:t>
      </w:r>
      <w:r w:rsidRPr="00404E1D">
        <w:rPr>
          <w:rFonts w:eastAsia="Calibri"/>
          <w:sz w:val="24"/>
          <w:szCs w:val="24"/>
        </w:rPr>
        <w:t>рублей (21,7</w:t>
      </w:r>
      <w:r w:rsidR="00EE41B1">
        <w:rPr>
          <w:rFonts w:eastAsia="Calibri"/>
          <w:sz w:val="24"/>
          <w:szCs w:val="24"/>
        </w:rPr>
        <w:t>%</w:t>
      </w:r>
      <w:r w:rsidRPr="00404E1D">
        <w:rPr>
          <w:rFonts w:eastAsia="Calibri"/>
          <w:sz w:val="24"/>
          <w:szCs w:val="24"/>
        </w:rPr>
        <w:t xml:space="preserve"> налоговых доходов). Поступление налоговых доходов соста</w:t>
      </w:r>
      <w:r w:rsidR="00EE41B1">
        <w:rPr>
          <w:rFonts w:eastAsia="Calibri"/>
          <w:sz w:val="24"/>
          <w:szCs w:val="24"/>
        </w:rPr>
        <w:t>вило 1,46 млрд</w:t>
      </w:r>
      <w:r w:rsidR="00F57CBA">
        <w:rPr>
          <w:rFonts w:eastAsia="Calibri"/>
          <w:sz w:val="24"/>
          <w:szCs w:val="24"/>
        </w:rPr>
        <w:t>.</w:t>
      </w:r>
      <w:r w:rsidR="00EE41B1">
        <w:rPr>
          <w:rFonts w:eastAsia="Calibri"/>
          <w:sz w:val="24"/>
          <w:szCs w:val="24"/>
        </w:rPr>
        <w:t>рублей или 103,8%</w:t>
      </w:r>
      <w:r w:rsidRPr="00404E1D">
        <w:rPr>
          <w:rFonts w:eastAsia="Calibri"/>
          <w:sz w:val="24"/>
          <w:szCs w:val="24"/>
        </w:rPr>
        <w:t xml:space="preserve"> годовых плановых назначений, что </w:t>
      </w:r>
      <w:r w:rsidR="00C5190B">
        <w:rPr>
          <w:rFonts w:eastAsia="Calibri"/>
          <w:sz w:val="24"/>
          <w:szCs w:val="24"/>
        </w:rPr>
        <w:br/>
      </w:r>
      <w:r w:rsidRPr="00404E1D">
        <w:rPr>
          <w:rFonts w:eastAsia="Calibri"/>
          <w:sz w:val="24"/>
          <w:szCs w:val="24"/>
        </w:rPr>
        <w:t>на 220,6 млн</w:t>
      </w:r>
      <w:r w:rsidR="00F57CBA">
        <w:rPr>
          <w:rFonts w:eastAsia="Calibri"/>
          <w:sz w:val="24"/>
          <w:szCs w:val="24"/>
        </w:rPr>
        <w:t>.</w:t>
      </w:r>
      <w:r w:rsidRPr="00404E1D">
        <w:rPr>
          <w:rFonts w:eastAsia="Calibri"/>
          <w:sz w:val="24"/>
          <w:szCs w:val="24"/>
        </w:rPr>
        <w:t xml:space="preserve">рублей выше показателей 2019 года. </w:t>
      </w:r>
    </w:p>
    <w:p w:rsidR="000B0BC1" w:rsidRPr="00404E1D" w:rsidRDefault="000B0BC1" w:rsidP="000B0BC1">
      <w:pPr>
        <w:pStyle w:val="af"/>
        <w:spacing w:after="0"/>
        <w:ind w:firstLine="709"/>
        <w:jc w:val="both"/>
        <w:rPr>
          <w:rFonts w:eastAsia="Calibri"/>
          <w:sz w:val="24"/>
          <w:szCs w:val="24"/>
        </w:rPr>
      </w:pPr>
      <w:r w:rsidRPr="00404E1D">
        <w:rPr>
          <w:rFonts w:eastAsia="Calibri"/>
          <w:sz w:val="24"/>
          <w:szCs w:val="24"/>
        </w:rPr>
        <w:t>По неналоговым доходам в 2020 году поступило 272,3 млн</w:t>
      </w:r>
      <w:r w:rsidR="00F57CBA">
        <w:rPr>
          <w:rFonts w:eastAsia="Calibri"/>
          <w:sz w:val="24"/>
          <w:szCs w:val="24"/>
        </w:rPr>
        <w:t>.</w:t>
      </w:r>
      <w:r w:rsidRPr="00404E1D">
        <w:rPr>
          <w:rFonts w:eastAsia="Calibri"/>
          <w:sz w:val="24"/>
          <w:szCs w:val="24"/>
        </w:rPr>
        <w:t xml:space="preserve">рублей или 105,4 </w:t>
      </w:r>
      <w:r w:rsidR="00C5190B">
        <w:rPr>
          <w:rFonts w:eastAsia="Calibri"/>
          <w:sz w:val="24"/>
          <w:szCs w:val="24"/>
        </w:rPr>
        <w:t>%</w:t>
      </w:r>
      <w:r w:rsidRPr="00404E1D">
        <w:rPr>
          <w:rFonts w:eastAsia="Calibri"/>
          <w:sz w:val="24"/>
          <w:szCs w:val="24"/>
        </w:rPr>
        <w:t xml:space="preserve"> годовых плановых назначений, что на 9,2 </w:t>
      </w:r>
      <w:r w:rsidR="00753131">
        <w:rPr>
          <w:rFonts w:eastAsia="Calibri"/>
          <w:sz w:val="24"/>
          <w:szCs w:val="24"/>
        </w:rPr>
        <w:t>млн</w:t>
      </w:r>
      <w:bookmarkStart w:id="0" w:name="_GoBack"/>
      <w:bookmarkEnd w:id="0"/>
      <w:r w:rsidRPr="00404E1D">
        <w:rPr>
          <w:rFonts w:eastAsia="Calibri"/>
          <w:sz w:val="24"/>
          <w:szCs w:val="24"/>
        </w:rPr>
        <w:t xml:space="preserve"> рублей ниже показателей 2019 года. Основным источником неналоговых доходов в отчетном периоде стали доходы в виде арендной платы за земельные участки – 141,0 млн рублей (51,8 </w:t>
      </w:r>
      <w:r w:rsidR="00C5190B">
        <w:rPr>
          <w:rFonts w:eastAsia="Calibri"/>
          <w:sz w:val="24"/>
          <w:szCs w:val="24"/>
        </w:rPr>
        <w:t>%</w:t>
      </w:r>
      <w:r w:rsidRPr="00404E1D">
        <w:rPr>
          <w:rFonts w:eastAsia="Calibri"/>
          <w:sz w:val="24"/>
          <w:szCs w:val="24"/>
        </w:rPr>
        <w:t xml:space="preserve"> неналоговых доходов).</w:t>
      </w:r>
    </w:p>
    <w:p w:rsidR="000B0BC1" w:rsidRPr="00404E1D" w:rsidRDefault="000B0BC1" w:rsidP="00B52F27">
      <w:pPr>
        <w:keepNext/>
        <w:keepLines/>
        <w:ind w:right="-57" w:firstLine="708"/>
        <w:contextualSpacing/>
        <w:jc w:val="both"/>
        <w:rPr>
          <w:rFonts w:eastAsia="Calibri"/>
          <w:sz w:val="24"/>
          <w:szCs w:val="24"/>
          <w:lang w:eastAsia="en-US"/>
        </w:rPr>
      </w:pPr>
      <w:r w:rsidRPr="00404E1D">
        <w:rPr>
          <w:rFonts w:eastAsia="Calibri"/>
          <w:sz w:val="24"/>
          <w:szCs w:val="24"/>
          <w:lang w:eastAsia="en-US"/>
        </w:rPr>
        <w:t>Сумма недоимки по основным налоговым платежам в консолидированный бюджет Ростовской области по городу Волгодонску снижена на 5,7 млн</w:t>
      </w:r>
      <w:r w:rsidR="00F57CBA">
        <w:rPr>
          <w:rFonts w:eastAsia="Calibri"/>
          <w:sz w:val="24"/>
          <w:szCs w:val="24"/>
          <w:lang w:eastAsia="en-US"/>
        </w:rPr>
        <w:t>.</w:t>
      </w:r>
      <w:r w:rsidRPr="00404E1D">
        <w:rPr>
          <w:rFonts w:eastAsia="Calibri"/>
          <w:sz w:val="24"/>
          <w:szCs w:val="24"/>
          <w:lang w:eastAsia="en-US"/>
        </w:rPr>
        <w:t>рублей и составила 228,9</w:t>
      </w:r>
      <w:r w:rsidR="00F57CBA">
        <w:rPr>
          <w:rFonts w:eastAsia="Calibri"/>
          <w:sz w:val="24"/>
          <w:szCs w:val="24"/>
          <w:lang w:eastAsia="en-US"/>
        </w:rPr>
        <w:t> </w:t>
      </w:r>
      <w:r w:rsidRPr="00404E1D">
        <w:rPr>
          <w:rFonts w:eastAsia="Calibri"/>
          <w:sz w:val="24"/>
          <w:szCs w:val="24"/>
          <w:lang w:eastAsia="en-US"/>
        </w:rPr>
        <w:t>млн</w:t>
      </w:r>
      <w:r w:rsidR="00F57CBA">
        <w:rPr>
          <w:rFonts w:eastAsia="Calibri"/>
          <w:sz w:val="24"/>
          <w:szCs w:val="24"/>
          <w:lang w:eastAsia="en-US"/>
        </w:rPr>
        <w:t>.</w:t>
      </w:r>
      <w:r w:rsidRPr="00404E1D">
        <w:rPr>
          <w:rFonts w:eastAsia="Calibri"/>
          <w:sz w:val="24"/>
          <w:szCs w:val="24"/>
          <w:lang w:eastAsia="en-US"/>
        </w:rPr>
        <w:t>рублей при 234,5 млн</w:t>
      </w:r>
      <w:r w:rsidR="00F57CBA">
        <w:rPr>
          <w:rFonts w:eastAsia="Calibri"/>
          <w:sz w:val="24"/>
          <w:szCs w:val="24"/>
          <w:lang w:eastAsia="en-US"/>
        </w:rPr>
        <w:t>.</w:t>
      </w:r>
      <w:r w:rsidRPr="00404E1D">
        <w:rPr>
          <w:rFonts w:eastAsia="Calibri"/>
          <w:sz w:val="24"/>
          <w:szCs w:val="24"/>
          <w:lang w:eastAsia="en-US"/>
        </w:rPr>
        <w:t xml:space="preserve">рублей по состоянию на 01.01.2020. На протяжении 2020 года Администрацией города Волгодонска совместно с налоговой инспекцией проводилась работа по сокращению задолженности по налоговым платежам. Всего было проведено 48 заседаний различных комиссий по урегулированию задолженности, где было заслушано 416 руководителей предприятий и индивидуальных предпринимателей, допустивших задолженность. </w:t>
      </w:r>
    </w:p>
    <w:p w:rsidR="000B0BC1" w:rsidRPr="00404E1D" w:rsidRDefault="000B0BC1" w:rsidP="00B52F27">
      <w:pPr>
        <w:pStyle w:val="af"/>
        <w:spacing w:after="0"/>
        <w:ind w:firstLine="708"/>
        <w:jc w:val="both"/>
        <w:rPr>
          <w:rFonts w:eastAsia="Calibri"/>
          <w:sz w:val="24"/>
          <w:szCs w:val="24"/>
          <w:lang w:eastAsia="en-US"/>
        </w:rPr>
      </w:pPr>
      <w:r w:rsidRPr="00404E1D">
        <w:rPr>
          <w:rFonts w:eastAsia="Calibri"/>
          <w:sz w:val="24"/>
          <w:szCs w:val="24"/>
          <w:lang w:eastAsia="en-US"/>
        </w:rPr>
        <w:t>Расходы местного бюджета в 2020 году составили 6,0 млрд</w:t>
      </w:r>
      <w:r w:rsidR="00F57CBA">
        <w:rPr>
          <w:rFonts w:eastAsia="Calibri"/>
          <w:sz w:val="24"/>
          <w:szCs w:val="24"/>
          <w:lang w:eastAsia="en-US"/>
        </w:rPr>
        <w:t>.</w:t>
      </w:r>
      <w:r w:rsidRPr="00404E1D">
        <w:rPr>
          <w:rFonts w:eastAsia="Calibri"/>
          <w:sz w:val="24"/>
          <w:szCs w:val="24"/>
          <w:lang w:eastAsia="en-US"/>
        </w:rPr>
        <w:t>рублей или 98,6</w:t>
      </w:r>
      <w:r w:rsidR="00457FCE">
        <w:rPr>
          <w:rFonts w:eastAsia="Calibri"/>
          <w:sz w:val="24"/>
          <w:szCs w:val="24"/>
          <w:lang w:eastAsia="en-US"/>
        </w:rPr>
        <w:t>%</w:t>
      </w:r>
      <w:r w:rsidRPr="00404E1D">
        <w:rPr>
          <w:rFonts w:eastAsia="Calibri"/>
          <w:sz w:val="24"/>
          <w:szCs w:val="24"/>
          <w:lang w:eastAsia="en-US"/>
        </w:rPr>
        <w:t xml:space="preserve"> от годовых плановых назначений, что на 1,6 млрд</w:t>
      </w:r>
      <w:r w:rsidR="00F57CBA">
        <w:rPr>
          <w:rFonts w:eastAsia="Calibri"/>
          <w:sz w:val="24"/>
          <w:szCs w:val="24"/>
          <w:lang w:eastAsia="en-US"/>
        </w:rPr>
        <w:t>.</w:t>
      </w:r>
      <w:r w:rsidRPr="00404E1D">
        <w:rPr>
          <w:rFonts w:eastAsia="Calibri"/>
          <w:sz w:val="24"/>
          <w:szCs w:val="24"/>
          <w:lang w:eastAsia="en-US"/>
        </w:rPr>
        <w:t xml:space="preserve">рублей выше расходов 2019 года. </w:t>
      </w:r>
    </w:p>
    <w:p w:rsidR="000B0BC1" w:rsidRPr="00404E1D" w:rsidRDefault="000B0BC1" w:rsidP="000B0BC1">
      <w:pPr>
        <w:pStyle w:val="ConsPlusNormal"/>
        <w:widowControl/>
        <w:ind w:firstLine="709"/>
        <w:jc w:val="both"/>
        <w:rPr>
          <w:rFonts w:ascii="Times New Roman" w:eastAsia="Calibri" w:hAnsi="Times New Roman" w:cs="Times New Roman"/>
          <w:sz w:val="24"/>
          <w:szCs w:val="24"/>
          <w:lang w:eastAsia="en-US"/>
        </w:rPr>
      </w:pPr>
      <w:r w:rsidRPr="00404E1D">
        <w:rPr>
          <w:rFonts w:ascii="Times New Roman" w:hAnsi="Times New Roman" w:cs="Times New Roman"/>
          <w:sz w:val="24"/>
          <w:szCs w:val="24"/>
        </w:rPr>
        <w:t>Расходы на социальную сферу за 2020 год, включая расходы на финансовое обеспечение выполнения муниципального задания муниципальными бюджетными и автономными учреждениями, составили 4,4</w:t>
      </w:r>
      <w:r w:rsidRPr="00404E1D">
        <w:rPr>
          <w:rFonts w:ascii="Times New Roman" w:eastAsia="Calibri" w:hAnsi="Times New Roman" w:cs="Times New Roman"/>
          <w:sz w:val="24"/>
          <w:szCs w:val="24"/>
          <w:lang w:eastAsia="en-US"/>
        </w:rPr>
        <w:t xml:space="preserve"> млрд</w:t>
      </w:r>
      <w:r w:rsidR="00F57CBA">
        <w:rPr>
          <w:rFonts w:ascii="Times New Roman" w:eastAsia="Calibri" w:hAnsi="Times New Roman" w:cs="Times New Roman"/>
          <w:sz w:val="24"/>
          <w:szCs w:val="24"/>
          <w:lang w:eastAsia="en-US"/>
        </w:rPr>
        <w:t>.</w:t>
      </w:r>
      <w:r w:rsidRPr="00404E1D">
        <w:rPr>
          <w:rFonts w:ascii="Times New Roman" w:eastAsia="Calibri" w:hAnsi="Times New Roman" w:cs="Times New Roman"/>
          <w:sz w:val="24"/>
          <w:szCs w:val="24"/>
          <w:lang w:eastAsia="en-US"/>
        </w:rPr>
        <w:t xml:space="preserve">рублей, или 73,2 </w:t>
      </w:r>
      <w:r w:rsidR="00457FCE">
        <w:rPr>
          <w:rFonts w:ascii="Times New Roman" w:eastAsia="Calibri" w:hAnsi="Times New Roman" w:cs="Times New Roman"/>
          <w:sz w:val="24"/>
          <w:szCs w:val="24"/>
          <w:lang w:eastAsia="en-US"/>
        </w:rPr>
        <w:t>%</w:t>
      </w:r>
      <w:r w:rsidRPr="00404E1D">
        <w:rPr>
          <w:rFonts w:ascii="Times New Roman" w:eastAsia="Calibri" w:hAnsi="Times New Roman" w:cs="Times New Roman"/>
          <w:sz w:val="24"/>
          <w:szCs w:val="24"/>
          <w:lang w:eastAsia="en-US"/>
        </w:rPr>
        <w:t xml:space="preserve"> от общего объема расходов.</w:t>
      </w:r>
    </w:p>
    <w:p w:rsidR="000B0BC1" w:rsidRPr="00404E1D" w:rsidRDefault="000B0BC1" w:rsidP="000B0BC1">
      <w:pPr>
        <w:pStyle w:val="ConsPlusNormal"/>
        <w:widowControl/>
        <w:ind w:firstLine="709"/>
        <w:jc w:val="both"/>
        <w:rPr>
          <w:rFonts w:ascii="Times New Roman" w:hAnsi="Times New Roman" w:cs="Times New Roman"/>
          <w:sz w:val="24"/>
          <w:szCs w:val="24"/>
        </w:rPr>
      </w:pPr>
      <w:r w:rsidRPr="00404E1D">
        <w:rPr>
          <w:rFonts w:ascii="Times New Roman" w:hAnsi="Times New Roman" w:cs="Times New Roman"/>
          <w:sz w:val="24"/>
          <w:szCs w:val="24"/>
        </w:rPr>
        <w:t xml:space="preserve">В 2020 году уделялось внимание применению принципа планирования и исполнения местного бюджета на основе муниципальных программ. На реализацию 17 муниципальных программ в 2020 году направлено 5,9 </w:t>
      </w:r>
      <w:r w:rsidRPr="00404E1D">
        <w:rPr>
          <w:rFonts w:ascii="Times New Roman" w:eastAsia="Calibri" w:hAnsi="Times New Roman" w:cs="Times New Roman"/>
          <w:sz w:val="24"/>
          <w:szCs w:val="24"/>
          <w:lang w:eastAsia="en-US"/>
        </w:rPr>
        <w:t>млрд</w:t>
      </w:r>
      <w:r w:rsidR="00F57CBA">
        <w:rPr>
          <w:rFonts w:ascii="Times New Roman" w:hAnsi="Times New Roman" w:cs="Times New Roman"/>
          <w:sz w:val="24"/>
          <w:szCs w:val="24"/>
        </w:rPr>
        <w:t>.</w:t>
      </w:r>
      <w:r w:rsidRPr="00404E1D">
        <w:rPr>
          <w:rFonts w:ascii="Times New Roman" w:hAnsi="Times New Roman" w:cs="Times New Roman"/>
          <w:sz w:val="24"/>
          <w:szCs w:val="24"/>
        </w:rPr>
        <w:t>рублей, что составляет 97,2</w:t>
      </w:r>
      <w:r w:rsidR="00457FCE">
        <w:rPr>
          <w:rFonts w:ascii="Times New Roman" w:hAnsi="Times New Roman" w:cs="Times New Roman"/>
          <w:sz w:val="24"/>
          <w:szCs w:val="24"/>
        </w:rPr>
        <w:t>%</w:t>
      </w:r>
      <w:r w:rsidRPr="00404E1D">
        <w:rPr>
          <w:rFonts w:ascii="Times New Roman" w:hAnsi="Times New Roman" w:cs="Times New Roman"/>
          <w:sz w:val="24"/>
          <w:szCs w:val="24"/>
        </w:rPr>
        <w:t xml:space="preserve"> от общего объема расходов местного бюджета.</w:t>
      </w:r>
    </w:p>
    <w:p w:rsidR="000B0BC1" w:rsidRPr="00404E1D" w:rsidRDefault="000B0BC1" w:rsidP="000B0BC1">
      <w:pPr>
        <w:pStyle w:val="ConsPlusNormal"/>
        <w:widowControl/>
        <w:ind w:firstLine="709"/>
        <w:jc w:val="both"/>
        <w:rPr>
          <w:rFonts w:ascii="Times New Roman" w:hAnsi="Times New Roman" w:cs="Times New Roman"/>
          <w:sz w:val="24"/>
          <w:szCs w:val="24"/>
        </w:rPr>
      </w:pPr>
      <w:r w:rsidRPr="00404E1D">
        <w:rPr>
          <w:rFonts w:ascii="Times New Roman" w:hAnsi="Times New Roman" w:cs="Times New Roman"/>
          <w:sz w:val="24"/>
          <w:szCs w:val="24"/>
        </w:rPr>
        <w:t>Муниципальный долг на 01.01.2021 составил 340,0 млн</w:t>
      </w:r>
      <w:r w:rsidR="00F57CBA">
        <w:rPr>
          <w:rFonts w:ascii="Times New Roman" w:hAnsi="Times New Roman" w:cs="Times New Roman"/>
          <w:sz w:val="24"/>
          <w:szCs w:val="24"/>
        </w:rPr>
        <w:t>.</w:t>
      </w:r>
      <w:r w:rsidRPr="00404E1D">
        <w:rPr>
          <w:rFonts w:ascii="Times New Roman" w:hAnsi="Times New Roman" w:cs="Times New Roman"/>
          <w:sz w:val="24"/>
          <w:szCs w:val="24"/>
        </w:rPr>
        <w:t xml:space="preserve">рублей и сократился </w:t>
      </w:r>
      <w:r w:rsidR="00441856">
        <w:rPr>
          <w:rFonts w:ascii="Times New Roman" w:hAnsi="Times New Roman" w:cs="Times New Roman"/>
          <w:sz w:val="24"/>
          <w:szCs w:val="24"/>
        </w:rPr>
        <w:br/>
      </w:r>
      <w:r w:rsidRPr="00404E1D">
        <w:rPr>
          <w:rFonts w:ascii="Times New Roman" w:hAnsi="Times New Roman" w:cs="Times New Roman"/>
          <w:sz w:val="24"/>
          <w:szCs w:val="24"/>
        </w:rPr>
        <w:t>на 9 млн</w:t>
      </w:r>
      <w:r w:rsidR="00F57CBA">
        <w:rPr>
          <w:rFonts w:ascii="Times New Roman" w:hAnsi="Times New Roman" w:cs="Times New Roman"/>
          <w:sz w:val="24"/>
          <w:szCs w:val="24"/>
        </w:rPr>
        <w:t>.</w:t>
      </w:r>
      <w:r w:rsidRPr="00404E1D">
        <w:rPr>
          <w:rFonts w:ascii="Times New Roman" w:hAnsi="Times New Roman" w:cs="Times New Roman"/>
          <w:sz w:val="24"/>
          <w:szCs w:val="24"/>
        </w:rPr>
        <w:t>рублей по сравнению с мун</w:t>
      </w:r>
      <w:r w:rsidR="00227048">
        <w:rPr>
          <w:rFonts w:ascii="Times New Roman" w:hAnsi="Times New Roman" w:cs="Times New Roman"/>
          <w:sz w:val="24"/>
          <w:szCs w:val="24"/>
        </w:rPr>
        <w:t>иципальным долгом на 01.01.2020,</w:t>
      </w:r>
      <w:r w:rsidRPr="00404E1D">
        <w:rPr>
          <w:rFonts w:ascii="Times New Roman" w:hAnsi="Times New Roman" w:cs="Times New Roman"/>
          <w:sz w:val="24"/>
          <w:szCs w:val="24"/>
        </w:rPr>
        <w:t xml:space="preserve"> который составлял </w:t>
      </w:r>
      <w:r w:rsidR="00441856">
        <w:rPr>
          <w:rFonts w:ascii="Times New Roman" w:hAnsi="Times New Roman" w:cs="Times New Roman"/>
          <w:sz w:val="24"/>
          <w:szCs w:val="24"/>
        </w:rPr>
        <w:br/>
      </w:r>
      <w:r w:rsidRPr="00404E1D">
        <w:rPr>
          <w:rFonts w:ascii="Times New Roman" w:hAnsi="Times New Roman" w:cs="Times New Roman"/>
          <w:sz w:val="24"/>
          <w:szCs w:val="24"/>
        </w:rPr>
        <w:t>349,0 млн</w:t>
      </w:r>
      <w:r w:rsidR="00F57CBA">
        <w:rPr>
          <w:rFonts w:ascii="Times New Roman" w:hAnsi="Times New Roman" w:cs="Times New Roman"/>
          <w:sz w:val="24"/>
          <w:szCs w:val="24"/>
        </w:rPr>
        <w:t>.</w:t>
      </w:r>
      <w:r w:rsidRPr="00404E1D">
        <w:rPr>
          <w:rFonts w:ascii="Times New Roman" w:hAnsi="Times New Roman" w:cs="Times New Roman"/>
          <w:sz w:val="24"/>
          <w:szCs w:val="24"/>
        </w:rPr>
        <w:t>рублей.</w:t>
      </w:r>
    </w:p>
    <w:p w:rsidR="000B0BC1" w:rsidRPr="00404E1D" w:rsidRDefault="000B0BC1" w:rsidP="00441856">
      <w:pPr>
        <w:suppressAutoHyphens w:val="0"/>
        <w:autoSpaceDE w:val="0"/>
        <w:adjustRightInd w:val="0"/>
        <w:ind w:firstLine="709"/>
        <w:jc w:val="both"/>
        <w:rPr>
          <w:sz w:val="24"/>
          <w:szCs w:val="24"/>
        </w:rPr>
      </w:pPr>
      <w:r w:rsidRPr="00404E1D">
        <w:rPr>
          <w:sz w:val="24"/>
          <w:szCs w:val="24"/>
        </w:rPr>
        <w:t>Расходы на обслуживание муниципального долга за 2020 год составили 16,2 млн</w:t>
      </w:r>
      <w:r w:rsidR="00F57CBA">
        <w:rPr>
          <w:sz w:val="24"/>
          <w:szCs w:val="24"/>
        </w:rPr>
        <w:t>.</w:t>
      </w:r>
      <w:r w:rsidRPr="00404E1D">
        <w:rPr>
          <w:sz w:val="24"/>
          <w:szCs w:val="24"/>
        </w:rPr>
        <w:t xml:space="preserve">рублей, или 0,5% </w:t>
      </w:r>
      <w:r w:rsidRPr="00404E1D">
        <w:rPr>
          <w:rFonts w:eastAsiaTheme="minorHAnsi"/>
          <w:sz w:val="24"/>
          <w:szCs w:val="24"/>
          <w:lang w:eastAsia="en-US"/>
        </w:rPr>
        <w:t>при установленном Бюджетным кодексом РФ предельном размере не более 15%.</w:t>
      </w:r>
    </w:p>
    <w:p w:rsidR="000B0BC1" w:rsidRPr="00404E1D" w:rsidRDefault="000B0BC1" w:rsidP="000B0BC1">
      <w:pPr>
        <w:pStyle w:val="ConsPlusNormal"/>
        <w:widowControl/>
        <w:ind w:firstLine="709"/>
        <w:jc w:val="both"/>
        <w:rPr>
          <w:rFonts w:ascii="Times New Roman" w:hAnsi="Times New Roman" w:cs="Times New Roman"/>
          <w:sz w:val="24"/>
          <w:szCs w:val="24"/>
        </w:rPr>
      </w:pPr>
    </w:p>
    <w:tbl>
      <w:tblPr>
        <w:tblStyle w:val="1f0"/>
        <w:tblW w:w="10065" w:type="dxa"/>
        <w:tblInd w:w="108" w:type="dxa"/>
        <w:tblLayout w:type="fixed"/>
        <w:tblLook w:val="04A0" w:firstRow="1" w:lastRow="0" w:firstColumn="1" w:lastColumn="0" w:noHBand="0" w:noVBand="1"/>
      </w:tblPr>
      <w:tblGrid>
        <w:gridCol w:w="709"/>
        <w:gridCol w:w="3402"/>
        <w:gridCol w:w="1418"/>
        <w:gridCol w:w="1275"/>
        <w:gridCol w:w="1276"/>
        <w:gridCol w:w="1985"/>
      </w:tblGrid>
      <w:tr w:rsidR="000B0BC1" w:rsidRPr="00404E1D" w:rsidTr="000B0BC1">
        <w:trPr>
          <w:trHeight w:val="548"/>
        </w:trPr>
        <w:tc>
          <w:tcPr>
            <w:tcW w:w="4111" w:type="dxa"/>
            <w:gridSpan w:val="2"/>
            <w:vMerge w:val="restart"/>
          </w:tcPr>
          <w:p w:rsidR="000B0BC1" w:rsidRPr="00404E1D" w:rsidRDefault="000B0BC1" w:rsidP="000B0BC1">
            <w:pPr>
              <w:suppressAutoHyphens w:val="0"/>
              <w:autoSpaceDN/>
              <w:jc w:val="center"/>
              <w:rPr>
                <w:rFonts w:eastAsiaTheme="minorHAnsi"/>
                <w:b/>
                <w:sz w:val="24"/>
                <w:szCs w:val="24"/>
                <w:lang w:eastAsia="en-US"/>
              </w:rPr>
            </w:pPr>
            <w:r w:rsidRPr="00404E1D">
              <w:rPr>
                <w:rFonts w:eastAsiaTheme="minorHAnsi"/>
                <w:sz w:val="24"/>
                <w:szCs w:val="24"/>
                <w:lang w:eastAsia="en-US"/>
              </w:rPr>
              <w:t>Показатели</w:t>
            </w:r>
          </w:p>
        </w:tc>
        <w:tc>
          <w:tcPr>
            <w:tcW w:w="1418" w:type="dxa"/>
            <w:vMerge w:val="restart"/>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Единица измерения</w:t>
            </w:r>
          </w:p>
        </w:tc>
        <w:tc>
          <w:tcPr>
            <w:tcW w:w="2551" w:type="dxa"/>
            <w:gridSpan w:val="2"/>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Отчетная информация</w:t>
            </w:r>
          </w:p>
        </w:tc>
        <w:tc>
          <w:tcPr>
            <w:tcW w:w="198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Примечание</w:t>
            </w:r>
          </w:p>
        </w:tc>
      </w:tr>
      <w:tr w:rsidR="000B0BC1" w:rsidRPr="00404E1D" w:rsidTr="000B0BC1">
        <w:trPr>
          <w:trHeight w:val="144"/>
        </w:trPr>
        <w:tc>
          <w:tcPr>
            <w:tcW w:w="4111" w:type="dxa"/>
            <w:gridSpan w:val="2"/>
            <w:vMerge/>
          </w:tcPr>
          <w:p w:rsidR="000B0BC1" w:rsidRPr="00404E1D" w:rsidRDefault="000B0BC1" w:rsidP="000B0BC1">
            <w:pPr>
              <w:suppressAutoHyphens w:val="0"/>
              <w:autoSpaceDN/>
              <w:jc w:val="center"/>
              <w:rPr>
                <w:rFonts w:eastAsiaTheme="minorHAnsi"/>
                <w:b/>
                <w:sz w:val="24"/>
                <w:szCs w:val="24"/>
                <w:lang w:eastAsia="en-US"/>
              </w:rPr>
            </w:pPr>
          </w:p>
        </w:tc>
        <w:tc>
          <w:tcPr>
            <w:tcW w:w="1418" w:type="dxa"/>
            <w:vMerge/>
          </w:tcPr>
          <w:p w:rsidR="000B0BC1" w:rsidRPr="00404E1D" w:rsidRDefault="000B0BC1" w:rsidP="000B0BC1">
            <w:pPr>
              <w:suppressAutoHyphens w:val="0"/>
              <w:autoSpaceDN/>
              <w:jc w:val="center"/>
              <w:rPr>
                <w:rFonts w:eastAsiaTheme="minorHAnsi"/>
                <w:sz w:val="24"/>
                <w:szCs w:val="24"/>
                <w:lang w:eastAsia="en-US"/>
              </w:rPr>
            </w:pPr>
          </w:p>
        </w:tc>
        <w:tc>
          <w:tcPr>
            <w:tcW w:w="1275" w:type="dxa"/>
          </w:tcPr>
          <w:p w:rsidR="000B0BC1" w:rsidRPr="00404E1D" w:rsidRDefault="00227048" w:rsidP="00227048">
            <w:pPr>
              <w:suppressAutoHyphens w:val="0"/>
              <w:autoSpaceDE w:val="0"/>
              <w:adjustRightInd w:val="0"/>
              <w:jc w:val="center"/>
              <w:rPr>
                <w:sz w:val="24"/>
                <w:szCs w:val="24"/>
              </w:rPr>
            </w:pPr>
            <w:r>
              <w:rPr>
                <w:sz w:val="24"/>
                <w:szCs w:val="24"/>
              </w:rPr>
              <w:t xml:space="preserve">2020 </w:t>
            </w:r>
            <w:r w:rsidR="000B0BC1" w:rsidRPr="00404E1D">
              <w:rPr>
                <w:sz w:val="24"/>
                <w:szCs w:val="24"/>
              </w:rPr>
              <w:t xml:space="preserve"> год </w:t>
            </w:r>
          </w:p>
        </w:tc>
        <w:tc>
          <w:tcPr>
            <w:tcW w:w="1276" w:type="dxa"/>
          </w:tcPr>
          <w:p w:rsidR="000B0BC1" w:rsidRPr="00404E1D" w:rsidRDefault="00227048" w:rsidP="00227048">
            <w:pPr>
              <w:suppressAutoHyphens w:val="0"/>
              <w:autoSpaceDE w:val="0"/>
              <w:adjustRightInd w:val="0"/>
              <w:jc w:val="center"/>
              <w:rPr>
                <w:sz w:val="24"/>
                <w:szCs w:val="24"/>
              </w:rPr>
            </w:pPr>
            <w:r>
              <w:rPr>
                <w:sz w:val="24"/>
                <w:szCs w:val="24"/>
              </w:rPr>
              <w:t xml:space="preserve">2019 </w:t>
            </w:r>
            <w:r w:rsidR="000B0BC1" w:rsidRPr="00404E1D">
              <w:rPr>
                <w:sz w:val="24"/>
                <w:szCs w:val="24"/>
              </w:rPr>
              <w:t xml:space="preserve">год </w:t>
            </w:r>
          </w:p>
        </w:tc>
        <w:tc>
          <w:tcPr>
            <w:tcW w:w="1985" w:type="dxa"/>
          </w:tcPr>
          <w:p w:rsidR="000B0BC1" w:rsidRPr="00404E1D" w:rsidRDefault="000B0BC1" w:rsidP="000B0BC1">
            <w:pPr>
              <w:suppressAutoHyphens w:val="0"/>
              <w:autoSpaceDN/>
              <w:jc w:val="center"/>
              <w:rPr>
                <w:rFonts w:eastAsiaTheme="minorHAnsi"/>
                <w:sz w:val="24"/>
                <w:szCs w:val="24"/>
                <w:lang w:eastAsia="en-US"/>
              </w:rPr>
            </w:pPr>
          </w:p>
        </w:tc>
      </w:tr>
      <w:tr w:rsidR="000B0BC1" w:rsidRPr="00404E1D" w:rsidTr="000B0BC1">
        <w:trPr>
          <w:trHeight w:val="829"/>
        </w:trPr>
        <w:tc>
          <w:tcPr>
            <w:tcW w:w="10065" w:type="dxa"/>
            <w:gridSpan w:val="6"/>
            <w:vAlign w:val="center"/>
          </w:tcPr>
          <w:p w:rsidR="000B0BC1" w:rsidRPr="00404E1D" w:rsidRDefault="000B0BC1" w:rsidP="000B0BC1">
            <w:pPr>
              <w:suppressAutoHyphens w:val="0"/>
              <w:autoSpaceDN/>
              <w:rPr>
                <w:rFonts w:eastAsiaTheme="minorHAnsi"/>
                <w:sz w:val="24"/>
                <w:szCs w:val="24"/>
                <w:lang w:eastAsia="en-US"/>
              </w:rPr>
            </w:pPr>
            <w:r w:rsidRPr="00404E1D">
              <w:rPr>
                <w:rFonts w:eastAsiaTheme="minorHAnsi"/>
                <w:b/>
                <w:sz w:val="24"/>
                <w:szCs w:val="24"/>
                <w:lang w:eastAsia="en-US"/>
              </w:rPr>
              <w:t>Доходы и расходы бюджета</w:t>
            </w:r>
          </w:p>
        </w:tc>
      </w:tr>
      <w:tr w:rsidR="000B0BC1" w:rsidRPr="00404E1D" w:rsidTr="000B0BC1">
        <w:trPr>
          <w:trHeight w:val="548"/>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t>18.</w:t>
            </w:r>
          </w:p>
        </w:tc>
        <w:tc>
          <w:tcPr>
            <w:tcW w:w="3402" w:type="dxa"/>
          </w:tcPr>
          <w:p w:rsidR="000B0BC1" w:rsidRPr="00404E1D" w:rsidRDefault="000B0BC1" w:rsidP="000B0BC1">
            <w:pPr>
              <w:suppressAutoHyphens w:val="0"/>
              <w:autoSpaceDE w:val="0"/>
              <w:adjustRightInd w:val="0"/>
              <w:rPr>
                <w:sz w:val="24"/>
                <w:szCs w:val="24"/>
              </w:rPr>
            </w:pPr>
            <w:r w:rsidRPr="00404E1D">
              <w:rPr>
                <w:sz w:val="24"/>
                <w:szCs w:val="24"/>
              </w:rPr>
              <w:t xml:space="preserve">Доходы бюджета - всего </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млн. руб.</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6 175,1</w:t>
            </w: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4368,1</w:t>
            </w:r>
          </w:p>
        </w:tc>
        <w:tc>
          <w:tcPr>
            <w:tcW w:w="1985" w:type="dxa"/>
          </w:tcPr>
          <w:p w:rsidR="000B0BC1" w:rsidRPr="00404E1D" w:rsidRDefault="000B0BC1" w:rsidP="000B0BC1">
            <w:pPr>
              <w:suppressAutoHyphens w:val="0"/>
              <w:autoSpaceDN/>
              <w:rPr>
                <w:rFonts w:eastAsiaTheme="minorHAnsi"/>
                <w:sz w:val="24"/>
                <w:szCs w:val="24"/>
                <w:lang w:eastAsia="en-US"/>
              </w:rPr>
            </w:pPr>
          </w:p>
        </w:tc>
      </w:tr>
      <w:tr w:rsidR="000B0BC1" w:rsidRPr="00404E1D" w:rsidTr="000B0BC1">
        <w:trPr>
          <w:trHeight w:val="999"/>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t>18.1</w:t>
            </w:r>
          </w:p>
        </w:tc>
        <w:tc>
          <w:tcPr>
            <w:tcW w:w="3402" w:type="dxa"/>
          </w:tcPr>
          <w:p w:rsidR="000B0BC1" w:rsidRPr="00404E1D" w:rsidRDefault="000B0BC1" w:rsidP="00227048">
            <w:pPr>
              <w:suppressAutoHyphens w:val="0"/>
              <w:autoSpaceDE w:val="0"/>
              <w:adjustRightInd w:val="0"/>
              <w:jc w:val="both"/>
              <w:rPr>
                <w:sz w:val="24"/>
                <w:szCs w:val="24"/>
              </w:rPr>
            </w:pPr>
            <w:r w:rsidRPr="00404E1D">
              <w:rPr>
                <w:sz w:val="24"/>
                <w:szCs w:val="24"/>
              </w:rPr>
              <w:t xml:space="preserve">в т.ч. собственные доходы, </w:t>
            </w:r>
            <w:r w:rsidRPr="00404E1D">
              <w:rPr>
                <w:sz w:val="24"/>
                <w:szCs w:val="24"/>
              </w:rPr>
              <w:br/>
              <w:t xml:space="preserve">включая безвозмездные </w:t>
            </w:r>
            <w:r w:rsidRPr="00404E1D">
              <w:rPr>
                <w:sz w:val="24"/>
                <w:szCs w:val="24"/>
              </w:rPr>
              <w:br/>
              <w:t xml:space="preserve">поступления, кроме субвенций </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млн. руб.</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3 610,0</w:t>
            </w: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2225,6</w:t>
            </w:r>
          </w:p>
        </w:tc>
        <w:tc>
          <w:tcPr>
            <w:tcW w:w="1985" w:type="dxa"/>
          </w:tcPr>
          <w:p w:rsidR="000B0BC1" w:rsidRPr="00404E1D" w:rsidRDefault="000B0BC1" w:rsidP="000B0BC1">
            <w:pPr>
              <w:suppressAutoHyphens w:val="0"/>
              <w:autoSpaceDN/>
              <w:rPr>
                <w:rFonts w:eastAsiaTheme="minorHAnsi"/>
                <w:sz w:val="24"/>
                <w:szCs w:val="24"/>
                <w:lang w:eastAsia="en-US"/>
              </w:rPr>
            </w:pPr>
          </w:p>
        </w:tc>
      </w:tr>
      <w:tr w:rsidR="000B0BC1" w:rsidRPr="00404E1D" w:rsidTr="000B0BC1">
        <w:trPr>
          <w:trHeight w:val="829"/>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t>19.</w:t>
            </w:r>
          </w:p>
        </w:tc>
        <w:tc>
          <w:tcPr>
            <w:tcW w:w="3402" w:type="dxa"/>
          </w:tcPr>
          <w:p w:rsidR="000B0BC1" w:rsidRPr="00404E1D" w:rsidRDefault="000B0BC1" w:rsidP="00227048">
            <w:pPr>
              <w:suppressAutoHyphens w:val="0"/>
              <w:autoSpaceDE w:val="0"/>
              <w:adjustRightInd w:val="0"/>
              <w:jc w:val="both"/>
              <w:rPr>
                <w:sz w:val="24"/>
                <w:szCs w:val="24"/>
              </w:rPr>
            </w:pPr>
            <w:r w:rsidRPr="00404E1D">
              <w:rPr>
                <w:sz w:val="24"/>
                <w:szCs w:val="24"/>
              </w:rPr>
              <w:t xml:space="preserve">Расходы бюджета - всего, </w:t>
            </w:r>
            <w:r w:rsidRPr="00404E1D">
              <w:rPr>
                <w:sz w:val="24"/>
                <w:szCs w:val="24"/>
              </w:rPr>
              <w:br/>
              <w:t xml:space="preserve">в том числе на: </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млн. руб.</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6 050,6</w:t>
            </w: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4 496,6</w:t>
            </w:r>
          </w:p>
        </w:tc>
        <w:tc>
          <w:tcPr>
            <w:tcW w:w="1985" w:type="dxa"/>
          </w:tcPr>
          <w:p w:rsidR="000B0BC1" w:rsidRPr="00404E1D" w:rsidRDefault="000B0BC1" w:rsidP="000B0BC1">
            <w:pPr>
              <w:suppressAutoHyphens w:val="0"/>
              <w:autoSpaceDN/>
              <w:rPr>
                <w:rFonts w:eastAsiaTheme="minorHAnsi"/>
                <w:sz w:val="24"/>
                <w:szCs w:val="24"/>
                <w:lang w:eastAsia="en-US"/>
              </w:rPr>
            </w:pPr>
          </w:p>
        </w:tc>
      </w:tr>
      <w:tr w:rsidR="000B0BC1" w:rsidRPr="00404E1D" w:rsidTr="000B0BC1">
        <w:trPr>
          <w:trHeight w:val="429"/>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t>19.1</w:t>
            </w:r>
          </w:p>
        </w:tc>
        <w:tc>
          <w:tcPr>
            <w:tcW w:w="3402" w:type="dxa"/>
          </w:tcPr>
          <w:p w:rsidR="000B0BC1" w:rsidRPr="00404E1D" w:rsidRDefault="000B0BC1" w:rsidP="000B0BC1">
            <w:pPr>
              <w:suppressAutoHyphens w:val="0"/>
              <w:autoSpaceDE w:val="0"/>
              <w:adjustRightInd w:val="0"/>
              <w:rPr>
                <w:sz w:val="24"/>
                <w:szCs w:val="24"/>
              </w:rPr>
            </w:pPr>
            <w:r w:rsidRPr="00404E1D">
              <w:rPr>
                <w:sz w:val="24"/>
                <w:szCs w:val="24"/>
              </w:rPr>
              <w:t xml:space="preserve">ЖКХ  </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млн. руб.</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411,7</w:t>
            </w: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291,5</w:t>
            </w:r>
          </w:p>
        </w:tc>
        <w:tc>
          <w:tcPr>
            <w:tcW w:w="1985" w:type="dxa"/>
          </w:tcPr>
          <w:p w:rsidR="000B0BC1" w:rsidRPr="00404E1D" w:rsidRDefault="000B0BC1" w:rsidP="000B0BC1">
            <w:pPr>
              <w:suppressAutoHyphens w:val="0"/>
              <w:autoSpaceDN/>
              <w:rPr>
                <w:rFonts w:eastAsiaTheme="minorHAnsi"/>
                <w:sz w:val="24"/>
                <w:szCs w:val="24"/>
                <w:lang w:eastAsia="en-US"/>
              </w:rPr>
            </w:pPr>
          </w:p>
        </w:tc>
      </w:tr>
      <w:tr w:rsidR="000B0BC1" w:rsidRPr="00404E1D" w:rsidTr="000B0BC1">
        <w:trPr>
          <w:trHeight w:val="321"/>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t>19.2</w:t>
            </w:r>
          </w:p>
        </w:tc>
        <w:tc>
          <w:tcPr>
            <w:tcW w:w="3402" w:type="dxa"/>
          </w:tcPr>
          <w:p w:rsidR="000B0BC1" w:rsidRPr="00404E1D" w:rsidRDefault="000B0BC1" w:rsidP="000B0BC1">
            <w:pPr>
              <w:suppressAutoHyphens w:val="0"/>
              <w:autoSpaceDE w:val="0"/>
              <w:adjustRightInd w:val="0"/>
              <w:rPr>
                <w:sz w:val="24"/>
                <w:szCs w:val="24"/>
              </w:rPr>
            </w:pPr>
            <w:r w:rsidRPr="00404E1D">
              <w:rPr>
                <w:sz w:val="24"/>
                <w:szCs w:val="24"/>
              </w:rPr>
              <w:t xml:space="preserve">Образование  </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млн. руб.</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2 403,3</w:t>
            </w: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1 906,2</w:t>
            </w:r>
          </w:p>
        </w:tc>
        <w:tc>
          <w:tcPr>
            <w:tcW w:w="1985" w:type="dxa"/>
          </w:tcPr>
          <w:p w:rsidR="000B0BC1" w:rsidRPr="00404E1D" w:rsidRDefault="000B0BC1" w:rsidP="000B0BC1">
            <w:pPr>
              <w:suppressAutoHyphens w:val="0"/>
              <w:autoSpaceDN/>
              <w:rPr>
                <w:rFonts w:eastAsiaTheme="minorHAnsi"/>
                <w:sz w:val="24"/>
                <w:szCs w:val="24"/>
                <w:lang w:eastAsia="en-US"/>
              </w:rPr>
            </w:pPr>
          </w:p>
        </w:tc>
      </w:tr>
      <w:tr w:rsidR="000B0BC1" w:rsidRPr="00404E1D" w:rsidTr="000B0BC1">
        <w:trPr>
          <w:trHeight w:val="321"/>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t>19.3</w:t>
            </w:r>
          </w:p>
        </w:tc>
        <w:tc>
          <w:tcPr>
            <w:tcW w:w="3402" w:type="dxa"/>
          </w:tcPr>
          <w:p w:rsidR="000B0BC1" w:rsidRPr="00404E1D" w:rsidRDefault="000B0BC1" w:rsidP="000B0BC1">
            <w:pPr>
              <w:suppressAutoHyphens w:val="0"/>
              <w:autoSpaceDE w:val="0"/>
              <w:adjustRightInd w:val="0"/>
              <w:rPr>
                <w:sz w:val="24"/>
                <w:szCs w:val="24"/>
              </w:rPr>
            </w:pPr>
            <w:r w:rsidRPr="00404E1D">
              <w:rPr>
                <w:sz w:val="24"/>
                <w:szCs w:val="24"/>
              </w:rPr>
              <w:t xml:space="preserve">Здравоохранение </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млн. руб.</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269,9</w:t>
            </w: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134,5</w:t>
            </w:r>
          </w:p>
        </w:tc>
        <w:tc>
          <w:tcPr>
            <w:tcW w:w="1985" w:type="dxa"/>
          </w:tcPr>
          <w:p w:rsidR="000B0BC1" w:rsidRPr="00404E1D" w:rsidRDefault="000B0BC1" w:rsidP="000B0BC1">
            <w:pPr>
              <w:suppressAutoHyphens w:val="0"/>
              <w:autoSpaceDN/>
              <w:rPr>
                <w:rFonts w:eastAsiaTheme="minorHAnsi"/>
                <w:sz w:val="24"/>
                <w:szCs w:val="24"/>
                <w:lang w:eastAsia="en-US"/>
              </w:rPr>
            </w:pPr>
          </w:p>
        </w:tc>
      </w:tr>
      <w:tr w:rsidR="000B0BC1" w:rsidRPr="00404E1D" w:rsidTr="000B0BC1">
        <w:trPr>
          <w:trHeight w:val="321"/>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lastRenderedPageBreak/>
              <w:t>19.4</w:t>
            </w:r>
          </w:p>
        </w:tc>
        <w:tc>
          <w:tcPr>
            <w:tcW w:w="3402" w:type="dxa"/>
          </w:tcPr>
          <w:p w:rsidR="000B0BC1" w:rsidRPr="00404E1D" w:rsidRDefault="000B0BC1" w:rsidP="000B0BC1">
            <w:pPr>
              <w:suppressAutoHyphens w:val="0"/>
              <w:autoSpaceDE w:val="0"/>
              <w:adjustRightInd w:val="0"/>
              <w:rPr>
                <w:sz w:val="24"/>
                <w:szCs w:val="24"/>
              </w:rPr>
            </w:pPr>
            <w:r w:rsidRPr="00404E1D">
              <w:rPr>
                <w:sz w:val="24"/>
                <w:szCs w:val="24"/>
              </w:rPr>
              <w:t xml:space="preserve">Культуру  </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млн. руб.</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182,7</w:t>
            </w: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189,0</w:t>
            </w:r>
          </w:p>
        </w:tc>
        <w:tc>
          <w:tcPr>
            <w:tcW w:w="1985" w:type="dxa"/>
          </w:tcPr>
          <w:p w:rsidR="000B0BC1" w:rsidRPr="00404E1D" w:rsidRDefault="000B0BC1" w:rsidP="000B0BC1">
            <w:pPr>
              <w:suppressAutoHyphens w:val="0"/>
              <w:autoSpaceDN/>
              <w:rPr>
                <w:rFonts w:eastAsiaTheme="minorHAnsi"/>
                <w:sz w:val="24"/>
                <w:szCs w:val="24"/>
                <w:lang w:eastAsia="en-US"/>
              </w:rPr>
            </w:pPr>
          </w:p>
        </w:tc>
      </w:tr>
      <w:tr w:rsidR="000B0BC1" w:rsidRPr="00404E1D" w:rsidTr="000B0BC1">
        <w:trPr>
          <w:trHeight w:val="548"/>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t>19.5</w:t>
            </w:r>
          </w:p>
        </w:tc>
        <w:tc>
          <w:tcPr>
            <w:tcW w:w="3402" w:type="dxa"/>
          </w:tcPr>
          <w:p w:rsidR="000B0BC1" w:rsidRPr="00404E1D" w:rsidRDefault="000B0BC1" w:rsidP="000B0BC1">
            <w:pPr>
              <w:suppressAutoHyphens w:val="0"/>
              <w:autoSpaceDE w:val="0"/>
              <w:adjustRightInd w:val="0"/>
              <w:rPr>
                <w:sz w:val="24"/>
                <w:szCs w:val="24"/>
              </w:rPr>
            </w:pPr>
            <w:r w:rsidRPr="00404E1D">
              <w:rPr>
                <w:sz w:val="24"/>
                <w:szCs w:val="24"/>
              </w:rPr>
              <w:t>Физическую культуру и спорт</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млн. руб.</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178,7</w:t>
            </w: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101,0</w:t>
            </w:r>
          </w:p>
        </w:tc>
        <w:tc>
          <w:tcPr>
            <w:tcW w:w="1985" w:type="dxa"/>
          </w:tcPr>
          <w:p w:rsidR="000B0BC1" w:rsidRPr="00404E1D" w:rsidRDefault="000B0BC1" w:rsidP="000B0BC1">
            <w:pPr>
              <w:suppressAutoHyphens w:val="0"/>
              <w:autoSpaceDN/>
              <w:rPr>
                <w:rFonts w:eastAsiaTheme="minorHAnsi"/>
                <w:sz w:val="24"/>
                <w:szCs w:val="24"/>
                <w:lang w:eastAsia="en-US"/>
              </w:rPr>
            </w:pPr>
          </w:p>
        </w:tc>
      </w:tr>
      <w:tr w:rsidR="000B0BC1" w:rsidRPr="00404E1D" w:rsidTr="000B0BC1">
        <w:trPr>
          <w:trHeight w:val="597"/>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t>19.6</w:t>
            </w:r>
          </w:p>
        </w:tc>
        <w:tc>
          <w:tcPr>
            <w:tcW w:w="3402" w:type="dxa"/>
          </w:tcPr>
          <w:p w:rsidR="000B0BC1" w:rsidRPr="00404E1D" w:rsidRDefault="000B0BC1" w:rsidP="000B0BC1">
            <w:pPr>
              <w:suppressAutoHyphens w:val="0"/>
              <w:autoSpaceDE w:val="0"/>
              <w:adjustRightInd w:val="0"/>
              <w:rPr>
                <w:sz w:val="24"/>
                <w:szCs w:val="24"/>
              </w:rPr>
            </w:pPr>
            <w:r w:rsidRPr="00404E1D">
              <w:rPr>
                <w:sz w:val="24"/>
                <w:szCs w:val="24"/>
              </w:rPr>
              <w:t xml:space="preserve">Содержание органов местного самоуправления </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млн. руб.</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w:t>
            </w: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894,5</w:t>
            </w:r>
          </w:p>
        </w:tc>
        <w:tc>
          <w:tcPr>
            <w:tcW w:w="1985" w:type="dxa"/>
          </w:tcPr>
          <w:p w:rsidR="000B0BC1" w:rsidRPr="00404E1D" w:rsidRDefault="000B0BC1" w:rsidP="000B0BC1">
            <w:pPr>
              <w:suppressAutoHyphens w:val="0"/>
              <w:autoSpaceDN/>
              <w:rPr>
                <w:rFonts w:eastAsiaTheme="minorHAnsi"/>
                <w:sz w:val="24"/>
                <w:szCs w:val="24"/>
                <w:lang w:eastAsia="en-US"/>
              </w:rPr>
            </w:pPr>
          </w:p>
        </w:tc>
      </w:tr>
      <w:tr w:rsidR="000B0BC1" w:rsidRPr="00404E1D" w:rsidTr="000B0BC1">
        <w:trPr>
          <w:trHeight w:val="1176"/>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t>20</w:t>
            </w:r>
          </w:p>
        </w:tc>
        <w:tc>
          <w:tcPr>
            <w:tcW w:w="3402" w:type="dxa"/>
          </w:tcPr>
          <w:p w:rsidR="000B0BC1" w:rsidRPr="00404E1D" w:rsidRDefault="000B0BC1" w:rsidP="00227048">
            <w:pPr>
              <w:suppressAutoHyphens w:val="0"/>
              <w:autoSpaceDE w:val="0"/>
              <w:adjustRightInd w:val="0"/>
              <w:jc w:val="both"/>
              <w:rPr>
                <w:sz w:val="24"/>
                <w:szCs w:val="24"/>
              </w:rPr>
            </w:pPr>
            <w:r w:rsidRPr="00404E1D">
              <w:rPr>
                <w:sz w:val="24"/>
                <w:szCs w:val="24"/>
              </w:rPr>
              <w:t xml:space="preserve">Бюджетная обеспеченность </w:t>
            </w:r>
            <w:r w:rsidRPr="00404E1D">
              <w:rPr>
                <w:sz w:val="24"/>
                <w:szCs w:val="24"/>
              </w:rPr>
              <w:br/>
              <w:t>(доходы муниципального бюджета</w:t>
            </w:r>
            <w:r w:rsidR="00227048">
              <w:rPr>
                <w:sz w:val="24"/>
                <w:szCs w:val="24"/>
              </w:rPr>
              <w:t xml:space="preserve"> </w:t>
            </w:r>
            <w:r w:rsidRPr="00404E1D">
              <w:rPr>
                <w:sz w:val="24"/>
                <w:szCs w:val="24"/>
              </w:rPr>
              <w:t xml:space="preserve">в расчете на </w:t>
            </w:r>
            <w:r w:rsidR="00227048">
              <w:rPr>
                <w:sz w:val="24"/>
                <w:szCs w:val="24"/>
              </w:rPr>
              <w:br/>
            </w:r>
            <w:r w:rsidRPr="00404E1D">
              <w:rPr>
                <w:sz w:val="24"/>
                <w:szCs w:val="24"/>
              </w:rPr>
              <w:t xml:space="preserve">1 жителя) </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руб. на чел.</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21 061,8</w:t>
            </w: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12 943,3</w:t>
            </w:r>
          </w:p>
        </w:tc>
        <w:tc>
          <w:tcPr>
            <w:tcW w:w="1985" w:type="dxa"/>
          </w:tcPr>
          <w:p w:rsidR="000B0BC1" w:rsidRPr="00404E1D" w:rsidRDefault="000B0BC1" w:rsidP="000B0BC1">
            <w:pPr>
              <w:suppressAutoHyphens w:val="0"/>
              <w:autoSpaceDN/>
              <w:rPr>
                <w:rFonts w:eastAsiaTheme="minorHAnsi"/>
                <w:sz w:val="24"/>
                <w:szCs w:val="24"/>
                <w:lang w:eastAsia="en-US"/>
              </w:rPr>
            </w:pPr>
          </w:p>
        </w:tc>
      </w:tr>
      <w:tr w:rsidR="000B0BC1" w:rsidRPr="00404E1D" w:rsidTr="000B0BC1">
        <w:trPr>
          <w:trHeight w:val="934"/>
        </w:trPr>
        <w:tc>
          <w:tcPr>
            <w:tcW w:w="709" w:type="dxa"/>
          </w:tcPr>
          <w:p w:rsidR="000B0BC1" w:rsidRPr="00404E1D" w:rsidRDefault="000B0BC1" w:rsidP="000B0BC1">
            <w:pPr>
              <w:suppressAutoHyphens w:val="0"/>
              <w:autoSpaceDE w:val="0"/>
              <w:adjustRightInd w:val="0"/>
              <w:rPr>
                <w:sz w:val="24"/>
                <w:szCs w:val="24"/>
              </w:rPr>
            </w:pPr>
            <w:r w:rsidRPr="00404E1D">
              <w:rPr>
                <w:sz w:val="24"/>
                <w:szCs w:val="24"/>
              </w:rPr>
              <w:t>21.</w:t>
            </w:r>
          </w:p>
        </w:tc>
        <w:tc>
          <w:tcPr>
            <w:tcW w:w="3402" w:type="dxa"/>
          </w:tcPr>
          <w:p w:rsidR="000B0BC1" w:rsidRPr="00404E1D" w:rsidRDefault="000B0BC1" w:rsidP="00227048">
            <w:pPr>
              <w:suppressAutoHyphens w:val="0"/>
              <w:autoSpaceDE w:val="0"/>
              <w:adjustRightInd w:val="0"/>
              <w:jc w:val="both"/>
              <w:rPr>
                <w:sz w:val="24"/>
                <w:szCs w:val="24"/>
              </w:rPr>
            </w:pPr>
            <w:r w:rsidRPr="00404E1D">
              <w:rPr>
                <w:sz w:val="24"/>
                <w:szCs w:val="24"/>
              </w:rPr>
              <w:t xml:space="preserve">Сумма доходов от сдачи </w:t>
            </w:r>
            <w:r w:rsidRPr="00404E1D">
              <w:rPr>
                <w:sz w:val="24"/>
                <w:szCs w:val="24"/>
              </w:rPr>
              <w:br/>
              <w:t xml:space="preserve">в аренду муниципального </w:t>
            </w:r>
            <w:r w:rsidRPr="00404E1D">
              <w:rPr>
                <w:sz w:val="24"/>
                <w:szCs w:val="24"/>
              </w:rPr>
              <w:br/>
              <w:t xml:space="preserve">имущества и земли </w:t>
            </w:r>
          </w:p>
        </w:tc>
        <w:tc>
          <w:tcPr>
            <w:tcW w:w="1418" w:type="dxa"/>
          </w:tcPr>
          <w:p w:rsidR="000B0BC1" w:rsidRPr="00404E1D" w:rsidRDefault="000B0BC1" w:rsidP="00227048">
            <w:pPr>
              <w:suppressAutoHyphens w:val="0"/>
              <w:autoSpaceDE w:val="0"/>
              <w:adjustRightInd w:val="0"/>
              <w:jc w:val="center"/>
              <w:rPr>
                <w:sz w:val="24"/>
                <w:szCs w:val="24"/>
              </w:rPr>
            </w:pPr>
            <w:r w:rsidRPr="00404E1D">
              <w:rPr>
                <w:sz w:val="24"/>
                <w:szCs w:val="24"/>
              </w:rPr>
              <w:t>млн. руб.</w:t>
            </w:r>
          </w:p>
        </w:tc>
        <w:tc>
          <w:tcPr>
            <w:tcW w:w="1275"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166,9</w:t>
            </w:r>
          </w:p>
          <w:p w:rsidR="000B0BC1" w:rsidRPr="00404E1D" w:rsidRDefault="000B0BC1" w:rsidP="000B0BC1">
            <w:pPr>
              <w:suppressAutoHyphens w:val="0"/>
              <w:autoSpaceDN/>
              <w:jc w:val="center"/>
              <w:rPr>
                <w:rFonts w:eastAsiaTheme="minorHAnsi"/>
                <w:sz w:val="24"/>
                <w:szCs w:val="24"/>
                <w:lang w:eastAsia="en-US"/>
              </w:rPr>
            </w:pPr>
          </w:p>
        </w:tc>
        <w:tc>
          <w:tcPr>
            <w:tcW w:w="1276" w:type="dxa"/>
          </w:tcPr>
          <w:p w:rsidR="000B0BC1" w:rsidRPr="00404E1D" w:rsidRDefault="000B0BC1" w:rsidP="000B0BC1">
            <w:pPr>
              <w:suppressAutoHyphens w:val="0"/>
              <w:autoSpaceDN/>
              <w:jc w:val="center"/>
              <w:rPr>
                <w:rFonts w:eastAsiaTheme="minorHAnsi"/>
                <w:sz w:val="24"/>
                <w:szCs w:val="24"/>
                <w:lang w:eastAsia="en-US"/>
              </w:rPr>
            </w:pPr>
            <w:r w:rsidRPr="00404E1D">
              <w:rPr>
                <w:rFonts w:eastAsiaTheme="minorHAnsi"/>
                <w:sz w:val="24"/>
                <w:szCs w:val="24"/>
                <w:lang w:eastAsia="en-US"/>
              </w:rPr>
              <w:t>150,2</w:t>
            </w:r>
          </w:p>
        </w:tc>
        <w:tc>
          <w:tcPr>
            <w:tcW w:w="1985" w:type="dxa"/>
          </w:tcPr>
          <w:p w:rsidR="000B0BC1" w:rsidRPr="00404E1D" w:rsidRDefault="000B0BC1" w:rsidP="000B0BC1">
            <w:pPr>
              <w:suppressAutoHyphens w:val="0"/>
              <w:autoSpaceDN/>
              <w:rPr>
                <w:rFonts w:eastAsiaTheme="minorHAnsi"/>
                <w:sz w:val="24"/>
                <w:szCs w:val="24"/>
                <w:lang w:eastAsia="en-US"/>
              </w:rPr>
            </w:pPr>
          </w:p>
        </w:tc>
      </w:tr>
    </w:tbl>
    <w:p w:rsidR="000B0BC1" w:rsidRPr="00404E1D" w:rsidRDefault="000B0BC1" w:rsidP="000B0BC1">
      <w:pPr>
        <w:autoSpaceDE w:val="0"/>
        <w:adjustRightInd w:val="0"/>
        <w:jc w:val="both"/>
        <w:rPr>
          <w:sz w:val="24"/>
          <w:szCs w:val="24"/>
        </w:rPr>
      </w:pPr>
      <w:r w:rsidRPr="00404E1D">
        <w:rPr>
          <w:sz w:val="24"/>
          <w:szCs w:val="24"/>
        </w:rPr>
        <w:t>*Данный показатель будет уточнен после сдачи формы 1-МБ в Статистику</w:t>
      </w:r>
    </w:p>
    <w:p w:rsidR="000B0BC1" w:rsidRPr="00404E1D" w:rsidRDefault="000B0BC1" w:rsidP="000B0BC1">
      <w:pPr>
        <w:jc w:val="both"/>
        <w:rPr>
          <w:b/>
          <w:bCs/>
          <w:iCs/>
          <w:sz w:val="24"/>
          <w:szCs w:val="24"/>
        </w:rPr>
      </w:pPr>
    </w:p>
    <w:p w:rsidR="000B0BC1" w:rsidRPr="00404E1D" w:rsidRDefault="000B0BC1" w:rsidP="008A7FE3">
      <w:pPr>
        <w:shd w:val="clear" w:color="auto" w:fill="FFFFFF"/>
        <w:jc w:val="center"/>
        <w:rPr>
          <w:b/>
          <w:bCs/>
          <w:iCs/>
          <w:sz w:val="24"/>
          <w:szCs w:val="24"/>
          <w:u w:val="single"/>
        </w:rPr>
      </w:pPr>
    </w:p>
    <w:p w:rsidR="000B0BC1" w:rsidRPr="00404E1D" w:rsidRDefault="000B0BC1" w:rsidP="000B0BC1">
      <w:pPr>
        <w:shd w:val="clear" w:color="auto" w:fill="FFFFFF"/>
        <w:jc w:val="center"/>
        <w:rPr>
          <w:b/>
          <w:bCs/>
          <w:iCs/>
          <w:sz w:val="24"/>
          <w:szCs w:val="24"/>
          <w:u w:val="single"/>
        </w:rPr>
      </w:pPr>
      <w:r w:rsidRPr="00404E1D">
        <w:rPr>
          <w:b/>
          <w:bCs/>
          <w:iCs/>
          <w:sz w:val="24"/>
          <w:szCs w:val="24"/>
          <w:u w:val="single"/>
        </w:rPr>
        <w:t xml:space="preserve">Жилье и его доступность </w:t>
      </w:r>
    </w:p>
    <w:p w:rsidR="000B0BC1" w:rsidRPr="00404E1D" w:rsidRDefault="000B0BC1" w:rsidP="000B0BC1">
      <w:pPr>
        <w:shd w:val="clear" w:color="auto" w:fill="FFFFFF"/>
        <w:jc w:val="center"/>
        <w:rPr>
          <w:b/>
          <w:bCs/>
          <w:iCs/>
          <w:color w:val="FF0000"/>
          <w:sz w:val="28"/>
          <w:szCs w:val="28"/>
          <w:u w:val="single"/>
        </w:rPr>
      </w:pPr>
    </w:p>
    <w:tbl>
      <w:tblPr>
        <w:tblW w:w="10065" w:type="dxa"/>
        <w:tblInd w:w="70" w:type="dxa"/>
        <w:tblLayout w:type="fixed"/>
        <w:tblCellMar>
          <w:left w:w="70" w:type="dxa"/>
          <w:right w:w="70" w:type="dxa"/>
        </w:tblCellMar>
        <w:tblLook w:val="04A0" w:firstRow="1" w:lastRow="0" w:firstColumn="1" w:lastColumn="0" w:noHBand="0" w:noVBand="1"/>
      </w:tblPr>
      <w:tblGrid>
        <w:gridCol w:w="709"/>
        <w:gridCol w:w="2696"/>
        <w:gridCol w:w="1131"/>
        <w:gridCol w:w="1134"/>
        <w:gridCol w:w="1134"/>
        <w:gridCol w:w="3261"/>
      </w:tblGrid>
      <w:tr w:rsidR="000B0BC1" w:rsidRPr="00404E1D" w:rsidTr="00FC7208">
        <w:trPr>
          <w:cantSplit/>
          <w:trHeight w:val="360"/>
        </w:trPr>
        <w:tc>
          <w:tcPr>
            <w:tcW w:w="3405" w:type="dxa"/>
            <w:gridSpan w:val="2"/>
            <w:vMerge w:val="restart"/>
            <w:tcBorders>
              <w:top w:val="single" w:sz="6" w:space="0" w:color="auto"/>
              <w:left w:val="single" w:sz="6" w:space="0" w:color="auto"/>
              <w:bottom w:val="single" w:sz="6" w:space="0" w:color="auto"/>
              <w:right w:val="single" w:sz="6" w:space="0" w:color="auto"/>
            </w:tcBorders>
            <w:hideMark/>
          </w:tcPr>
          <w:p w:rsidR="000B0BC1" w:rsidRPr="00404E1D" w:rsidRDefault="000B0BC1" w:rsidP="00FC7208">
            <w:pPr>
              <w:suppressAutoHyphens w:val="0"/>
              <w:autoSpaceDE w:val="0"/>
              <w:adjustRightInd w:val="0"/>
              <w:jc w:val="center"/>
              <w:rPr>
                <w:sz w:val="24"/>
                <w:szCs w:val="24"/>
              </w:rPr>
            </w:pPr>
            <w:r w:rsidRPr="00404E1D">
              <w:rPr>
                <w:sz w:val="24"/>
                <w:szCs w:val="24"/>
              </w:rPr>
              <w:t>Показатели</w:t>
            </w:r>
          </w:p>
        </w:tc>
        <w:tc>
          <w:tcPr>
            <w:tcW w:w="1131" w:type="dxa"/>
            <w:vMerge w:val="restart"/>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suppressAutoHyphens w:val="0"/>
              <w:autoSpaceDE w:val="0"/>
              <w:adjustRightInd w:val="0"/>
              <w:ind w:left="-73" w:right="-70"/>
              <w:jc w:val="center"/>
              <w:rPr>
                <w:sz w:val="24"/>
                <w:szCs w:val="24"/>
              </w:rPr>
            </w:pPr>
            <w:r w:rsidRPr="00404E1D">
              <w:rPr>
                <w:sz w:val="24"/>
                <w:szCs w:val="24"/>
              </w:rPr>
              <w:t xml:space="preserve">Единица </w:t>
            </w:r>
            <w:r w:rsidRPr="00404E1D">
              <w:rPr>
                <w:sz w:val="24"/>
                <w:szCs w:val="24"/>
              </w:rPr>
              <w:br/>
              <w:t>измерения</w:t>
            </w:r>
          </w:p>
        </w:tc>
        <w:tc>
          <w:tcPr>
            <w:tcW w:w="2268" w:type="dxa"/>
            <w:gridSpan w:val="2"/>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suppressAutoHyphens w:val="0"/>
              <w:autoSpaceDE w:val="0"/>
              <w:adjustRightInd w:val="0"/>
              <w:jc w:val="center"/>
              <w:rPr>
                <w:sz w:val="24"/>
                <w:szCs w:val="24"/>
              </w:rPr>
            </w:pPr>
            <w:r w:rsidRPr="00404E1D">
              <w:rPr>
                <w:sz w:val="24"/>
                <w:szCs w:val="24"/>
              </w:rPr>
              <w:t xml:space="preserve">Отчетная </w:t>
            </w:r>
            <w:r w:rsidRPr="00404E1D">
              <w:rPr>
                <w:sz w:val="24"/>
                <w:szCs w:val="24"/>
              </w:rPr>
              <w:br/>
              <w:t>информация</w:t>
            </w:r>
          </w:p>
        </w:tc>
        <w:tc>
          <w:tcPr>
            <w:tcW w:w="3261" w:type="dxa"/>
            <w:vMerge w:val="restart"/>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suppressAutoHyphens w:val="0"/>
              <w:autoSpaceDE w:val="0"/>
              <w:adjustRightInd w:val="0"/>
              <w:rPr>
                <w:sz w:val="24"/>
                <w:szCs w:val="24"/>
              </w:rPr>
            </w:pPr>
            <w:r w:rsidRPr="00404E1D">
              <w:rPr>
                <w:sz w:val="24"/>
                <w:szCs w:val="24"/>
              </w:rPr>
              <w:t>Примечание</w:t>
            </w:r>
          </w:p>
        </w:tc>
      </w:tr>
      <w:tr w:rsidR="000B0BC1" w:rsidRPr="00404E1D" w:rsidTr="00FC7208">
        <w:trPr>
          <w:cantSplit/>
          <w:trHeight w:val="360"/>
        </w:trPr>
        <w:tc>
          <w:tcPr>
            <w:tcW w:w="3405" w:type="dxa"/>
            <w:gridSpan w:val="2"/>
            <w:vMerge/>
            <w:tcBorders>
              <w:top w:val="single" w:sz="6" w:space="0" w:color="auto"/>
              <w:left w:val="single" w:sz="6" w:space="0" w:color="auto"/>
              <w:bottom w:val="single" w:sz="6" w:space="0" w:color="auto"/>
              <w:right w:val="single" w:sz="6" w:space="0" w:color="auto"/>
            </w:tcBorders>
            <w:vAlign w:val="center"/>
            <w:hideMark/>
          </w:tcPr>
          <w:p w:rsidR="000B0BC1" w:rsidRPr="00404E1D" w:rsidRDefault="000B0BC1" w:rsidP="000B0BC1">
            <w:pPr>
              <w:suppressAutoHyphens w:val="0"/>
              <w:autoSpaceDN/>
              <w:rPr>
                <w:sz w:val="24"/>
                <w:szCs w:val="24"/>
              </w:rPr>
            </w:pPr>
          </w:p>
        </w:tc>
        <w:tc>
          <w:tcPr>
            <w:tcW w:w="1131" w:type="dxa"/>
            <w:vMerge/>
            <w:tcBorders>
              <w:top w:val="single" w:sz="6" w:space="0" w:color="auto"/>
              <w:left w:val="single" w:sz="6" w:space="0" w:color="auto"/>
              <w:bottom w:val="single" w:sz="6" w:space="0" w:color="auto"/>
              <w:right w:val="single" w:sz="6" w:space="0" w:color="auto"/>
            </w:tcBorders>
            <w:vAlign w:val="center"/>
            <w:hideMark/>
          </w:tcPr>
          <w:p w:rsidR="000B0BC1" w:rsidRPr="00404E1D" w:rsidRDefault="000B0BC1" w:rsidP="000B0BC1">
            <w:pPr>
              <w:suppressAutoHyphens w:val="0"/>
              <w:autoSpaceDN/>
              <w:rPr>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0B0BC1" w:rsidP="00FC7208">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20</w:t>
            </w:r>
            <w:r w:rsidR="00FC7208">
              <w:rPr>
                <w:rFonts w:ascii="Times New Roman" w:hAnsi="Times New Roman" w:cs="Times New Roman"/>
                <w:sz w:val="24"/>
                <w:szCs w:val="24"/>
              </w:rPr>
              <w:t xml:space="preserve">20 </w:t>
            </w:r>
            <w:r w:rsidRPr="00404E1D">
              <w:rPr>
                <w:rFonts w:ascii="Times New Roman" w:hAnsi="Times New Roman" w:cs="Times New Roman"/>
                <w:sz w:val="24"/>
                <w:szCs w:val="24"/>
              </w:rPr>
              <w:t>год</w:t>
            </w: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0B0BC1" w:rsidP="00FC7208">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20</w:t>
            </w:r>
            <w:r w:rsidR="00FC7208">
              <w:rPr>
                <w:rFonts w:ascii="Times New Roman" w:hAnsi="Times New Roman" w:cs="Times New Roman"/>
                <w:sz w:val="24"/>
                <w:szCs w:val="24"/>
              </w:rPr>
              <w:t xml:space="preserve">19 </w:t>
            </w:r>
            <w:r w:rsidRPr="00404E1D">
              <w:rPr>
                <w:rFonts w:ascii="Times New Roman" w:hAnsi="Times New Roman" w:cs="Times New Roman"/>
                <w:sz w:val="24"/>
                <w:szCs w:val="24"/>
              </w:rPr>
              <w:t>год</w:t>
            </w:r>
          </w:p>
        </w:tc>
        <w:tc>
          <w:tcPr>
            <w:tcW w:w="3261" w:type="dxa"/>
            <w:vMerge/>
            <w:tcBorders>
              <w:top w:val="single" w:sz="6" w:space="0" w:color="auto"/>
              <w:left w:val="single" w:sz="6" w:space="0" w:color="auto"/>
              <w:bottom w:val="single" w:sz="6" w:space="0" w:color="auto"/>
              <w:right w:val="single" w:sz="6" w:space="0" w:color="auto"/>
            </w:tcBorders>
            <w:vAlign w:val="center"/>
            <w:hideMark/>
          </w:tcPr>
          <w:p w:rsidR="000B0BC1" w:rsidRPr="00404E1D" w:rsidRDefault="000B0BC1" w:rsidP="000B0BC1">
            <w:pPr>
              <w:suppressAutoHyphens w:val="0"/>
              <w:autoSpaceDN/>
              <w:rPr>
                <w:sz w:val="24"/>
                <w:szCs w:val="24"/>
              </w:rPr>
            </w:pPr>
          </w:p>
        </w:tc>
      </w:tr>
      <w:tr w:rsidR="000B0BC1" w:rsidRPr="00404E1D" w:rsidTr="000B0BC1">
        <w:trPr>
          <w:cantSplit/>
          <w:trHeight w:val="240"/>
        </w:trPr>
        <w:tc>
          <w:tcPr>
            <w:tcW w:w="10065" w:type="dxa"/>
            <w:gridSpan w:val="6"/>
            <w:tcBorders>
              <w:top w:val="single" w:sz="6" w:space="0" w:color="auto"/>
              <w:left w:val="single" w:sz="6" w:space="0" w:color="auto"/>
              <w:bottom w:val="single" w:sz="6" w:space="0" w:color="auto"/>
              <w:right w:val="single" w:sz="6" w:space="0" w:color="auto"/>
            </w:tcBorders>
          </w:tcPr>
          <w:p w:rsidR="000B0BC1" w:rsidRPr="00404E1D" w:rsidRDefault="000B0BC1" w:rsidP="000B0BC1">
            <w:pPr>
              <w:suppressAutoHyphens w:val="0"/>
              <w:autoSpaceDE w:val="0"/>
              <w:adjustRightInd w:val="0"/>
              <w:rPr>
                <w:b/>
                <w:sz w:val="24"/>
                <w:szCs w:val="24"/>
              </w:rPr>
            </w:pPr>
          </w:p>
        </w:tc>
      </w:tr>
      <w:tr w:rsidR="000B0BC1" w:rsidRPr="00404E1D" w:rsidTr="00441856">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xml:space="preserve">22. </w:t>
            </w:r>
          </w:p>
        </w:tc>
        <w:tc>
          <w:tcPr>
            <w:tcW w:w="2696"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Общая площадь жилых помещений, приходящаяся в среднем на 1 жителя, всего:</w:t>
            </w:r>
          </w:p>
        </w:tc>
        <w:tc>
          <w:tcPr>
            <w:tcW w:w="1131" w:type="dxa"/>
            <w:tcBorders>
              <w:top w:val="single" w:sz="6" w:space="0" w:color="auto"/>
              <w:left w:val="single" w:sz="6" w:space="0" w:color="auto"/>
              <w:bottom w:val="single" w:sz="6" w:space="0" w:color="auto"/>
              <w:right w:val="single" w:sz="6" w:space="0" w:color="auto"/>
            </w:tcBorders>
            <w:hideMark/>
          </w:tcPr>
          <w:p w:rsidR="000B0BC1" w:rsidRPr="00404E1D" w:rsidRDefault="000B0BC1" w:rsidP="00441856">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кв.м</w:t>
            </w:r>
            <w:r w:rsidR="00441856">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FC7208" w:rsidRDefault="00FC7208"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23,87</w:t>
            </w:r>
          </w:p>
          <w:p w:rsidR="000B0BC1" w:rsidRPr="00404E1D" w:rsidRDefault="000B0BC1" w:rsidP="000B0BC1">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FC7208"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23,50</w:t>
            </w:r>
          </w:p>
        </w:tc>
        <w:tc>
          <w:tcPr>
            <w:tcW w:w="3261" w:type="dxa"/>
            <w:tcBorders>
              <w:top w:val="single" w:sz="6" w:space="0" w:color="auto"/>
              <w:left w:val="single" w:sz="6" w:space="0" w:color="auto"/>
              <w:bottom w:val="single" w:sz="6" w:space="0" w:color="auto"/>
              <w:right w:val="single" w:sz="6" w:space="0" w:color="auto"/>
            </w:tcBorders>
          </w:tcPr>
          <w:p w:rsidR="000B0BC1" w:rsidRPr="00404E1D" w:rsidRDefault="000B0BC1" w:rsidP="00FA2D32">
            <w:pPr>
              <w:suppressAutoHyphens w:val="0"/>
              <w:autoSpaceDE w:val="0"/>
              <w:adjustRightInd w:val="0"/>
              <w:jc w:val="both"/>
              <w:rPr>
                <w:sz w:val="24"/>
                <w:szCs w:val="24"/>
              </w:rPr>
            </w:pPr>
            <w:r w:rsidRPr="00404E1D">
              <w:rPr>
                <w:sz w:val="24"/>
                <w:szCs w:val="24"/>
              </w:rPr>
              <w:t xml:space="preserve">Прогнозные данные. </w:t>
            </w:r>
            <w:r w:rsidR="00441856">
              <w:rPr>
                <w:sz w:val="24"/>
                <w:szCs w:val="24"/>
              </w:rPr>
              <w:br/>
            </w:r>
            <w:r w:rsidRPr="00404E1D">
              <w:rPr>
                <w:sz w:val="24"/>
                <w:szCs w:val="24"/>
              </w:rPr>
              <w:t>В соответствии с Федеральным планом статистических работ показатель «Общая площадь жилых помещений, приходящаяся в среднем на 1</w:t>
            </w:r>
            <w:r w:rsidR="00FA2D32">
              <w:rPr>
                <w:sz w:val="24"/>
                <w:szCs w:val="24"/>
              </w:rPr>
              <w:t> </w:t>
            </w:r>
            <w:r w:rsidRPr="00404E1D">
              <w:rPr>
                <w:sz w:val="24"/>
                <w:szCs w:val="24"/>
              </w:rPr>
              <w:t>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0B0BC1" w:rsidRPr="00404E1D" w:rsidTr="00441856">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22.1.</w:t>
            </w:r>
          </w:p>
        </w:tc>
        <w:tc>
          <w:tcPr>
            <w:tcW w:w="2696"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в том числе введенная в действие за год</w:t>
            </w:r>
          </w:p>
        </w:tc>
        <w:tc>
          <w:tcPr>
            <w:tcW w:w="1131" w:type="dxa"/>
            <w:tcBorders>
              <w:top w:val="single" w:sz="6" w:space="0" w:color="auto"/>
              <w:left w:val="single" w:sz="6" w:space="0" w:color="auto"/>
              <w:bottom w:val="single" w:sz="6" w:space="0" w:color="auto"/>
              <w:right w:val="single" w:sz="6" w:space="0" w:color="auto"/>
            </w:tcBorders>
            <w:hideMark/>
          </w:tcPr>
          <w:p w:rsidR="000B0BC1" w:rsidRPr="00404E1D" w:rsidRDefault="000B0BC1" w:rsidP="00441856">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кв.м.</w:t>
            </w: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FC7208"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0,37</w:t>
            </w:r>
          </w:p>
          <w:p w:rsidR="000B0BC1" w:rsidRPr="00404E1D" w:rsidRDefault="000B0BC1" w:rsidP="000B0BC1">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FC7208"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0,45</w:t>
            </w:r>
          </w:p>
          <w:p w:rsidR="000B0BC1" w:rsidRPr="00404E1D" w:rsidRDefault="000B0BC1" w:rsidP="000B0BC1">
            <w:pPr>
              <w:pStyle w:val="ConsPlusCell"/>
              <w:widowControl/>
              <w:jc w:val="center"/>
              <w:rPr>
                <w:rFonts w:ascii="Times New Roman" w:hAnsi="Times New Roman" w:cs="Times New Roman"/>
                <w:sz w:val="24"/>
                <w:szCs w:val="24"/>
              </w:rPr>
            </w:pPr>
          </w:p>
        </w:tc>
        <w:tc>
          <w:tcPr>
            <w:tcW w:w="3261" w:type="dxa"/>
            <w:tcBorders>
              <w:top w:val="single" w:sz="6" w:space="0" w:color="auto"/>
              <w:left w:val="single" w:sz="6" w:space="0" w:color="auto"/>
              <w:bottom w:val="single" w:sz="6" w:space="0" w:color="auto"/>
              <w:right w:val="single" w:sz="6" w:space="0" w:color="auto"/>
            </w:tcBorders>
          </w:tcPr>
          <w:p w:rsidR="000B0BC1" w:rsidRPr="00404E1D" w:rsidRDefault="000B0BC1" w:rsidP="00FA2D32">
            <w:pPr>
              <w:suppressAutoHyphens w:val="0"/>
              <w:autoSpaceDE w:val="0"/>
              <w:adjustRightInd w:val="0"/>
              <w:jc w:val="both"/>
              <w:rPr>
                <w:sz w:val="24"/>
                <w:szCs w:val="24"/>
              </w:rPr>
            </w:pPr>
            <w:r w:rsidRPr="00404E1D">
              <w:rPr>
                <w:sz w:val="24"/>
                <w:szCs w:val="24"/>
              </w:rPr>
              <w:t xml:space="preserve">Прогнозные данные. </w:t>
            </w:r>
            <w:r w:rsidR="00FA2D32">
              <w:rPr>
                <w:sz w:val="24"/>
                <w:szCs w:val="24"/>
              </w:rPr>
              <w:br/>
            </w:r>
            <w:r w:rsidRPr="00404E1D">
              <w:rPr>
                <w:sz w:val="24"/>
                <w:szCs w:val="24"/>
              </w:rPr>
              <w:t>В соответствии с Федеральным планом статистических работ показатель «Общая площадь жилых помещений, приходящаяся в среднем на 1</w:t>
            </w:r>
            <w:r w:rsidR="00FA2D32">
              <w:rPr>
                <w:sz w:val="24"/>
                <w:szCs w:val="24"/>
              </w:rPr>
              <w:t> </w:t>
            </w:r>
            <w:r w:rsidRPr="00404E1D">
              <w:rPr>
                <w:sz w:val="24"/>
                <w:szCs w:val="24"/>
              </w:rPr>
              <w:t>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0B0BC1" w:rsidRPr="00404E1D" w:rsidTr="00441856">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lastRenderedPageBreak/>
              <w:t xml:space="preserve">23. </w:t>
            </w:r>
          </w:p>
        </w:tc>
        <w:tc>
          <w:tcPr>
            <w:tcW w:w="2696"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131"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pStyle w:val="ConsPlusCell"/>
              <w:widowControl/>
              <w:jc w:val="center"/>
              <w:rPr>
                <w:rFonts w:ascii="Times New Roman" w:hAnsi="Times New Roman" w:cs="Times New Roman"/>
                <w:color w:val="FF0000"/>
                <w:sz w:val="24"/>
                <w:szCs w:val="24"/>
              </w:rPr>
            </w:pPr>
          </w:p>
        </w:tc>
        <w:tc>
          <w:tcPr>
            <w:tcW w:w="3261"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suppressAutoHyphens w:val="0"/>
              <w:autoSpaceDE w:val="0"/>
              <w:adjustRightInd w:val="0"/>
              <w:rPr>
                <w:sz w:val="24"/>
                <w:szCs w:val="24"/>
              </w:rPr>
            </w:pPr>
          </w:p>
        </w:tc>
      </w:tr>
      <w:tr w:rsidR="000B0BC1" w:rsidRPr="00404E1D" w:rsidTr="00441856">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23.1.</w:t>
            </w:r>
          </w:p>
        </w:tc>
        <w:tc>
          <w:tcPr>
            <w:tcW w:w="2696"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общая площадь жилых помещений</w:t>
            </w:r>
          </w:p>
        </w:tc>
        <w:tc>
          <w:tcPr>
            <w:tcW w:w="1131" w:type="dxa"/>
            <w:tcBorders>
              <w:top w:val="single" w:sz="6" w:space="0" w:color="auto"/>
              <w:left w:val="single" w:sz="6" w:space="0" w:color="auto"/>
              <w:bottom w:val="single" w:sz="6" w:space="0" w:color="auto"/>
              <w:right w:val="single" w:sz="6" w:space="0" w:color="auto"/>
            </w:tcBorders>
            <w:hideMark/>
          </w:tcPr>
          <w:p w:rsidR="000B0BC1" w:rsidRPr="00404E1D" w:rsidRDefault="00441856" w:rsidP="000B0BC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кв.</w:t>
            </w:r>
            <w:r w:rsidR="000B0BC1" w:rsidRPr="00404E1D">
              <w:rPr>
                <w:rFonts w:ascii="Times New Roman" w:hAnsi="Times New Roman" w:cs="Times New Roman"/>
                <w:sz w:val="24"/>
                <w:szCs w:val="24"/>
              </w:rPr>
              <w:t>м.</w:t>
            </w: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FC7208"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39748,4</w:t>
            </w: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FC7208"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57788,23</w:t>
            </w:r>
          </w:p>
        </w:tc>
        <w:tc>
          <w:tcPr>
            <w:tcW w:w="3261"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suppressAutoHyphens w:val="0"/>
              <w:autoSpaceDE w:val="0"/>
              <w:adjustRightInd w:val="0"/>
              <w:rPr>
                <w:sz w:val="24"/>
                <w:szCs w:val="24"/>
              </w:rPr>
            </w:pPr>
          </w:p>
        </w:tc>
      </w:tr>
      <w:tr w:rsidR="000B0BC1" w:rsidRPr="00404E1D" w:rsidTr="00441856">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23.2.</w:t>
            </w:r>
          </w:p>
        </w:tc>
        <w:tc>
          <w:tcPr>
            <w:tcW w:w="2696"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число жилых квартир</w:t>
            </w:r>
          </w:p>
        </w:tc>
        <w:tc>
          <w:tcPr>
            <w:tcW w:w="1131"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tcPr>
          <w:p w:rsidR="000B0BC1" w:rsidRPr="00404E1D" w:rsidRDefault="00FC7208"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339</w:t>
            </w:r>
          </w:p>
        </w:tc>
        <w:tc>
          <w:tcPr>
            <w:tcW w:w="1134" w:type="dxa"/>
            <w:tcBorders>
              <w:top w:val="single" w:sz="6" w:space="0" w:color="auto"/>
              <w:left w:val="single" w:sz="6" w:space="0" w:color="auto"/>
              <w:bottom w:val="single" w:sz="6" w:space="0" w:color="auto"/>
              <w:right w:val="single" w:sz="6" w:space="0" w:color="auto"/>
            </w:tcBorders>
          </w:tcPr>
          <w:p w:rsidR="000B0BC1" w:rsidRPr="00404E1D" w:rsidRDefault="00FC7208"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615</w:t>
            </w:r>
          </w:p>
        </w:tc>
        <w:tc>
          <w:tcPr>
            <w:tcW w:w="3261"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suppressAutoHyphens w:val="0"/>
              <w:autoSpaceDE w:val="0"/>
              <w:adjustRightInd w:val="0"/>
              <w:rPr>
                <w:sz w:val="24"/>
                <w:szCs w:val="24"/>
              </w:rPr>
            </w:pPr>
          </w:p>
        </w:tc>
      </w:tr>
      <w:tr w:rsidR="000B0BC1" w:rsidRPr="00404E1D" w:rsidTr="00441856">
        <w:trPr>
          <w:cantSplit/>
          <w:trHeight w:val="480"/>
        </w:trPr>
        <w:tc>
          <w:tcPr>
            <w:tcW w:w="709"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xml:space="preserve">24. </w:t>
            </w:r>
          </w:p>
        </w:tc>
        <w:tc>
          <w:tcPr>
            <w:tcW w:w="2696"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131"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3261"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suppressAutoHyphens w:val="0"/>
              <w:autoSpaceDE w:val="0"/>
              <w:adjustRightInd w:val="0"/>
              <w:rPr>
                <w:sz w:val="24"/>
                <w:szCs w:val="24"/>
              </w:rPr>
            </w:pPr>
          </w:p>
        </w:tc>
      </w:tr>
      <w:tr w:rsidR="000B0BC1" w:rsidRPr="00404E1D" w:rsidTr="00441856">
        <w:trPr>
          <w:cantSplit/>
          <w:trHeight w:val="480"/>
        </w:trPr>
        <w:tc>
          <w:tcPr>
            <w:tcW w:w="709"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xml:space="preserve">25. </w:t>
            </w:r>
          </w:p>
        </w:tc>
        <w:tc>
          <w:tcPr>
            <w:tcW w:w="2696" w:type="dxa"/>
            <w:tcBorders>
              <w:top w:val="single" w:sz="6" w:space="0" w:color="auto"/>
              <w:left w:val="single" w:sz="6" w:space="0" w:color="auto"/>
              <w:bottom w:val="single" w:sz="6" w:space="0" w:color="auto"/>
              <w:right w:val="single" w:sz="6" w:space="0" w:color="auto"/>
            </w:tcBorders>
            <w:hideMark/>
          </w:tcPr>
          <w:p w:rsidR="000B0BC1" w:rsidRPr="00404E1D" w:rsidRDefault="000B0BC1" w:rsidP="000B0BC1">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 xml:space="preserve">Ввод в эксплуатацию жилья за счет всех источников </w:t>
            </w:r>
            <w:r w:rsidRPr="00404E1D">
              <w:rPr>
                <w:rFonts w:ascii="Times New Roman" w:hAnsi="Times New Roman" w:cs="Times New Roman"/>
                <w:sz w:val="24"/>
                <w:szCs w:val="24"/>
              </w:rPr>
              <w:br/>
              <w:t xml:space="preserve">финансирования </w:t>
            </w:r>
          </w:p>
        </w:tc>
        <w:tc>
          <w:tcPr>
            <w:tcW w:w="1131" w:type="dxa"/>
            <w:tcBorders>
              <w:top w:val="single" w:sz="6" w:space="0" w:color="auto"/>
              <w:left w:val="single" w:sz="6" w:space="0" w:color="auto"/>
              <w:bottom w:val="single" w:sz="6" w:space="0" w:color="auto"/>
              <w:right w:val="single" w:sz="6" w:space="0" w:color="auto"/>
            </w:tcBorders>
            <w:hideMark/>
          </w:tcPr>
          <w:p w:rsidR="000B0BC1" w:rsidRPr="00404E1D" w:rsidRDefault="00441856" w:rsidP="000B0BC1">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кв.</w:t>
            </w:r>
            <w:r w:rsidR="000B0BC1" w:rsidRPr="00404E1D">
              <w:rPr>
                <w:rFonts w:ascii="Times New Roman" w:hAnsi="Times New Roman" w:cs="Times New Roman"/>
                <w:sz w:val="24"/>
                <w:szCs w:val="24"/>
              </w:rPr>
              <w:t>м</w:t>
            </w:r>
            <w:r>
              <w:rPr>
                <w:rFonts w:ascii="Times New Roman" w:hAnsi="Times New Roman" w:cs="Times New Roman"/>
                <w:sz w:val="24"/>
                <w:szCs w:val="24"/>
              </w:rPr>
              <w:t>.</w:t>
            </w:r>
            <w:r w:rsidR="000B0BC1" w:rsidRPr="00404E1D">
              <w:rPr>
                <w:rFonts w:ascii="Times New Roman" w:hAnsi="Times New Roman" w:cs="Times New Roman"/>
                <w:sz w:val="24"/>
                <w:szCs w:val="24"/>
              </w:rPr>
              <w:t xml:space="preserve"> </w:t>
            </w:r>
            <w:r w:rsidR="000B0BC1" w:rsidRPr="00404E1D">
              <w:rPr>
                <w:rFonts w:ascii="Times New Roman" w:hAnsi="Times New Roman" w:cs="Times New Roman"/>
                <w:sz w:val="24"/>
                <w:szCs w:val="24"/>
              </w:rPr>
              <w:br/>
            </w: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FC7208"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63511,0</w:t>
            </w:r>
          </w:p>
        </w:tc>
        <w:tc>
          <w:tcPr>
            <w:tcW w:w="1134" w:type="dxa"/>
            <w:tcBorders>
              <w:top w:val="single" w:sz="6" w:space="0" w:color="auto"/>
              <w:left w:val="single" w:sz="6" w:space="0" w:color="auto"/>
              <w:bottom w:val="single" w:sz="6" w:space="0" w:color="auto"/>
              <w:right w:val="single" w:sz="6" w:space="0" w:color="auto"/>
            </w:tcBorders>
            <w:hideMark/>
          </w:tcPr>
          <w:p w:rsidR="000B0BC1" w:rsidRPr="00404E1D" w:rsidRDefault="00FC7208" w:rsidP="000B0B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80716,6</w:t>
            </w:r>
          </w:p>
        </w:tc>
        <w:tc>
          <w:tcPr>
            <w:tcW w:w="3261" w:type="dxa"/>
            <w:tcBorders>
              <w:top w:val="single" w:sz="6" w:space="0" w:color="auto"/>
              <w:left w:val="single" w:sz="6" w:space="0" w:color="auto"/>
              <w:bottom w:val="single" w:sz="6" w:space="0" w:color="auto"/>
              <w:right w:val="single" w:sz="6" w:space="0" w:color="auto"/>
            </w:tcBorders>
          </w:tcPr>
          <w:p w:rsidR="000B0BC1" w:rsidRPr="00404E1D" w:rsidRDefault="000B0BC1" w:rsidP="000B0BC1">
            <w:pPr>
              <w:suppressAutoHyphens w:val="0"/>
              <w:autoSpaceDE w:val="0"/>
              <w:adjustRightInd w:val="0"/>
              <w:rPr>
                <w:sz w:val="24"/>
                <w:szCs w:val="24"/>
              </w:rPr>
            </w:pPr>
          </w:p>
        </w:tc>
      </w:tr>
    </w:tbl>
    <w:p w:rsidR="000B0BC1" w:rsidRPr="00404E1D" w:rsidRDefault="000B0BC1" w:rsidP="000B0BC1">
      <w:pPr>
        <w:shd w:val="clear" w:color="auto" w:fill="FFFFFF"/>
        <w:jc w:val="center"/>
        <w:rPr>
          <w:b/>
          <w:bCs/>
          <w:iCs/>
          <w:color w:val="FF0000"/>
          <w:sz w:val="28"/>
          <w:szCs w:val="28"/>
          <w:u w:val="single"/>
        </w:rPr>
      </w:pPr>
    </w:p>
    <w:p w:rsidR="000B0BC1" w:rsidRPr="00404E1D" w:rsidRDefault="000B0BC1" w:rsidP="00FA2D32">
      <w:pPr>
        <w:contextualSpacing/>
        <w:jc w:val="both"/>
        <w:rPr>
          <w:b/>
          <w:kern w:val="2"/>
          <w:sz w:val="24"/>
          <w:szCs w:val="24"/>
        </w:rPr>
      </w:pPr>
      <w:r w:rsidRPr="00404E1D">
        <w:rPr>
          <w:b/>
          <w:kern w:val="2"/>
          <w:sz w:val="24"/>
          <w:szCs w:val="24"/>
        </w:rPr>
        <w:t>Ввод жилья</w:t>
      </w:r>
    </w:p>
    <w:p w:rsidR="00B01C33" w:rsidRPr="000500FF" w:rsidRDefault="00B01C33" w:rsidP="00B01C33">
      <w:pPr>
        <w:ind w:firstLine="567"/>
        <w:contextualSpacing/>
        <w:jc w:val="both"/>
        <w:rPr>
          <w:sz w:val="24"/>
          <w:szCs w:val="24"/>
        </w:rPr>
      </w:pPr>
      <w:r w:rsidRPr="000500FF">
        <w:rPr>
          <w:sz w:val="24"/>
          <w:szCs w:val="24"/>
        </w:rPr>
        <w:t>В соответствии с контрольной цифрой по вводу жилья, согласованной Губернатором Ростовской области, плановый показатель ввода жилья на территории муниципального образования «Город Волгодонск» на 2020 год составляет 63,511 тыс. м².</w:t>
      </w:r>
    </w:p>
    <w:p w:rsidR="00B01C33" w:rsidRPr="000500FF" w:rsidRDefault="00B01C33" w:rsidP="00B01C33">
      <w:pPr>
        <w:ind w:firstLine="567"/>
        <w:contextualSpacing/>
        <w:jc w:val="both"/>
        <w:rPr>
          <w:sz w:val="24"/>
          <w:szCs w:val="24"/>
        </w:rPr>
      </w:pPr>
      <w:r w:rsidRPr="000500FF">
        <w:rPr>
          <w:sz w:val="24"/>
          <w:szCs w:val="24"/>
        </w:rPr>
        <w:t>На территории муниципального образования «Город Волгодонск» за 2020 год введен в эксплуатацию 551 жилой дом общей площадью 63,511</w:t>
      </w:r>
      <w:r w:rsidRPr="000500FF">
        <w:t xml:space="preserve"> </w:t>
      </w:r>
      <w:r w:rsidRPr="000500FF">
        <w:rPr>
          <w:sz w:val="24"/>
          <w:szCs w:val="24"/>
        </w:rPr>
        <w:t>тыс. м² из них:</w:t>
      </w:r>
    </w:p>
    <w:p w:rsidR="00B01C33" w:rsidRPr="000500FF" w:rsidRDefault="00B01C33" w:rsidP="00B01C33">
      <w:pPr>
        <w:ind w:firstLine="567"/>
        <w:contextualSpacing/>
        <w:jc w:val="both"/>
        <w:rPr>
          <w:sz w:val="24"/>
          <w:szCs w:val="24"/>
        </w:rPr>
      </w:pPr>
      <w:r w:rsidRPr="000500FF">
        <w:rPr>
          <w:sz w:val="24"/>
          <w:szCs w:val="24"/>
        </w:rPr>
        <w:t>- 551 индивидуальный жилой дом, общей площадью 63,511 тыс. м²;</w:t>
      </w:r>
    </w:p>
    <w:p w:rsidR="00B01C33" w:rsidRPr="000500FF" w:rsidRDefault="00B01C33" w:rsidP="00B01C33">
      <w:pPr>
        <w:ind w:firstLine="567"/>
        <w:contextualSpacing/>
        <w:jc w:val="both"/>
        <w:rPr>
          <w:sz w:val="24"/>
          <w:szCs w:val="24"/>
        </w:rPr>
      </w:pPr>
      <w:r w:rsidRPr="000500FF">
        <w:rPr>
          <w:sz w:val="24"/>
          <w:szCs w:val="24"/>
        </w:rPr>
        <w:t>Программа по вводу жилья выполнена в объеме 63,511 тыс. м²</w:t>
      </w:r>
    </w:p>
    <w:p w:rsidR="00B01C33" w:rsidRPr="00404E1D" w:rsidRDefault="00B01C33" w:rsidP="00B01C33">
      <w:pPr>
        <w:ind w:firstLine="567"/>
        <w:contextualSpacing/>
        <w:jc w:val="both"/>
        <w:rPr>
          <w:sz w:val="24"/>
          <w:szCs w:val="24"/>
        </w:rPr>
      </w:pPr>
      <w:r w:rsidRPr="000500FF">
        <w:rPr>
          <w:sz w:val="24"/>
          <w:szCs w:val="24"/>
        </w:rPr>
        <w:t>Источниками финансирования строительства в городе Волгодонске по-прежнему являются собственные средства застройщиков, собственные средства дольщиков и кредиты банков. Сохраняется тенденция увеличения доли индивидуального строительства по отношению к многоквартирным жилым домам.</w:t>
      </w:r>
    </w:p>
    <w:p w:rsidR="000B0BC1" w:rsidRPr="00404E1D" w:rsidRDefault="000B0BC1" w:rsidP="008A7FE3">
      <w:pPr>
        <w:shd w:val="clear" w:color="auto" w:fill="FFFFFF"/>
        <w:jc w:val="center"/>
        <w:rPr>
          <w:b/>
          <w:bCs/>
          <w:iCs/>
          <w:sz w:val="24"/>
          <w:szCs w:val="24"/>
          <w:u w:val="single"/>
        </w:rPr>
      </w:pPr>
    </w:p>
    <w:p w:rsidR="000B0BC1" w:rsidRPr="00C2607C" w:rsidRDefault="000B0BC1" w:rsidP="000B0BC1">
      <w:pPr>
        <w:shd w:val="clear" w:color="auto" w:fill="FFFFFF"/>
        <w:jc w:val="center"/>
        <w:rPr>
          <w:b/>
          <w:bCs/>
          <w:iCs/>
          <w:sz w:val="24"/>
          <w:szCs w:val="24"/>
          <w:u w:val="single"/>
        </w:rPr>
      </w:pPr>
      <w:r w:rsidRPr="00C2607C">
        <w:rPr>
          <w:b/>
          <w:bCs/>
          <w:iCs/>
          <w:sz w:val="24"/>
          <w:szCs w:val="24"/>
          <w:u w:val="single"/>
        </w:rPr>
        <w:t>Жилищно-коммунальное хозяйство</w:t>
      </w:r>
    </w:p>
    <w:p w:rsidR="000B0BC1" w:rsidRPr="00C2607C" w:rsidRDefault="000B0BC1" w:rsidP="000B0BC1">
      <w:pPr>
        <w:pStyle w:val="ConsNormal"/>
        <w:widowControl/>
        <w:tabs>
          <w:tab w:val="left" w:pos="0"/>
        </w:tabs>
        <w:ind w:firstLine="0"/>
        <w:rPr>
          <w:rFonts w:ascii="Times New Roman" w:hAnsi="Times New Roman"/>
          <w:color w:val="000000"/>
          <w:sz w:val="24"/>
          <w:szCs w:val="24"/>
        </w:rPr>
      </w:pPr>
    </w:p>
    <w:tbl>
      <w:tblPr>
        <w:tblW w:w="5000" w:type="pct"/>
        <w:tblLook w:val="0000" w:firstRow="0" w:lastRow="0" w:firstColumn="0" w:lastColumn="0" w:noHBand="0" w:noVBand="0"/>
      </w:tblPr>
      <w:tblGrid>
        <w:gridCol w:w="717"/>
        <w:gridCol w:w="3990"/>
        <w:gridCol w:w="1292"/>
        <w:gridCol w:w="1197"/>
        <w:gridCol w:w="1135"/>
        <w:gridCol w:w="1949"/>
      </w:tblGrid>
      <w:tr w:rsidR="000B0BC1" w:rsidRPr="00C2607C" w:rsidTr="00525B24">
        <w:tc>
          <w:tcPr>
            <w:tcW w:w="2289" w:type="pct"/>
            <w:gridSpan w:val="2"/>
            <w:vMerge w:val="restart"/>
            <w:tcBorders>
              <w:top w:val="single" w:sz="4" w:space="0" w:color="000000"/>
              <w:left w:val="single" w:sz="4" w:space="0" w:color="000000"/>
              <w:bottom w:val="single" w:sz="4" w:space="0" w:color="000000"/>
            </w:tcBorders>
          </w:tcPr>
          <w:p w:rsidR="000B0BC1" w:rsidRPr="00C2607C" w:rsidRDefault="000B0BC1" w:rsidP="00525B24">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Показатели</w:t>
            </w:r>
          </w:p>
        </w:tc>
        <w:tc>
          <w:tcPr>
            <w:tcW w:w="628" w:type="pct"/>
            <w:vMerge w:val="restart"/>
            <w:tcBorders>
              <w:top w:val="single" w:sz="4" w:space="0" w:color="000000"/>
              <w:left w:val="single" w:sz="4" w:space="0" w:color="000000"/>
              <w:bottom w:val="single" w:sz="4" w:space="0" w:color="000000"/>
            </w:tcBorders>
          </w:tcPr>
          <w:p w:rsidR="000B0BC1" w:rsidRPr="00C2607C" w:rsidRDefault="00525B24" w:rsidP="00525B2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Единица</w:t>
            </w:r>
          </w:p>
          <w:p w:rsidR="000B0BC1" w:rsidRPr="00C2607C" w:rsidRDefault="000B0BC1" w:rsidP="00525B24">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измерения</w:t>
            </w:r>
          </w:p>
        </w:tc>
        <w:tc>
          <w:tcPr>
            <w:tcW w:w="1134" w:type="pct"/>
            <w:gridSpan w:val="2"/>
            <w:tcBorders>
              <w:top w:val="single" w:sz="4" w:space="0" w:color="000000"/>
              <w:left w:val="single" w:sz="4" w:space="0" w:color="000000"/>
              <w:bottom w:val="single" w:sz="4" w:space="0" w:color="000000"/>
            </w:tcBorders>
          </w:tcPr>
          <w:p w:rsidR="000B0BC1" w:rsidRPr="00C2607C" w:rsidRDefault="000B0BC1" w:rsidP="00525B24">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Отчетная информация</w:t>
            </w:r>
          </w:p>
        </w:tc>
        <w:tc>
          <w:tcPr>
            <w:tcW w:w="948" w:type="pct"/>
            <w:vMerge w:val="restart"/>
            <w:tcBorders>
              <w:top w:val="single" w:sz="4" w:space="0" w:color="000000"/>
              <w:left w:val="single" w:sz="4" w:space="0" w:color="000000"/>
              <w:bottom w:val="single" w:sz="4" w:space="0" w:color="000000"/>
              <w:right w:val="single" w:sz="4" w:space="0" w:color="000000"/>
            </w:tcBorders>
          </w:tcPr>
          <w:p w:rsidR="000B0BC1" w:rsidRPr="00C2607C" w:rsidRDefault="000B0BC1" w:rsidP="00525B24">
            <w:pPr>
              <w:pStyle w:val="ConsPlusCell"/>
              <w:widowControl/>
              <w:jc w:val="center"/>
              <w:rPr>
                <w:sz w:val="24"/>
                <w:szCs w:val="24"/>
              </w:rPr>
            </w:pPr>
            <w:r w:rsidRPr="00C2607C">
              <w:rPr>
                <w:rFonts w:ascii="Times New Roman" w:hAnsi="Times New Roman" w:cs="Times New Roman"/>
                <w:sz w:val="24"/>
                <w:szCs w:val="24"/>
              </w:rPr>
              <w:t>Примечание</w:t>
            </w:r>
          </w:p>
        </w:tc>
      </w:tr>
      <w:tr w:rsidR="000B0BC1" w:rsidRPr="00C2607C" w:rsidTr="00525B24">
        <w:tc>
          <w:tcPr>
            <w:tcW w:w="2289" w:type="pct"/>
            <w:gridSpan w:val="2"/>
            <w:vMerge/>
            <w:tcBorders>
              <w:top w:val="single" w:sz="4" w:space="0" w:color="000000"/>
              <w:left w:val="single" w:sz="4" w:space="0" w:color="000000"/>
              <w:bottom w:val="single" w:sz="4" w:space="0" w:color="000000"/>
            </w:tcBorders>
          </w:tcPr>
          <w:p w:rsidR="000B0BC1" w:rsidRPr="00C2607C" w:rsidRDefault="000B0BC1" w:rsidP="000B0BC1">
            <w:pPr>
              <w:pStyle w:val="ConsPlusCell"/>
              <w:widowControl/>
              <w:snapToGrid w:val="0"/>
              <w:jc w:val="both"/>
              <w:rPr>
                <w:rFonts w:ascii="Times New Roman" w:hAnsi="Times New Roman" w:cs="Times New Roman"/>
                <w:sz w:val="24"/>
                <w:szCs w:val="24"/>
              </w:rPr>
            </w:pPr>
          </w:p>
        </w:tc>
        <w:tc>
          <w:tcPr>
            <w:tcW w:w="628" w:type="pct"/>
            <w:vMerge/>
            <w:tcBorders>
              <w:top w:val="single" w:sz="4" w:space="0" w:color="000000"/>
              <w:left w:val="single" w:sz="4" w:space="0" w:color="000000"/>
              <w:bottom w:val="single" w:sz="4" w:space="0" w:color="000000"/>
            </w:tcBorders>
          </w:tcPr>
          <w:p w:rsidR="000B0BC1" w:rsidRPr="00C2607C" w:rsidRDefault="000B0BC1" w:rsidP="000B0BC1">
            <w:pPr>
              <w:pStyle w:val="ConsPlusCell"/>
              <w:widowControl/>
              <w:snapToGrid w:val="0"/>
              <w:jc w:val="both"/>
              <w:rPr>
                <w:rFonts w:ascii="Times New Roman" w:hAnsi="Times New Roman" w:cs="Times New Roman"/>
                <w:sz w:val="24"/>
                <w:szCs w:val="24"/>
              </w:rPr>
            </w:pPr>
          </w:p>
        </w:tc>
        <w:tc>
          <w:tcPr>
            <w:tcW w:w="582"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2020 год</w:t>
            </w:r>
          </w:p>
        </w:tc>
        <w:tc>
          <w:tcPr>
            <w:tcW w:w="552"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2019 год</w:t>
            </w:r>
          </w:p>
        </w:tc>
        <w:tc>
          <w:tcPr>
            <w:tcW w:w="948" w:type="pct"/>
            <w:vMerge/>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pStyle w:val="ConsPlusCell"/>
              <w:widowControl/>
              <w:snapToGrid w:val="0"/>
              <w:jc w:val="both"/>
              <w:rPr>
                <w:rFonts w:ascii="Times New Roman" w:hAnsi="Times New Roman" w:cs="Times New Roman"/>
                <w:sz w:val="24"/>
                <w:szCs w:val="24"/>
              </w:rPr>
            </w:pPr>
          </w:p>
        </w:tc>
      </w:tr>
      <w:tr w:rsidR="000B0BC1" w:rsidRPr="00C2607C" w:rsidTr="00525B24">
        <w:tc>
          <w:tcPr>
            <w:tcW w:w="349"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 xml:space="preserve">26. </w:t>
            </w:r>
          </w:p>
        </w:tc>
        <w:tc>
          <w:tcPr>
            <w:tcW w:w="1941"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 xml:space="preserve">Объём предоставленных </w:t>
            </w:r>
            <w:r w:rsidRPr="00C2607C">
              <w:rPr>
                <w:rFonts w:ascii="Times New Roman" w:hAnsi="Times New Roman" w:cs="Times New Roman"/>
                <w:sz w:val="24"/>
                <w:szCs w:val="24"/>
              </w:rPr>
              <w:br/>
              <w:t xml:space="preserve">населению жилищно-коммунальных услуг  </w:t>
            </w:r>
          </w:p>
        </w:tc>
        <w:tc>
          <w:tcPr>
            <w:tcW w:w="628"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млн</w:t>
            </w:r>
            <w:r w:rsidR="00525B24">
              <w:rPr>
                <w:rFonts w:ascii="Times New Roman" w:hAnsi="Times New Roman" w:cs="Times New Roman"/>
                <w:sz w:val="24"/>
                <w:szCs w:val="24"/>
              </w:rPr>
              <w:t>.</w:t>
            </w:r>
            <w:r w:rsidRPr="00C2607C">
              <w:rPr>
                <w:rFonts w:ascii="Times New Roman" w:hAnsi="Times New Roman" w:cs="Times New Roman"/>
                <w:sz w:val="24"/>
                <w:szCs w:val="24"/>
              </w:rPr>
              <w:t xml:space="preserve"> руб.</w:t>
            </w:r>
          </w:p>
        </w:tc>
        <w:tc>
          <w:tcPr>
            <w:tcW w:w="582"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2668,8</w:t>
            </w:r>
          </w:p>
        </w:tc>
        <w:tc>
          <w:tcPr>
            <w:tcW w:w="552"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2596,1</w:t>
            </w:r>
          </w:p>
        </w:tc>
        <w:tc>
          <w:tcPr>
            <w:tcW w:w="948" w:type="pct"/>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pStyle w:val="ConsPlusCell"/>
              <w:widowControl/>
              <w:jc w:val="both"/>
              <w:rPr>
                <w:sz w:val="24"/>
                <w:szCs w:val="24"/>
              </w:rPr>
            </w:pPr>
          </w:p>
        </w:tc>
      </w:tr>
      <w:tr w:rsidR="000B0BC1" w:rsidRPr="00C2607C" w:rsidTr="00525B24">
        <w:tc>
          <w:tcPr>
            <w:tcW w:w="349"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 xml:space="preserve">27. </w:t>
            </w:r>
          </w:p>
        </w:tc>
        <w:tc>
          <w:tcPr>
            <w:tcW w:w="1941"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628"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w:t>
            </w:r>
          </w:p>
        </w:tc>
        <w:tc>
          <w:tcPr>
            <w:tcW w:w="582"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45,7</w:t>
            </w:r>
          </w:p>
        </w:tc>
        <w:tc>
          <w:tcPr>
            <w:tcW w:w="552"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49,8</w:t>
            </w:r>
          </w:p>
        </w:tc>
        <w:tc>
          <w:tcPr>
            <w:tcW w:w="948" w:type="pct"/>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pStyle w:val="ConsPlusCell"/>
              <w:widowControl/>
              <w:snapToGrid w:val="0"/>
              <w:jc w:val="both"/>
              <w:rPr>
                <w:rFonts w:ascii="Times New Roman" w:hAnsi="Times New Roman" w:cs="Times New Roman"/>
                <w:sz w:val="24"/>
                <w:szCs w:val="24"/>
              </w:rPr>
            </w:pPr>
          </w:p>
        </w:tc>
      </w:tr>
      <w:tr w:rsidR="000B0BC1" w:rsidRPr="00C2607C" w:rsidTr="00525B24">
        <w:tc>
          <w:tcPr>
            <w:tcW w:w="349"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 xml:space="preserve">28. </w:t>
            </w:r>
          </w:p>
        </w:tc>
        <w:tc>
          <w:tcPr>
            <w:tcW w:w="1941"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 xml:space="preserve">Доля фактически освещенных улиц к общей протяженности улиц городского округа </w:t>
            </w:r>
          </w:p>
        </w:tc>
        <w:tc>
          <w:tcPr>
            <w:tcW w:w="628"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w:t>
            </w:r>
          </w:p>
        </w:tc>
        <w:tc>
          <w:tcPr>
            <w:tcW w:w="582"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45,1</w:t>
            </w:r>
          </w:p>
        </w:tc>
        <w:tc>
          <w:tcPr>
            <w:tcW w:w="552"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45,1</w:t>
            </w:r>
          </w:p>
        </w:tc>
        <w:tc>
          <w:tcPr>
            <w:tcW w:w="948" w:type="pct"/>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pStyle w:val="ConsPlusCell"/>
              <w:widowControl/>
              <w:jc w:val="both"/>
              <w:rPr>
                <w:sz w:val="24"/>
                <w:szCs w:val="24"/>
              </w:rPr>
            </w:pPr>
          </w:p>
        </w:tc>
      </w:tr>
      <w:tr w:rsidR="000B0BC1" w:rsidRPr="00C2607C" w:rsidTr="00525B24">
        <w:tc>
          <w:tcPr>
            <w:tcW w:w="349"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 xml:space="preserve">29. </w:t>
            </w:r>
          </w:p>
        </w:tc>
        <w:tc>
          <w:tcPr>
            <w:tcW w:w="1941"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Размер платы жилищных услуг</w:t>
            </w:r>
          </w:p>
        </w:tc>
        <w:tc>
          <w:tcPr>
            <w:tcW w:w="628"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руб./кв.м</w:t>
            </w:r>
            <w:r w:rsidR="00005EC8">
              <w:rPr>
                <w:rFonts w:ascii="Times New Roman" w:hAnsi="Times New Roman" w:cs="Times New Roman"/>
                <w:sz w:val="24"/>
                <w:szCs w:val="24"/>
              </w:rPr>
              <w:t>.</w:t>
            </w:r>
          </w:p>
        </w:tc>
        <w:tc>
          <w:tcPr>
            <w:tcW w:w="582"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29,78</w:t>
            </w:r>
          </w:p>
        </w:tc>
        <w:tc>
          <w:tcPr>
            <w:tcW w:w="552" w:type="pc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29,78</w:t>
            </w:r>
          </w:p>
        </w:tc>
        <w:tc>
          <w:tcPr>
            <w:tcW w:w="948" w:type="pct"/>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pStyle w:val="ConsPlusCell"/>
              <w:widowControl/>
              <w:jc w:val="both"/>
              <w:rPr>
                <w:sz w:val="24"/>
                <w:szCs w:val="24"/>
              </w:rPr>
            </w:pPr>
          </w:p>
        </w:tc>
      </w:tr>
    </w:tbl>
    <w:p w:rsidR="000B0BC1" w:rsidRPr="00C2607C" w:rsidRDefault="000B0BC1" w:rsidP="000B0BC1">
      <w:pPr>
        <w:shd w:val="clear" w:color="auto" w:fill="FFFFFF"/>
        <w:jc w:val="both"/>
        <w:rPr>
          <w:b/>
          <w:bCs/>
          <w:iCs/>
          <w:sz w:val="24"/>
          <w:szCs w:val="24"/>
        </w:rPr>
      </w:pPr>
    </w:p>
    <w:p w:rsidR="000B0BC1" w:rsidRPr="00C2607C" w:rsidRDefault="000B0BC1" w:rsidP="000B0BC1">
      <w:pPr>
        <w:pStyle w:val="af"/>
        <w:ind w:firstLine="567"/>
        <w:jc w:val="both"/>
        <w:rPr>
          <w:sz w:val="24"/>
          <w:szCs w:val="24"/>
        </w:rPr>
      </w:pPr>
      <w:r w:rsidRPr="00C2607C">
        <w:rPr>
          <w:b/>
          <w:sz w:val="24"/>
          <w:szCs w:val="24"/>
        </w:rPr>
        <w:lastRenderedPageBreak/>
        <w:t xml:space="preserve">Объём предоставленных коммунальных услуг </w:t>
      </w:r>
      <w:r w:rsidRPr="00C2607C">
        <w:rPr>
          <w:sz w:val="24"/>
          <w:szCs w:val="24"/>
        </w:rPr>
        <w:t>населению за 2020 год составил: газоснабжение – 37310,90 тыс. м³; теплоснабжение – 703319,95 Гкал; водоснабжение – 12746</w:t>
      </w:r>
      <w:r w:rsidR="00005EC8">
        <w:rPr>
          <w:sz w:val="24"/>
          <w:szCs w:val="24"/>
        </w:rPr>
        <w:t> </w:t>
      </w:r>
      <w:r w:rsidRPr="00C2607C">
        <w:rPr>
          <w:sz w:val="24"/>
          <w:szCs w:val="24"/>
        </w:rPr>
        <w:t>тыс.м³; электроснабжение – 292974,42</w:t>
      </w:r>
      <w:r w:rsidR="00005EC8">
        <w:rPr>
          <w:sz w:val="24"/>
          <w:szCs w:val="24"/>
        </w:rPr>
        <w:t xml:space="preserve"> </w:t>
      </w:r>
      <w:r w:rsidRPr="00C2607C">
        <w:rPr>
          <w:sz w:val="24"/>
          <w:szCs w:val="24"/>
        </w:rPr>
        <w:t>тыс.кВт/ч. Общая площадь жилищного фонда города Волгодонска составляет 4254,38 тыс.м², из них 3245,8 тыс. м</w:t>
      </w:r>
      <w:r w:rsidRPr="00C2607C">
        <w:rPr>
          <w:sz w:val="24"/>
          <w:szCs w:val="24"/>
          <w:vertAlign w:val="superscript"/>
        </w:rPr>
        <w:t>2</w:t>
      </w:r>
      <w:r w:rsidRPr="00C2607C">
        <w:rPr>
          <w:sz w:val="24"/>
          <w:szCs w:val="24"/>
        </w:rPr>
        <w:t xml:space="preserve"> находятся в управлении управляющих организаций и ТСЖ.</w:t>
      </w:r>
    </w:p>
    <w:p w:rsidR="003A287B" w:rsidRDefault="003A287B" w:rsidP="000B0BC1">
      <w:pPr>
        <w:pStyle w:val="ConsNormal"/>
        <w:widowControl/>
        <w:tabs>
          <w:tab w:val="left" w:pos="0"/>
        </w:tabs>
        <w:ind w:firstLine="0"/>
        <w:jc w:val="center"/>
        <w:rPr>
          <w:rFonts w:ascii="Times New Roman" w:hAnsi="Times New Roman"/>
          <w:b/>
          <w:color w:val="000000"/>
          <w:sz w:val="24"/>
          <w:szCs w:val="24"/>
          <w:u w:val="single"/>
        </w:rPr>
      </w:pPr>
    </w:p>
    <w:p w:rsidR="000B0BC1" w:rsidRPr="00C2607C" w:rsidRDefault="000B0BC1" w:rsidP="000B0BC1">
      <w:pPr>
        <w:pStyle w:val="ConsNormal"/>
        <w:widowControl/>
        <w:tabs>
          <w:tab w:val="left" w:pos="0"/>
        </w:tabs>
        <w:ind w:firstLine="0"/>
        <w:jc w:val="center"/>
        <w:rPr>
          <w:rFonts w:ascii="Times New Roman" w:hAnsi="Times New Roman"/>
          <w:b/>
          <w:color w:val="000000"/>
          <w:sz w:val="24"/>
          <w:szCs w:val="24"/>
          <w:u w:val="single"/>
        </w:rPr>
      </w:pPr>
      <w:r w:rsidRPr="00C2607C">
        <w:rPr>
          <w:rFonts w:ascii="Times New Roman" w:hAnsi="Times New Roman"/>
          <w:b/>
          <w:color w:val="000000"/>
          <w:sz w:val="24"/>
          <w:szCs w:val="24"/>
          <w:u w:val="single"/>
        </w:rPr>
        <w:t>Благоустройство города и охрана окружающей среды</w:t>
      </w:r>
    </w:p>
    <w:p w:rsidR="000B0BC1" w:rsidRPr="00C2607C" w:rsidRDefault="000B0BC1" w:rsidP="000B0BC1">
      <w:pPr>
        <w:pStyle w:val="Style4"/>
        <w:spacing w:line="240" w:lineRule="auto"/>
        <w:ind w:firstLine="0"/>
      </w:pPr>
    </w:p>
    <w:tbl>
      <w:tblPr>
        <w:tblW w:w="5000" w:type="pct"/>
        <w:tblLayout w:type="fixed"/>
        <w:tblLook w:val="0000" w:firstRow="0" w:lastRow="0" w:firstColumn="0" w:lastColumn="0" w:noHBand="0" w:noVBand="0"/>
      </w:tblPr>
      <w:tblGrid>
        <w:gridCol w:w="550"/>
        <w:gridCol w:w="3103"/>
        <w:gridCol w:w="1417"/>
        <w:gridCol w:w="1275"/>
        <w:gridCol w:w="1277"/>
        <w:gridCol w:w="1145"/>
        <w:gridCol w:w="1513"/>
      </w:tblGrid>
      <w:tr w:rsidR="000B0BC1" w:rsidRPr="00C2607C" w:rsidTr="00F25DFA">
        <w:tc>
          <w:tcPr>
            <w:tcW w:w="1777" w:type="pct"/>
            <w:gridSpan w:val="2"/>
            <w:vMerge w:val="restar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Показатели</w:t>
            </w:r>
          </w:p>
        </w:tc>
        <w:tc>
          <w:tcPr>
            <w:tcW w:w="689" w:type="pct"/>
            <w:vMerge w:val="restart"/>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Единица измерения</w:t>
            </w:r>
          </w:p>
        </w:tc>
        <w:tc>
          <w:tcPr>
            <w:tcW w:w="1798" w:type="pct"/>
            <w:gridSpan w:val="3"/>
            <w:tcBorders>
              <w:top w:val="single" w:sz="4" w:space="0" w:color="000000"/>
              <w:left w:val="single" w:sz="4" w:space="0" w:color="000000"/>
              <w:bottom w:val="single" w:sz="4" w:space="0" w:color="000000"/>
            </w:tcBorders>
          </w:tcPr>
          <w:p w:rsidR="000B0BC1" w:rsidRPr="00C2607C" w:rsidRDefault="000B0BC1" w:rsidP="00005EC8">
            <w:pPr>
              <w:pStyle w:val="ConsPlusCell"/>
              <w:widowControl/>
              <w:jc w:val="center"/>
              <w:rPr>
                <w:sz w:val="24"/>
                <w:szCs w:val="24"/>
              </w:rPr>
            </w:pPr>
            <w:r w:rsidRPr="00C2607C">
              <w:rPr>
                <w:rFonts w:ascii="Times New Roman" w:hAnsi="Times New Roman" w:cs="Times New Roman"/>
                <w:sz w:val="24"/>
                <w:szCs w:val="24"/>
              </w:rPr>
              <w:t>Отчетная информация</w:t>
            </w:r>
          </w:p>
        </w:tc>
        <w:tc>
          <w:tcPr>
            <w:tcW w:w="736" w:type="pct"/>
            <w:vMerge w:val="restart"/>
            <w:tcBorders>
              <w:top w:val="single" w:sz="4" w:space="0" w:color="000000"/>
              <w:left w:val="single" w:sz="4" w:space="0" w:color="000000"/>
              <w:bottom w:val="single" w:sz="4" w:space="0" w:color="000000"/>
              <w:right w:val="single" w:sz="4" w:space="0" w:color="000000"/>
            </w:tcBorders>
          </w:tcPr>
          <w:p w:rsidR="000B0BC1" w:rsidRPr="00C2607C" w:rsidRDefault="000B0BC1" w:rsidP="00005EC8">
            <w:pPr>
              <w:jc w:val="center"/>
              <w:rPr>
                <w:sz w:val="24"/>
                <w:szCs w:val="24"/>
              </w:rPr>
            </w:pPr>
            <w:r w:rsidRPr="00C2607C">
              <w:rPr>
                <w:sz w:val="24"/>
                <w:szCs w:val="24"/>
              </w:rPr>
              <w:t>Примечание</w:t>
            </w:r>
          </w:p>
        </w:tc>
      </w:tr>
      <w:tr w:rsidR="000B0BC1" w:rsidRPr="00C2607C" w:rsidTr="00F25DFA">
        <w:tc>
          <w:tcPr>
            <w:tcW w:w="1777" w:type="pct"/>
            <w:gridSpan w:val="2"/>
            <w:vMerge/>
            <w:tcBorders>
              <w:top w:val="single" w:sz="4" w:space="0" w:color="000000"/>
              <w:left w:val="single" w:sz="4" w:space="0" w:color="000000"/>
              <w:bottom w:val="single" w:sz="4" w:space="0" w:color="000000"/>
            </w:tcBorders>
          </w:tcPr>
          <w:p w:rsidR="000B0BC1" w:rsidRPr="00C2607C" w:rsidRDefault="000B0BC1" w:rsidP="000B0BC1">
            <w:pPr>
              <w:pStyle w:val="ConsPlusCell"/>
              <w:widowControl/>
              <w:snapToGrid w:val="0"/>
              <w:jc w:val="both"/>
              <w:rPr>
                <w:rFonts w:ascii="Times New Roman" w:hAnsi="Times New Roman" w:cs="Times New Roman"/>
                <w:sz w:val="24"/>
                <w:szCs w:val="24"/>
              </w:rPr>
            </w:pPr>
          </w:p>
        </w:tc>
        <w:tc>
          <w:tcPr>
            <w:tcW w:w="689" w:type="pct"/>
            <w:vMerge/>
            <w:tcBorders>
              <w:top w:val="single" w:sz="4" w:space="0" w:color="000000"/>
              <w:left w:val="single" w:sz="4" w:space="0" w:color="000000"/>
              <w:bottom w:val="single" w:sz="4" w:space="0" w:color="000000"/>
            </w:tcBorders>
          </w:tcPr>
          <w:p w:rsidR="000B0BC1" w:rsidRPr="00C2607C" w:rsidRDefault="000B0BC1" w:rsidP="000B0BC1">
            <w:pPr>
              <w:pStyle w:val="ConsPlusCell"/>
              <w:widowControl/>
              <w:snapToGrid w:val="0"/>
              <w:jc w:val="both"/>
              <w:rPr>
                <w:rFonts w:ascii="Times New Roman" w:hAnsi="Times New Roman" w:cs="Times New Roman"/>
                <w:sz w:val="24"/>
                <w:szCs w:val="24"/>
              </w:rPr>
            </w:pPr>
          </w:p>
        </w:tc>
        <w:tc>
          <w:tcPr>
            <w:tcW w:w="620" w:type="pct"/>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2020</w:t>
            </w:r>
            <w:r w:rsidR="00005EC8">
              <w:rPr>
                <w:rFonts w:ascii="Times New Roman" w:hAnsi="Times New Roman" w:cs="Times New Roman"/>
                <w:sz w:val="24"/>
                <w:szCs w:val="24"/>
              </w:rPr>
              <w:t xml:space="preserve"> год</w:t>
            </w:r>
          </w:p>
        </w:tc>
        <w:tc>
          <w:tcPr>
            <w:tcW w:w="621"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2019 год</w:t>
            </w:r>
          </w:p>
        </w:tc>
        <w:tc>
          <w:tcPr>
            <w:tcW w:w="557"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sz w:val="24"/>
                <w:szCs w:val="24"/>
              </w:rPr>
            </w:pPr>
            <w:r w:rsidRPr="00C2607C">
              <w:rPr>
                <w:rFonts w:ascii="Times New Roman" w:hAnsi="Times New Roman" w:cs="Times New Roman"/>
                <w:sz w:val="24"/>
                <w:szCs w:val="24"/>
              </w:rPr>
              <w:t>2018 год</w:t>
            </w:r>
          </w:p>
        </w:tc>
        <w:tc>
          <w:tcPr>
            <w:tcW w:w="736" w:type="pct"/>
            <w:vMerge/>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snapToGrid w:val="0"/>
              <w:jc w:val="both"/>
              <w:rPr>
                <w:sz w:val="24"/>
                <w:szCs w:val="24"/>
              </w:rPr>
            </w:pPr>
          </w:p>
        </w:tc>
      </w:tr>
      <w:tr w:rsidR="000B0BC1" w:rsidRPr="00C2607C" w:rsidTr="00F25DFA">
        <w:tc>
          <w:tcPr>
            <w:tcW w:w="268"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30.</w:t>
            </w:r>
          </w:p>
        </w:tc>
        <w:tc>
          <w:tcPr>
            <w:tcW w:w="1509"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Охват населения услугой по сбору и вывозу твердых бытовых отходов</w:t>
            </w:r>
          </w:p>
        </w:tc>
        <w:tc>
          <w:tcPr>
            <w:tcW w:w="689" w:type="pct"/>
            <w:tcBorders>
              <w:top w:val="single" w:sz="4" w:space="0" w:color="000000"/>
              <w:left w:val="single" w:sz="4" w:space="0" w:color="000000"/>
              <w:bottom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w:t>
            </w:r>
          </w:p>
        </w:tc>
        <w:tc>
          <w:tcPr>
            <w:tcW w:w="620" w:type="pct"/>
            <w:tcBorders>
              <w:top w:val="single" w:sz="4" w:space="0" w:color="000000"/>
              <w:left w:val="single" w:sz="4" w:space="0" w:color="000000"/>
              <w:bottom w:val="single" w:sz="4" w:space="0" w:color="000000"/>
              <w:right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98,1</w:t>
            </w:r>
          </w:p>
        </w:tc>
        <w:tc>
          <w:tcPr>
            <w:tcW w:w="621" w:type="pct"/>
            <w:tcBorders>
              <w:top w:val="single" w:sz="4" w:space="0" w:color="000000"/>
              <w:left w:val="single" w:sz="4" w:space="0" w:color="000000"/>
              <w:bottom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97,8</w:t>
            </w:r>
          </w:p>
        </w:tc>
        <w:tc>
          <w:tcPr>
            <w:tcW w:w="557" w:type="pct"/>
            <w:tcBorders>
              <w:top w:val="single" w:sz="4" w:space="0" w:color="000000"/>
              <w:left w:val="single" w:sz="4" w:space="0" w:color="000000"/>
              <w:bottom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97,3</w:t>
            </w:r>
          </w:p>
        </w:tc>
        <w:tc>
          <w:tcPr>
            <w:tcW w:w="736" w:type="pct"/>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jc w:val="both"/>
              <w:rPr>
                <w:sz w:val="24"/>
                <w:szCs w:val="24"/>
              </w:rPr>
            </w:pPr>
            <w:r w:rsidRPr="00C2607C">
              <w:rPr>
                <w:sz w:val="24"/>
                <w:szCs w:val="24"/>
              </w:rPr>
              <w:t>-</w:t>
            </w:r>
          </w:p>
        </w:tc>
      </w:tr>
      <w:tr w:rsidR="000B0BC1" w:rsidRPr="00C2607C" w:rsidTr="00F25DFA">
        <w:tc>
          <w:tcPr>
            <w:tcW w:w="268"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31.</w:t>
            </w:r>
          </w:p>
        </w:tc>
        <w:tc>
          <w:tcPr>
            <w:tcW w:w="1509"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Доля твердых бытовых отходов, образованных населением и размещенных на хранение</w:t>
            </w:r>
          </w:p>
        </w:tc>
        <w:tc>
          <w:tcPr>
            <w:tcW w:w="689" w:type="pct"/>
            <w:tcBorders>
              <w:top w:val="single" w:sz="4" w:space="0" w:color="000000"/>
              <w:left w:val="single" w:sz="4" w:space="0" w:color="000000"/>
              <w:bottom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w:t>
            </w:r>
          </w:p>
        </w:tc>
        <w:tc>
          <w:tcPr>
            <w:tcW w:w="620" w:type="pct"/>
            <w:tcBorders>
              <w:top w:val="single" w:sz="4" w:space="0" w:color="000000"/>
              <w:left w:val="single" w:sz="4" w:space="0" w:color="000000"/>
              <w:bottom w:val="single" w:sz="4" w:space="0" w:color="000000"/>
              <w:right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98,47</w:t>
            </w:r>
          </w:p>
        </w:tc>
        <w:tc>
          <w:tcPr>
            <w:tcW w:w="621" w:type="pct"/>
            <w:tcBorders>
              <w:top w:val="single" w:sz="4" w:space="0" w:color="000000"/>
              <w:left w:val="single" w:sz="4" w:space="0" w:color="000000"/>
              <w:bottom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98,47</w:t>
            </w:r>
          </w:p>
        </w:tc>
        <w:tc>
          <w:tcPr>
            <w:tcW w:w="557" w:type="pct"/>
            <w:tcBorders>
              <w:top w:val="single" w:sz="4" w:space="0" w:color="000000"/>
              <w:left w:val="single" w:sz="4" w:space="0" w:color="000000"/>
              <w:bottom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98,22</w:t>
            </w:r>
          </w:p>
        </w:tc>
        <w:tc>
          <w:tcPr>
            <w:tcW w:w="736" w:type="pct"/>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jc w:val="both"/>
              <w:rPr>
                <w:sz w:val="24"/>
                <w:szCs w:val="24"/>
              </w:rPr>
            </w:pPr>
            <w:r w:rsidRPr="00C2607C">
              <w:rPr>
                <w:sz w:val="24"/>
                <w:szCs w:val="24"/>
              </w:rPr>
              <w:t>-</w:t>
            </w:r>
          </w:p>
        </w:tc>
      </w:tr>
      <w:tr w:rsidR="000B0BC1" w:rsidRPr="00C2607C" w:rsidTr="00F25DFA">
        <w:tc>
          <w:tcPr>
            <w:tcW w:w="268"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32.</w:t>
            </w:r>
          </w:p>
        </w:tc>
        <w:tc>
          <w:tcPr>
            <w:tcW w:w="1509" w:type="pct"/>
            <w:tcBorders>
              <w:top w:val="single" w:sz="4" w:space="0" w:color="000000"/>
              <w:left w:val="single" w:sz="4" w:space="0" w:color="000000"/>
              <w:bottom w:val="single" w:sz="4" w:space="0" w:color="000000"/>
            </w:tcBorders>
          </w:tcPr>
          <w:p w:rsidR="000B0BC1" w:rsidRPr="00C2607C" w:rsidRDefault="000B0BC1" w:rsidP="000B0BC1">
            <w:pPr>
              <w:pStyle w:val="ConsPlusCell"/>
              <w:widowControl/>
              <w:jc w:val="both"/>
              <w:rPr>
                <w:rFonts w:ascii="Times New Roman" w:hAnsi="Times New Roman" w:cs="Times New Roman"/>
                <w:sz w:val="24"/>
                <w:szCs w:val="24"/>
              </w:rPr>
            </w:pPr>
            <w:r w:rsidRPr="00C2607C">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tc>
        <w:tc>
          <w:tcPr>
            <w:tcW w:w="689" w:type="pct"/>
            <w:tcBorders>
              <w:top w:val="single" w:sz="4" w:space="0" w:color="000000"/>
              <w:left w:val="single" w:sz="4" w:space="0" w:color="000000"/>
              <w:bottom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w:t>
            </w:r>
          </w:p>
        </w:tc>
        <w:tc>
          <w:tcPr>
            <w:tcW w:w="620" w:type="pct"/>
            <w:tcBorders>
              <w:top w:val="single" w:sz="4" w:space="0" w:color="000000"/>
              <w:left w:val="single" w:sz="4" w:space="0" w:color="000000"/>
              <w:bottom w:val="single" w:sz="4" w:space="0" w:color="000000"/>
              <w:right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sz w:val="24"/>
                <w:szCs w:val="24"/>
              </w:rPr>
              <w:t>86,2</w:t>
            </w:r>
          </w:p>
        </w:tc>
        <w:tc>
          <w:tcPr>
            <w:tcW w:w="621" w:type="pct"/>
            <w:tcBorders>
              <w:top w:val="single" w:sz="4" w:space="0" w:color="000000"/>
              <w:left w:val="single" w:sz="4" w:space="0" w:color="000000"/>
              <w:bottom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sz w:val="24"/>
                <w:szCs w:val="24"/>
              </w:rPr>
              <w:t>86,2</w:t>
            </w:r>
          </w:p>
        </w:tc>
        <w:tc>
          <w:tcPr>
            <w:tcW w:w="557" w:type="pct"/>
            <w:tcBorders>
              <w:top w:val="single" w:sz="4" w:space="0" w:color="000000"/>
              <w:left w:val="single" w:sz="4" w:space="0" w:color="000000"/>
              <w:bottom w:val="single" w:sz="4" w:space="0" w:color="000000"/>
            </w:tcBorders>
          </w:tcPr>
          <w:p w:rsidR="000B0BC1" w:rsidRPr="00C2607C" w:rsidRDefault="000B0BC1" w:rsidP="00F25DFA">
            <w:pPr>
              <w:pStyle w:val="ConsPlusCell"/>
              <w:widowControl/>
              <w:jc w:val="center"/>
              <w:rPr>
                <w:rFonts w:ascii="Times New Roman" w:hAnsi="Times New Roman" w:cs="Times New Roman"/>
                <w:sz w:val="24"/>
                <w:szCs w:val="24"/>
              </w:rPr>
            </w:pPr>
            <w:r w:rsidRPr="00C2607C">
              <w:rPr>
                <w:rFonts w:ascii="Times New Roman" w:hAnsi="Times New Roman" w:cs="Times New Roman"/>
                <w:sz w:val="24"/>
                <w:szCs w:val="24"/>
              </w:rPr>
              <w:t>88,7</w:t>
            </w:r>
          </w:p>
        </w:tc>
        <w:tc>
          <w:tcPr>
            <w:tcW w:w="736" w:type="pct"/>
            <w:tcBorders>
              <w:top w:val="single" w:sz="4" w:space="0" w:color="000000"/>
              <w:left w:val="single" w:sz="4" w:space="0" w:color="000000"/>
              <w:bottom w:val="single" w:sz="4" w:space="0" w:color="000000"/>
              <w:right w:val="single" w:sz="4" w:space="0" w:color="000000"/>
            </w:tcBorders>
          </w:tcPr>
          <w:p w:rsidR="000B0BC1" w:rsidRPr="00C2607C" w:rsidRDefault="000B0BC1" w:rsidP="000B0BC1">
            <w:pPr>
              <w:jc w:val="both"/>
              <w:rPr>
                <w:sz w:val="24"/>
                <w:szCs w:val="24"/>
              </w:rPr>
            </w:pPr>
            <w:r w:rsidRPr="00C2607C">
              <w:rPr>
                <w:sz w:val="24"/>
                <w:szCs w:val="24"/>
              </w:rPr>
              <w:t>-</w:t>
            </w:r>
          </w:p>
        </w:tc>
      </w:tr>
    </w:tbl>
    <w:p w:rsidR="000B0BC1" w:rsidRPr="00C2607C" w:rsidRDefault="000B0BC1" w:rsidP="000B0BC1">
      <w:pPr>
        <w:pStyle w:val="Style4"/>
        <w:spacing w:line="240" w:lineRule="auto"/>
        <w:ind w:firstLine="0"/>
      </w:pPr>
    </w:p>
    <w:p w:rsidR="000B0BC1" w:rsidRPr="00C2607C" w:rsidRDefault="000B0BC1" w:rsidP="000B0BC1">
      <w:pPr>
        <w:pStyle w:val="Style4"/>
        <w:spacing w:line="240" w:lineRule="auto"/>
        <w:ind w:firstLine="0"/>
      </w:pPr>
    </w:p>
    <w:p w:rsidR="000B0BC1" w:rsidRPr="00404E1D" w:rsidRDefault="000B0BC1" w:rsidP="000B0BC1">
      <w:pPr>
        <w:tabs>
          <w:tab w:val="left" w:pos="-1560"/>
        </w:tabs>
        <w:ind w:right="-6"/>
        <w:jc w:val="both"/>
        <w:rPr>
          <w:iCs/>
          <w:sz w:val="24"/>
          <w:szCs w:val="24"/>
        </w:rPr>
      </w:pPr>
      <w:r w:rsidRPr="00C2607C">
        <w:rPr>
          <w:b/>
          <w:iCs/>
          <w:sz w:val="24"/>
          <w:szCs w:val="24"/>
        </w:rPr>
        <w:t>Зеленый фонд города Волгодонска</w:t>
      </w:r>
      <w:r w:rsidRPr="00C2607C">
        <w:rPr>
          <w:iCs/>
          <w:sz w:val="24"/>
          <w:szCs w:val="24"/>
        </w:rPr>
        <w:t xml:space="preserve">. </w:t>
      </w:r>
      <w:r w:rsidRPr="00C2607C">
        <w:rPr>
          <w:bCs/>
          <w:iCs/>
          <w:sz w:val="24"/>
          <w:szCs w:val="24"/>
        </w:rPr>
        <w:t>Нормативная обеспеченность города зелёными насаждениями – 2995,52 га. Общая площадь зеленых насаждений в городе – 2600,0 га, в том числе общедоступных – 1628,0 га, городских лесов – 972 га.</w:t>
      </w:r>
    </w:p>
    <w:p w:rsidR="006B1A84" w:rsidRPr="00404E1D" w:rsidRDefault="006B1A84" w:rsidP="00B62456">
      <w:pPr>
        <w:shd w:val="clear" w:color="auto" w:fill="FFFFFF"/>
        <w:jc w:val="center"/>
        <w:rPr>
          <w:b/>
          <w:iCs/>
          <w:color w:val="FF0000"/>
          <w:sz w:val="24"/>
          <w:szCs w:val="24"/>
          <w:u w:val="single"/>
        </w:rPr>
      </w:pPr>
    </w:p>
    <w:p w:rsidR="003679B5" w:rsidRPr="00404E1D" w:rsidRDefault="003679B5" w:rsidP="003679B5">
      <w:pPr>
        <w:shd w:val="clear" w:color="auto" w:fill="FFFFFF"/>
        <w:jc w:val="center"/>
        <w:rPr>
          <w:b/>
          <w:iCs/>
          <w:sz w:val="24"/>
          <w:szCs w:val="24"/>
          <w:u w:val="single"/>
        </w:rPr>
      </w:pPr>
      <w:r w:rsidRPr="00404E1D">
        <w:rPr>
          <w:b/>
          <w:iCs/>
          <w:sz w:val="24"/>
          <w:szCs w:val="24"/>
          <w:u w:val="single"/>
        </w:rPr>
        <w:t>Здравоохранение</w:t>
      </w:r>
    </w:p>
    <w:p w:rsidR="003679B5" w:rsidRPr="00404E1D" w:rsidRDefault="003679B5" w:rsidP="003679B5">
      <w:pPr>
        <w:shd w:val="clear" w:color="auto" w:fill="FFFFFF"/>
        <w:rPr>
          <w:b/>
          <w:iCs/>
          <w:sz w:val="28"/>
          <w:szCs w:val="28"/>
          <w:u w:val="single"/>
        </w:rPr>
      </w:pPr>
    </w:p>
    <w:tbl>
      <w:tblPr>
        <w:tblW w:w="10206" w:type="dxa"/>
        <w:tblInd w:w="70" w:type="dxa"/>
        <w:tblLayout w:type="fixed"/>
        <w:tblCellMar>
          <w:left w:w="70" w:type="dxa"/>
          <w:right w:w="70" w:type="dxa"/>
        </w:tblCellMar>
        <w:tblLook w:val="04A0" w:firstRow="1" w:lastRow="0" w:firstColumn="1" w:lastColumn="0" w:noHBand="0" w:noVBand="1"/>
      </w:tblPr>
      <w:tblGrid>
        <w:gridCol w:w="2552"/>
        <w:gridCol w:w="1276"/>
        <w:gridCol w:w="1134"/>
        <w:gridCol w:w="1134"/>
        <w:gridCol w:w="4110"/>
      </w:tblGrid>
      <w:tr w:rsidR="009A481F" w:rsidRPr="00404E1D" w:rsidTr="00774CC1">
        <w:trPr>
          <w:cantSplit/>
          <w:trHeight w:val="360"/>
        </w:trPr>
        <w:tc>
          <w:tcPr>
            <w:tcW w:w="2552" w:type="dxa"/>
            <w:vMerge w:val="restart"/>
            <w:tcBorders>
              <w:top w:val="single" w:sz="4" w:space="0" w:color="auto"/>
              <w:left w:val="single" w:sz="6" w:space="0" w:color="auto"/>
              <w:bottom w:val="single" w:sz="6" w:space="0" w:color="auto"/>
              <w:right w:val="single" w:sz="6" w:space="0" w:color="auto"/>
            </w:tcBorders>
            <w:hideMark/>
          </w:tcPr>
          <w:p w:rsidR="003679B5" w:rsidRPr="00404E1D" w:rsidRDefault="003679B5" w:rsidP="00774C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Показатели</w:t>
            </w:r>
          </w:p>
        </w:tc>
        <w:tc>
          <w:tcPr>
            <w:tcW w:w="1276" w:type="dxa"/>
            <w:vMerge w:val="restart"/>
            <w:tcBorders>
              <w:top w:val="single" w:sz="6" w:space="0" w:color="auto"/>
              <w:left w:val="single" w:sz="6" w:space="0" w:color="auto"/>
              <w:bottom w:val="single" w:sz="6" w:space="0" w:color="auto"/>
              <w:right w:val="single" w:sz="6" w:space="0" w:color="auto"/>
            </w:tcBorders>
          </w:tcPr>
          <w:p w:rsidR="003679B5" w:rsidRPr="00404E1D" w:rsidRDefault="003679B5" w:rsidP="00774C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 xml:space="preserve">Единица </w:t>
            </w:r>
            <w:r w:rsidRPr="00404E1D">
              <w:rPr>
                <w:rFonts w:ascii="Times New Roman" w:hAnsi="Times New Roman" w:cs="Times New Roman"/>
                <w:sz w:val="24"/>
                <w:szCs w:val="24"/>
              </w:rPr>
              <w:br/>
              <w:t>измерения</w:t>
            </w:r>
          </w:p>
        </w:tc>
        <w:tc>
          <w:tcPr>
            <w:tcW w:w="2268" w:type="dxa"/>
            <w:gridSpan w:val="2"/>
            <w:tcBorders>
              <w:top w:val="single" w:sz="6" w:space="0" w:color="auto"/>
              <w:left w:val="single" w:sz="6" w:space="0" w:color="auto"/>
              <w:bottom w:val="single" w:sz="6" w:space="0" w:color="auto"/>
              <w:right w:val="single" w:sz="6" w:space="0" w:color="auto"/>
            </w:tcBorders>
            <w:hideMark/>
          </w:tcPr>
          <w:p w:rsidR="003679B5" w:rsidRPr="00404E1D" w:rsidRDefault="003679B5" w:rsidP="00774C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 xml:space="preserve">Отчетная </w:t>
            </w:r>
            <w:r w:rsidRPr="00404E1D">
              <w:rPr>
                <w:rFonts w:ascii="Times New Roman" w:hAnsi="Times New Roman" w:cs="Times New Roman"/>
                <w:sz w:val="24"/>
                <w:szCs w:val="24"/>
              </w:rPr>
              <w:br/>
              <w:t>информация</w:t>
            </w:r>
          </w:p>
        </w:tc>
        <w:tc>
          <w:tcPr>
            <w:tcW w:w="4110" w:type="dxa"/>
            <w:vMerge w:val="restart"/>
            <w:tcBorders>
              <w:top w:val="single" w:sz="6" w:space="0" w:color="auto"/>
              <w:left w:val="single" w:sz="6" w:space="0" w:color="auto"/>
              <w:bottom w:val="single" w:sz="6" w:space="0" w:color="auto"/>
              <w:right w:val="single" w:sz="6" w:space="0" w:color="auto"/>
            </w:tcBorders>
          </w:tcPr>
          <w:p w:rsidR="003679B5" w:rsidRPr="00404E1D" w:rsidRDefault="003679B5" w:rsidP="00774CC1">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Показатели</w:t>
            </w:r>
          </w:p>
        </w:tc>
      </w:tr>
      <w:tr w:rsidR="009A481F" w:rsidRPr="00404E1D" w:rsidTr="00774CC1">
        <w:trPr>
          <w:cantSplit/>
          <w:trHeight w:val="360"/>
        </w:trPr>
        <w:tc>
          <w:tcPr>
            <w:tcW w:w="2552" w:type="dxa"/>
            <w:vMerge/>
            <w:tcBorders>
              <w:top w:val="single" w:sz="6" w:space="0" w:color="auto"/>
              <w:left w:val="single" w:sz="6" w:space="0" w:color="auto"/>
              <w:bottom w:val="single" w:sz="6" w:space="0" w:color="auto"/>
              <w:right w:val="single" w:sz="6" w:space="0" w:color="auto"/>
            </w:tcBorders>
            <w:vAlign w:val="center"/>
            <w:hideMark/>
          </w:tcPr>
          <w:p w:rsidR="003679B5" w:rsidRPr="00404E1D" w:rsidRDefault="003679B5" w:rsidP="003679B5">
            <w:pPr>
              <w:suppressAutoHyphens w:val="0"/>
              <w:autoSpaceDN/>
              <w:rPr>
                <w:sz w:val="24"/>
                <w:szCs w:val="24"/>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3679B5" w:rsidRPr="00404E1D" w:rsidRDefault="003679B5" w:rsidP="003679B5">
            <w:pPr>
              <w:suppressAutoHyphens w:val="0"/>
              <w:autoSpaceDN/>
              <w:rPr>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2020 год</w:t>
            </w:r>
          </w:p>
        </w:tc>
        <w:tc>
          <w:tcPr>
            <w:tcW w:w="1134" w:type="dxa"/>
            <w:tcBorders>
              <w:top w:val="single" w:sz="6" w:space="0" w:color="auto"/>
              <w:left w:val="single" w:sz="6" w:space="0" w:color="auto"/>
              <w:bottom w:val="single" w:sz="6" w:space="0" w:color="auto"/>
              <w:right w:val="single" w:sz="6" w:space="0" w:color="auto"/>
            </w:tcBorders>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2019 год</w:t>
            </w:r>
          </w:p>
        </w:tc>
        <w:tc>
          <w:tcPr>
            <w:tcW w:w="4110" w:type="dxa"/>
            <w:vMerge/>
            <w:tcBorders>
              <w:top w:val="single" w:sz="6" w:space="0" w:color="auto"/>
              <w:left w:val="single" w:sz="6" w:space="0" w:color="auto"/>
              <w:bottom w:val="single" w:sz="6" w:space="0" w:color="auto"/>
              <w:right w:val="single" w:sz="6" w:space="0" w:color="auto"/>
            </w:tcBorders>
            <w:vAlign w:val="center"/>
            <w:hideMark/>
          </w:tcPr>
          <w:p w:rsidR="003679B5" w:rsidRPr="00404E1D" w:rsidRDefault="003679B5" w:rsidP="003679B5">
            <w:pPr>
              <w:suppressAutoHyphens w:val="0"/>
              <w:autoSpaceDN/>
              <w:rPr>
                <w:sz w:val="24"/>
                <w:szCs w:val="24"/>
              </w:rPr>
            </w:pPr>
          </w:p>
        </w:tc>
      </w:tr>
      <w:tr w:rsidR="009A481F" w:rsidRPr="00404E1D" w:rsidTr="00774CC1">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xml:space="preserve">33. Число случаев смерти детей </w:t>
            </w:r>
            <w:r w:rsidR="00774CC1">
              <w:rPr>
                <w:rFonts w:ascii="Times New Roman" w:hAnsi="Times New Roman" w:cs="Times New Roman"/>
                <w:sz w:val="24"/>
                <w:szCs w:val="24"/>
              </w:rPr>
              <w:br/>
            </w:r>
            <w:r w:rsidRPr="00404E1D">
              <w:rPr>
                <w:rFonts w:ascii="Times New Roman" w:hAnsi="Times New Roman" w:cs="Times New Roman"/>
                <w:sz w:val="24"/>
                <w:szCs w:val="24"/>
              </w:rPr>
              <w:t xml:space="preserve">до 18 лет, всего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26</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A1023F">
            <w:pPr>
              <w:jc w:val="both"/>
              <w:rPr>
                <w:sz w:val="24"/>
                <w:szCs w:val="24"/>
              </w:rPr>
            </w:pPr>
            <w:r w:rsidRPr="00404E1D">
              <w:rPr>
                <w:sz w:val="24"/>
                <w:szCs w:val="24"/>
              </w:rPr>
              <w:t>На показатель повлияло снижение рождаемости с 7,73 до 7,4 на 1000 населения</w:t>
            </w:r>
            <w:r w:rsidRPr="00404E1D">
              <w:rPr>
                <w:rFonts w:eastAsia="Calibri"/>
                <w:sz w:val="24"/>
                <w:szCs w:val="24"/>
              </w:rPr>
              <w:t>.</w:t>
            </w:r>
            <w:r w:rsidRPr="00404E1D">
              <w:rPr>
                <w:sz w:val="24"/>
                <w:szCs w:val="24"/>
              </w:rPr>
              <w:t xml:space="preserve"> Фактически в 2020 году умерло 19 детей:</w:t>
            </w:r>
          </w:p>
          <w:p w:rsidR="003679B5" w:rsidRPr="00404E1D" w:rsidRDefault="003679B5" w:rsidP="003679B5">
            <w:pPr>
              <w:jc w:val="both"/>
              <w:rPr>
                <w:rFonts w:eastAsia="Calibri"/>
                <w:sz w:val="24"/>
                <w:szCs w:val="24"/>
              </w:rPr>
            </w:pPr>
            <w:r w:rsidRPr="00404E1D">
              <w:rPr>
                <w:sz w:val="24"/>
                <w:szCs w:val="24"/>
              </w:rPr>
              <w:t xml:space="preserve">- 11 детей до 1 года, (из них 2 </w:t>
            </w:r>
            <w:r w:rsidRPr="00404E1D">
              <w:rPr>
                <w:rFonts w:eastAsia="Calibri"/>
                <w:sz w:val="24"/>
                <w:szCs w:val="24"/>
              </w:rPr>
              <w:t xml:space="preserve">случая смерти новорожденных у матерей, не проживавших и не наблюдавшихся в городе,  </w:t>
            </w:r>
            <w:r w:rsidRPr="00404E1D">
              <w:rPr>
                <w:sz w:val="24"/>
                <w:szCs w:val="24"/>
              </w:rPr>
              <w:t xml:space="preserve">имели экстремально низкую массу тела 3 </w:t>
            </w:r>
            <w:r w:rsidR="00714F4A">
              <w:rPr>
                <w:sz w:val="24"/>
                <w:szCs w:val="24"/>
              </w:rPr>
              <w:t>ребенка</w:t>
            </w:r>
            <w:r w:rsidRPr="00404E1D">
              <w:rPr>
                <w:sz w:val="24"/>
                <w:szCs w:val="24"/>
              </w:rPr>
              <w:t>;</w:t>
            </w:r>
            <w:r w:rsidRPr="00404E1D">
              <w:rPr>
                <w:rFonts w:eastAsia="Calibri"/>
                <w:sz w:val="24"/>
                <w:szCs w:val="24"/>
              </w:rPr>
              <w:t xml:space="preserve"> 2 ребенка имели врожденную патологию, не совместимую с жизнью, оперированы; у 4 детей установлено наличие генерализованной внутриутробной </w:t>
            </w:r>
            <w:r w:rsidRPr="00030F29">
              <w:rPr>
                <w:rFonts w:eastAsia="Calibri"/>
                <w:sz w:val="24"/>
                <w:szCs w:val="24"/>
              </w:rPr>
              <w:t xml:space="preserve">инфекции, перинатального повреждения </w:t>
            </w:r>
            <w:r w:rsidRPr="003A287B">
              <w:rPr>
                <w:rFonts w:eastAsia="Calibri"/>
                <w:sz w:val="24"/>
                <w:szCs w:val="24"/>
              </w:rPr>
              <w:t>ЦНС</w:t>
            </w:r>
            <w:r w:rsidRPr="00404E1D">
              <w:rPr>
                <w:rFonts w:eastAsia="Calibri"/>
                <w:sz w:val="24"/>
                <w:szCs w:val="24"/>
              </w:rPr>
              <w:t>);</w:t>
            </w:r>
          </w:p>
          <w:p w:rsidR="003679B5" w:rsidRPr="00404E1D" w:rsidRDefault="003679B5" w:rsidP="003679B5">
            <w:pPr>
              <w:jc w:val="both"/>
              <w:rPr>
                <w:sz w:val="24"/>
                <w:szCs w:val="24"/>
              </w:rPr>
            </w:pPr>
            <w:r w:rsidRPr="00404E1D">
              <w:rPr>
                <w:sz w:val="24"/>
                <w:szCs w:val="24"/>
              </w:rPr>
              <w:t xml:space="preserve">- 1 ребенок от 1 года до 4 лет </w:t>
            </w:r>
            <w:r w:rsidR="00714F4A">
              <w:rPr>
                <w:sz w:val="24"/>
                <w:szCs w:val="24"/>
              </w:rPr>
              <w:br/>
            </w:r>
            <w:r w:rsidRPr="00404E1D">
              <w:rPr>
                <w:sz w:val="24"/>
                <w:szCs w:val="24"/>
              </w:rPr>
              <w:t>( врожденная патология);</w:t>
            </w:r>
          </w:p>
          <w:p w:rsidR="003679B5" w:rsidRPr="00404E1D" w:rsidRDefault="003679B5" w:rsidP="003679B5">
            <w:pPr>
              <w:jc w:val="both"/>
              <w:rPr>
                <w:sz w:val="24"/>
                <w:szCs w:val="24"/>
              </w:rPr>
            </w:pPr>
            <w:r w:rsidRPr="00404E1D">
              <w:rPr>
                <w:sz w:val="24"/>
                <w:szCs w:val="24"/>
              </w:rPr>
              <w:t xml:space="preserve">-7 детей от 4 лет до 18 лет (из них 5 в результате воздействия внешних причин - ДТП, падение с высоты, электротравма, утопление, 2 </w:t>
            </w:r>
            <w:r w:rsidR="00714F4A">
              <w:rPr>
                <w:sz w:val="24"/>
                <w:szCs w:val="24"/>
              </w:rPr>
              <w:t xml:space="preserve">- </w:t>
            </w:r>
            <w:r w:rsidRPr="00404E1D">
              <w:rPr>
                <w:sz w:val="24"/>
                <w:szCs w:val="24"/>
              </w:rPr>
              <w:t xml:space="preserve">в результате заболеваний - онкология, </w:t>
            </w:r>
            <w:r w:rsidRPr="00404E1D">
              <w:rPr>
                <w:sz w:val="24"/>
                <w:szCs w:val="24"/>
              </w:rPr>
              <w:lastRenderedPageBreak/>
              <w:t>пневмония).</w:t>
            </w:r>
          </w:p>
          <w:p w:rsidR="003679B5" w:rsidRPr="00404E1D" w:rsidRDefault="003679B5" w:rsidP="00714F4A">
            <w:pPr>
              <w:jc w:val="both"/>
              <w:rPr>
                <w:sz w:val="24"/>
                <w:szCs w:val="24"/>
              </w:rPr>
            </w:pPr>
            <w:r w:rsidRPr="00404E1D">
              <w:rPr>
                <w:sz w:val="24"/>
                <w:szCs w:val="24"/>
              </w:rPr>
              <w:t xml:space="preserve">Медицинская помощь детям оказывается в соответствие с Порядками, клиническими рекомендациями. Реализован комплекс мер по выхаживанию новорожденных с низкой и экстремально низкой  массой тела. Всем женщинам, стоящим на учете в женских консультациях, проводится 3-х кратная дородовая пренатальная  диагностика по выявлению возможных нарушений развития плода. Оказываются меры социальной поддержки врачам реаниматологам и неонатологам, оказывающим помощь в родильном </w:t>
            </w:r>
            <w:r w:rsidRPr="003A287B">
              <w:rPr>
                <w:sz w:val="24"/>
                <w:szCs w:val="24"/>
              </w:rPr>
              <w:t>доме МУЗ «ГБ №1». Осуществляется межведомственное взаимодействие по профилактике безнадзорности и правонарушений несовершеннолетних. Регулярно сотрудники МУЗ «ДГБ» и Управления здравоохранения участвуют в профилактических</w:t>
            </w:r>
            <w:r w:rsidRPr="00404E1D">
              <w:rPr>
                <w:sz w:val="24"/>
                <w:szCs w:val="24"/>
              </w:rPr>
              <w:t xml:space="preserve"> рейдах. Проводится широкая информационная работа по предотвращению детского травматизма.  </w:t>
            </w:r>
          </w:p>
        </w:tc>
      </w:tr>
      <w:tr w:rsidR="009A481F" w:rsidRPr="00404E1D" w:rsidTr="00774CC1">
        <w:trPr>
          <w:trHeight w:val="349"/>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в том числе: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jc w:val="center"/>
              <w:rPr>
                <w:rFonts w:ascii="Times New Roman" w:hAnsi="Times New Roman" w:cs="Times New Roman"/>
                <w:sz w:val="24"/>
                <w:szCs w:val="24"/>
              </w:rPr>
            </w:pP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rsidR="003679B5" w:rsidRPr="00404E1D" w:rsidRDefault="003679B5" w:rsidP="003679B5">
            <w:pPr>
              <w:suppressAutoHyphens w:val="0"/>
              <w:autoSpaceDN/>
              <w:rPr>
                <w:sz w:val="24"/>
                <w:szCs w:val="24"/>
              </w:rPr>
            </w:pPr>
          </w:p>
        </w:tc>
      </w:tr>
      <w:tr w:rsidR="009A481F" w:rsidRPr="00404E1D" w:rsidTr="00774CC1">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на дому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3</w:t>
            </w: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rsidR="003679B5" w:rsidRPr="00404E1D" w:rsidRDefault="003679B5" w:rsidP="003679B5">
            <w:pPr>
              <w:suppressAutoHyphens w:val="0"/>
              <w:autoSpaceDN/>
              <w:rPr>
                <w:sz w:val="24"/>
                <w:szCs w:val="24"/>
              </w:rPr>
            </w:pPr>
          </w:p>
        </w:tc>
      </w:tr>
      <w:tr w:rsidR="009A481F" w:rsidRPr="00404E1D" w:rsidTr="00774CC1">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в первые сутки в стационаре</w:t>
            </w:r>
          </w:p>
          <w:p w:rsidR="003679B5" w:rsidRPr="00404E1D" w:rsidRDefault="003679B5" w:rsidP="003679B5">
            <w:pPr>
              <w:pStyle w:val="ConsPlusCell"/>
              <w:widowControl/>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w:t>
            </w: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rsidR="003679B5" w:rsidRPr="00404E1D" w:rsidRDefault="003679B5" w:rsidP="003679B5">
            <w:pPr>
              <w:suppressAutoHyphens w:val="0"/>
              <w:autoSpaceDN/>
              <w:rPr>
                <w:sz w:val="24"/>
                <w:szCs w:val="24"/>
              </w:rPr>
            </w:pPr>
          </w:p>
        </w:tc>
      </w:tr>
      <w:tr w:rsidR="009A481F" w:rsidRPr="00404E1D" w:rsidTr="00774CC1">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34. Охват населения (17 лет и старше) профилактическими осмотрами на туберкулез</w:t>
            </w:r>
          </w:p>
          <w:p w:rsidR="003679B5" w:rsidRPr="00404E1D" w:rsidRDefault="003679B5" w:rsidP="003679B5">
            <w:pPr>
              <w:pStyle w:val="ConsPlusCell"/>
              <w:widowControl/>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46,38%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62,3%</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1D4639">
            <w:pPr>
              <w:ind w:firstLine="317"/>
              <w:jc w:val="both"/>
              <w:rPr>
                <w:sz w:val="24"/>
                <w:szCs w:val="24"/>
              </w:rPr>
            </w:pPr>
            <w:r w:rsidRPr="00404E1D">
              <w:rPr>
                <w:sz w:val="24"/>
                <w:szCs w:val="24"/>
              </w:rPr>
              <w:t xml:space="preserve">Недостаточный охват мероприятиями по  проведению профилактических медицинских осмотров  связан с введением временных ограничительных мер в связи с неблагополучной эпидемиологической ситуацией по новой коронавирусной инфекции </w:t>
            </w:r>
            <w:r w:rsidRPr="00404E1D">
              <w:rPr>
                <w:sz w:val="24"/>
                <w:szCs w:val="24"/>
                <w:lang w:val="en-US"/>
              </w:rPr>
              <w:t>COVID</w:t>
            </w:r>
            <w:r w:rsidRPr="00404E1D">
              <w:rPr>
                <w:sz w:val="24"/>
                <w:szCs w:val="24"/>
              </w:rPr>
              <w:t>-19.</w:t>
            </w:r>
          </w:p>
          <w:p w:rsidR="003679B5" w:rsidRPr="00404E1D" w:rsidRDefault="003679B5" w:rsidP="001D4639">
            <w:pPr>
              <w:ind w:firstLine="317"/>
              <w:jc w:val="both"/>
              <w:rPr>
                <w:sz w:val="24"/>
                <w:szCs w:val="24"/>
              </w:rPr>
            </w:pPr>
            <w:r w:rsidRPr="00404E1D">
              <w:rPr>
                <w:sz w:val="24"/>
                <w:szCs w:val="24"/>
              </w:rPr>
              <w:t xml:space="preserve">Однако, несмотря на снижение показателя охвата населения профилактическими осмотрами,  </w:t>
            </w:r>
            <w:r w:rsidR="001D4639">
              <w:rPr>
                <w:sz w:val="24"/>
                <w:szCs w:val="24"/>
              </w:rPr>
              <w:br/>
            </w:r>
            <w:r w:rsidRPr="00404E1D">
              <w:rPr>
                <w:sz w:val="24"/>
                <w:szCs w:val="24"/>
              </w:rPr>
              <w:t>в 2020 году достигнуты целевые значения показателей смертности от туберкулеза и злокачественных новообразований.</w:t>
            </w:r>
          </w:p>
        </w:tc>
      </w:tr>
      <w:tr w:rsidR="003679B5" w:rsidRPr="00404E1D" w:rsidTr="00774CC1">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679B5" w:rsidRPr="00404E1D" w:rsidRDefault="003679B5" w:rsidP="003679B5">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35. Охват населения (17 лет и старше) профилактическими осмотрами на злокачественные новообразования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39,45%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679B5" w:rsidRPr="00404E1D" w:rsidRDefault="003679B5" w:rsidP="003679B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100%</w:t>
            </w: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rsidR="003679B5" w:rsidRPr="00404E1D" w:rsidRDefault="003679B5" w:rsidP="003679B5">
            <w:pPr>
              <w:suppressAutoHyphens w:val="0"/>
              <w:autoSpaceDN/>
              <w:rPr>
                <w:sz w:val="24"/>
                <w:szCs w:val="24"/>
              </w:rPr>
            </w:pPr>
          </w:p>
        </w:tc>
      </w:tr>
    </w:tbl>
    <w:p w:rsidR="001D4639" w:rsidRPr="00404E1D" w:rsidRDefault="001D4639" w:rsidP="003679B5">
      <w:pPr>
        <w:shd w:val="clear" w:color="auto" w:fill="FFFFFF"/>
        <w:jc w:val="center"/>
        <w:rPr>
          <w:b/>
          <w:iCs/>
          <w:sz w:val="28"/>
          <w:szCs w:val="28"/>
          <w:u w:val="single"/>
        </w:rPr>
      </w:pPr>
    </w:p>
    <w:p w:rsidR="00FD5E95" w:rsidRPr="00404E1D" w:rsidRDefault="00FD5E95" w:rsidP="00FD5E95">
      <w:pPr>
        <w:jc w:val="center"/>
        <w:rPr>
          <w:b/>
          <w:bCs/>
          <w:sz w:val="24"/>
          <w:szCs w:val="24"/>
          <w:u w:val="single"/>
        </w:rPr>
      </w:pPr>
      <w:r w:rsidRPr="00404E1D">
        <w:rPr>
          <w:b/>
          <w:bCs/>
          <w:sz w:val="24"/>
          <w:szCs w:val="24"/>
          <w:u w:val="single"/>
        </w:rPr>
        <w:t>Образование</w:t>
      </w:r>
    </w:p>
    <w:p w:rsidR="00FD5E95" w:rsidRPr="00404E1D" w:rsidRDefault="00FD5E95" w:rsidP="00FD5E95">
      <w:pPr>
        <w:pStyle w:val="a6"/>
        <w:ind w:left="0"/>
        <w:rPr>
          <w:sz w:val="24"/>
          <w:szCs w:val="24"/>
          <w:lang w:eastAsia="ar-SA"/>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107"/>
        <w:gridCol w:w="1417"/>
        <w:gridCol w:w="1276"/>
        <w:gridCol w:w="1276"/>
        <w:gridCol w:w="3543"/>
      </w:tblGrid>
      <w:tr w:rsidR="009A481F" w:rsidRPr="00404E1D" w:rsidTr="00EF54CE">
        <w:tc>
          <w:tcPr>
            <w:tcW w:w="2694" w:type="dxa"/>
            <w:gridSpan w:val="2"/>
            <w:vMerge w:val="restart"/>
            <w:tcBorders>
              <w:top w:val="single" w:sz="4" w:space="0" w:color="000000"/>
              <w:left w:val="single" w:sz="4" w:space="0" w:color="000000"/>
              <w:bottom w:val="single" w:sz="4" w:space="0" w:color="000000"/>
              <w:right w:val="single" w:sz="4" w:space="0" w:color="000000"/>
            </w:tcBorders>
            <w:hideMark/>
          </w:tcPr>
          <w:p w:rsidR="00FD5E95" w:rsidRPr="00404E1D" w:rsidRDefault="00FD5E95" w:rsidP="00357302">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Показатели</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FD5E95" w:rsidRPr="00404E1D" w:rsidRDefault="001D4639" w:rsidP="00357302">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Единица </w:t>
            </w:r>
            <w:r w:rsidR="00FD5E95" w:rsidRPr="00404E1D">
              <w:rPr>
                <w:rFonts w:ascii="Times New Roman" w:hAnsi="Times New Roman" w:cs="Times New Roman"/>
                <w:sz w:val="24"/>
                <w:szCs w:val="24"/>
              </w:rPr>
              <w:t xml:space="preserve">измерения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FD5E95" w:rsidRPr="00404E1D" w:rsidRDefault="00FD5E95" w:rsidP="00357302">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Отчетная информация</w:t>
            </w:r>
          </w:p>
        </w:tc>
        <w:tc>
          <w:tcPr>
            <w:tcW w:w="3543" w:type="dxa"/>
            <w:vMerge w:val="restart"/>
            <w:tcBorders>
              <w:top w:val="single" w:sz="4" w:space="0" w:color="000000"/>
              <w:left w:val="single" w:sz="4" w:space="0" w:color="000000"/>
              <w:bottom w:val="single" w:sz="4" w:space="0" w:color="000000"/>
              <w:right w:val="single" w:sz="4" w:space="0" w:color="000000"/>
            </w:tcBorders>
            <w:hideMark/>
          </w:tcPr>
          <w:p w:rsidR="00FD5E95" w:rsidRPr="00404E1D" w:rsidRDefault="00FD5E95" w:rsidP="00357302">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Примечание</w:t>
            </w:r>
          </w:p>
        </w:tc>
      </w:tr>
      <w:tr w:rsidR="009A481F" w:rsidRPr="00404E1D" w:rsidTr="00EF54CE">
        <w:tc>
          <w:tcPr>
            <w:tcW w:w="2694" w:type="dxa"/>
            <w:gridSpan w:val="2"/>
            <w:vMerge/>
            <w:tcBorders>
              <w:top w:val="single" w:sz="4" w:space="0" w:color="000000"/>
              <w:left w:val="single" w:sz="4" w:space="0" w:color="000000"/>
              <w:bottom w:val="single" w:sz="4" w:space="0" w:color="000000"/>
              <w:right w:val="single" w:sz="4" w:space="0" w:color="000000"/>
            </w:tcBorders>
            <w:vAlign w:val="center"/>
            <w:hideMark/>
          </w:tcPr>
          <w:p w:rsidR="008E5953" w:rsidRPr="00404E1D" w:rsidRDefault="008E5953" w:rsidP="00357302">
            <w:pPr>
              <w:suppressAutoHyphens w:val="0"/>
              <w:autoSpaceDN/>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E5953" w:rsidRPr="00404E1D" w:rsidRDefault="008E5953" w:rsidP="00357302">
            <w:pPr>
              <w:suppressAutoHyphens w:val="0"/>
              <w:autoSpaceDN/>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494CB6">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20</w:t>
            </w:r>
            <w:r w:rsidR="00494CB6">
              <w:rPr>
                <w:rFonts w:ascii="Times New Roman" w:hAnsi="Times New Roman" w:cs="Times New Roman"/>
                <w:sz w:val="24"/>
                <w:szCs w:val="24"/>
              </w:rPr>
              <w:t>20</w:t>
            </w:r>
            <w:r w:rsidR="001D4639">
              <w:rPr>
                <w:rFonts w:ascii="Times New Roman" w:hAnsi="Times New Roman" w:cs="Times New Roman"/>
                <w:sz w:val="24"/>
                <w:szCs w:val="24"/>
              </w:rPr>
              <w:t xml:space="preserve"> </w:t>
            </w:r>
            <w:r w:rsidRPr="00404E1D">
              <w:rPr>
                <w:rFonts w:ascii="Times New Roman" w:hAnsi="Times New Roman" w:cs="Times New Roman"/>
                <w:sz w:val="24"/>
                <w:szCs w:val="24"/>
              </w:rPr>
              <w:t>год</w:t>
            </w:r>
          </w:p>
        </w:tc>
        <w:tc>
          <w:tcPr>
            <w:tcW w:w="1276"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494CB6">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20</w:t>
            </w:r>
            <w:r w:rsidR="00494CB6">
              <w:rPr>
                <w:rFonts w:ascii="Times New Roman" w:hAnsi="Times New Roman" w:cs="Times New Roman"/>
                <w:sz w:val="24"/>
                <w:szCs w:val="24"/>
              </w:rPr>
              <w:t xml:space="preserve">19 </w:t>
            </w:r>
            <w:r w:rsidRPr="00404E1D">
              <w:rPr>
                <w:rFonts w:ascii="Times New Roman" w:hAnsi="Times New Roman" w:cs="Times New Roman"/>
                <w:sz w:val="24"/>
                <w:szCs w:val="24"/>
              </w:rPr>
              <w:t>год</w:t>
            </w: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8E5953" w:rsidRPr="00404E1D" w:rsidRDefault="008E5953" w:rsidP="00357302">
            <w:pPr>
              <w:suppressAutoHyphens w:val="0"/>
              <w:autoSpaceDN/>
              <w:rPr>
                <w:sz w:val="24"/>
                <w:szCs w:val="24"/>
              </w:rPr>
            </w:pPr>
          </w:p>
        </w:tc>
      </w:tr>
      <w:tr w:rsidR="009A481F" w:rsidRPr="00404E1D" w:rsidTr="00EF54CE">
        <w:tc>
          <w:tcPr>
            <w:tcW w:w="58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357302">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xml:space="preserve">36. </w:t>
            </w:r>
          </w:p>
        </w:tc>
        <w:tc>
          <w:tcPr>
            <w:tcW w:w="210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8E5953">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w:t>
            </w:r>
            <w:r w:rsidRPr="00404E1D">
              <w:rPr>
                <w:rFonts w:ascii="Times New Roman" w:hAnsi="Times New Roman" w:cs="Times New Roman"/>
                <w:sz w:val="24"/>
                <w:szCs w:val="24"/>
              </w:rPr>
              <w:lastRenderedPageBreak/>
              <w:t xml:space="preserve">услугу по их содержанию в муниципальных дошкольных образовательных учреждениях </w:t>
            </w:r>
          </w:p>
        </w:tc>
        <w:tc>
          <w:tcPr>
            <w:tcW w:w="141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8E5953">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lastRenderedPageBreak/>
              <w:t>%</w:t>
            </w:r>
          </w:p>
        </w:tc>
        <w:tc>
          <w:tcPr>
            <w:tcW w:w="1276"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8E5953">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8E5953">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100</w:t>
            </w:r>
          </w:p>
        </w:tc>
        <w:tc>
          <w:tcPr>
            <w:tcW w:w="3543"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EF54CE">
            <w:pPr>
              <w:pStyle w:val="afe"/>
              <w:ind w:firstLine="317"/>
              <w:jc w:val="both"/>
              <w:rPr>
                <w:rFonts w:ascii="Times New Roman" w:eastAsia="Times New Roman" w:hAnsi="Times New Roman" w:cs="Times New Roman"/>
                <w:sz w:val="24"/>
                <w:szCs w:val="24"/>
                <w:lang w:eastAsia="ru-RU"/>
              </w:rPr>
            </w:pPr>
            <w:r w:rsidRPr="00404E1D">
              <w:rPr>
                <w:rFonts w:ascii="Times New Roman" w:eastAsia="Times New Roman" w:hAnsi="Times New Roman" w:cs="Times New Roman"/>
                <w:sz w:val="24"/>
                <w:szCs w:val="24"/>
                <w:lang w:eastAsia="ru-RU"/>
              </w:rPr>
              <w:t xml:space="preserve">В соответствии с Указом Президента Российской Федерации от 07.05.2012 № 599 целевой показатель по достижению 100 % доступности дошкольного образования для детей в возрасте от 3 до 7 лет, </w:t>
            </w:r>
            <w:r w:rsidRPr="00404E1D">
              <w:rPr>
                <w:rFonts w:ascii="Times New Roman" w:eastAsia="Times New Roman" w:hAnsi="Times New Roman" w:cs="Times New Roman"/>
                <w:sz w:val="24"/>
                <w:szCs w:val="24"/>
                <w:lang w:eastAsia="ru-RU"/>
              </w:rPr>
              <w:lastRenderedPageBreak/>
              <w:t xml:space="preserve">достигнутый в 2015 году, сохранен. </w:t>
            </w:r>
          </w:p>
          <w:p w:rsidR="008E5953" w:rsidRPr="00404E1D" w:rsidRDefault="008E5953" w:rsidP="00EF54CE">
            <w:pPr>
              <w:ind w:firstLine="317"/>
              <w:jc w:val="both"/>
              <w:rPr>
                <w:sz w:val="24"/>
                <w:szCs w:val="24"/>
              </w:rPr>
            </w:pPr>
            <w:r w:rsidRPr="00404E1D">
              <w:rPr>
                <w:sz w:val="24"/>
                <w:szCs w:val="24"/>
              </w:rPr>
              <w:t xml:space="preserve">На территории муниципального образования «Город Волгодонск» детей указанной возрастной категории в «Электронной очереди» нет. </w:t>
            </w:r>
          </w:p>
          <w:p w:rsidR="008E5953" w:rsidRPr="00404E1D" w:rsidRDefault="008E5953" w:rsidP="00EF54CE">
            <w:pPr>
              <w:ind w:firstLine="317"/>
              <w:jc w:val="both"/>
              <w:rPr>
                <w:sz w:val="24"/>
                <w:szCs w:val="24"/>
              </w:rPr>
            </w:pPr>
            <w:r w:rsidRPr="00404E1D">
              <w:rPr>
                <w:sz w:val="24"/>
                <w:szCs w:val="24"/>
              </w:rPr>
              <w:t xml:space="preserve">На 01.01.2021 в 16 детских садах города имеются свободные места для детей данной возрастной категории. </w:t>
            </w:r>
          </w:p>
          <w:p w:rsidR="008E5953" w:rsidRPr="00404E1D" w:rsidRDefault="008E5953" w:rsidP="00EF54CE">
            <w:pPr>
              <w:ind w:firstLine="317"/>
              <w:jc w:val="both"/>
              <w:rPr>
                <w:sz w:val="24"/>
                <w:szCs w:val="24"/>
              </w:rPr>
            </w:pPr>
            <w:r w:rsidRPr="00404E1D">
              <w:rPr>
                <w:sz w:val="24"/>
                <w:szCs w:val="24"/>
              </w:rPr>
              <w:t>Вопрос 100% обеспеченности местами в дошкольных образовательных организациях для детей в возрасте от 3 до 7 лет находится на постоянном контроле Администрации города Волгодонска и Управления образования г. Волгодонска.</w:t>
            </w:r>
          </w:p>
        </w:tc>
      </w:tr>
      <w:tr w:rsidR="009A481F" w:rsidRPr="00404E1D" w:rsidTr="00EF54CE">
        <w:tc>
          <w:tcPr>
            <w:tcW w:w="58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357302">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lastRenderedPageBreak/>
              <w:t>37.</w:t>
            </w:r>
          </w:p>
        </w:tc>
        <w:tc>
          <w:tcPr>
            <w:tcW w:w="210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8E5953">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41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8E5953">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E5953" w:rsidRPr="00404E1D" w:rsidRDefault="00494CB6" w:rsidP="00494CB6">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10,8</w:t>
            </w:r>
          </w:p>
        </w:tc>
        <w:tc>
          <w:tcPr>
            <w:tcW w:w="1276" w:type="dxa"/>
            <w:tcBorders>
              <w:top w:val="single" w:sz="4" w:space="0" w:color="000000"/>
              <w:left w:val="single" w:sz="4" w:space="0" w:color="000000"/>
              <w:bottom w:val="single" w:sz="4" w:space="0" w:color="000000"/>
              <w:right w:val="single" w:sz="4" w:space="0" w:color="000000"/>
            </w:tcBorders>
            <w:hideMark/>
          </w:tcPr>
          <w:p w:rsidR="008E5953" w:rsidRPr="00404E1D" w:rsidRDefault="00494CB6" w:rsidP="008E5953">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12,5</w:t>
            </w:r>
          </w:p>
        </w:tc>
        <w:tc>
          <w:tcPr>
            <w:tcW w:w="3543"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8E5953">
            <w:pPr>
              <w:pStyle w:val="Default"/>
              <w:jc w:val="both"/>
              <w:rPr>
                <w:rFonts w:eastAsia="Times New Roman"/>
                <w:color w:val="auto"/>
              </w:rPr>
            </w:pPr>
            <w:r w:rsidRPr="003A287B">
              <w:rPr>
                <w:rFonts w:eastAsia="Times New Roman"/>
                <w:color w:val="auto"/>
              </w:rPr>
              <w:t>На 01.01.2021 в электронной очереди на предоставление места в детском саду числится 1781 ребенок раннего возраста (до 3-х лет)</w:t>
            </w:r>
            <w:r w:rsidR="003A287B" w:rsidRPr="003A287B">
              <w:rPr>
                <w:rFonts w:eastAsia="Times New Roman"/>
                <w:color w:val="auto"/>
              </w:rPr>
              <w:t>. В</w:t>
            </w:r>
            <w:r w:rsidRPr="003A287B">
              <w:rPr>
                <w:rFonts w:eastAsia="Times New Roman"/>
                <w:color w:val="auto"/>
              </w:rPr>
              <w:t xml:space="preserve"> предоставлении места на указанную дату нуждающихся нет.</w:t>
            </w:r>
            <w:r w:rsidRPr="00404E1D">
              <w:rPr>
                <w:rFonts w:eastAsia="Times New Roman"/>
                <w:color w:val="auto"/>
              </w:rPr>
              <w:t xml:space="preserve">  </w:t>
            </w:r>
          </w:p>
          <w:p w:rsidR="008E5953" w:rsidRPr="00404E1D" w:rsidRDefault="008E5953" w:rsidP="008E5953">
            <w:pPr>
              <w:jc w:val="both"/>
              <w:rPr>
                <w:sz w:val="24"/>
                <w:szCs w:val="24"/>
              </w:rPr>
            </w:pPr>
            <w:r w:rsidRPr="00404E1D">
              <w:rPr>
                <w:sz w:val="24"/>
                <w:szCs w:val="24"/>
              </w:rPr>
              <w:t xml:space="preserve">При комплектовании детских садов на 2020-2021 учебный год сформировано 12 групп на 270 мест для детей в возрасте </w:t>
            </w:r>
            <w:r w:rsidR="00227ABD">
              <w:rPr>
                <w:sz w:val="24"/>
                <w:szCs w:val="24"/>
              </w:rPr>
              <w:br/>
            </w:r>
            <w:r w:rsidRPr="00404E1D">
              <w:rPr>
                <w:sz w:val="24"/>
                <w:szCs w:val="24"/>
              </w:rPr>
              <w:t xml:space="preserve">от 1,5 до 2 лет в разных районах города. В 34 детских садах функционируют группы для детей в возрасте от 2 до 3 лет. </w:t>
            </w:r>
          </w:p>
          <w:p w:rsidR="008E5953" w:rsidRPr="00404E1D" w:rsidRDefault="008E5953" w:rsidP="001219F0">
            <w:pPr>
              <w:jc w:val="both"/>
              <w:rPr>
                <w:sz w:val="24"/>
                <w:szCs w:val="24"/>
              </w:rPr>
            </w:pPr>
            <w:r w:rsidRPr="00404E1D">
              <w:rPr>
                <w:sz w:val="24"/>
                <w:szCs w:val="24"/>
              </w:rPr>
              <w:t>На 01.01.2021 имеются свободные места для детей в возрасте от 1,5 до 3 лет в 13</w:t>
            </w:r>
            <w:r w:rsidR="00494CB6">
              <w:rPr>
                <w:sz w:val="24"/>
                <w:szCs w:val="24"/>
              </w:rPr>
              <w:t> </w:t>
            </w:r>
            <w:r w:rsidRPr="00404E1D">
              <w:rPr>
                <w:sz w:val="24"/>
                <w:szCs w:val="24"/>
              </w:rPr>
              <w:t>дошкольных образовательных учреждениях.</w:t>
            </w:r>
          </w:p>
        </w:tc>
      </w:tr>
      <w:tr w:rsidR="009A481F" w:rsidRPr="00404E1D" w:rsidTr="00EF54CE">
        <w:tc>
          <w:tcPr>
            <w:tcW w:w="58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357302">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 xml:space="preserve">38. </w:t>
            </w:r>
          </w:p>
        </w:tc>
        <w:tc>
          <w:tcPr>
            <w:tcW w:w="210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8E5953">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41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494CB6">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чел.</w:t>
            </w:r>
          </w:p>
        </w:tc>
        <w:tc>
          <w:tcPr>
            <w:tcW w:w="1276" w:type="dxa"/>
            <w:tcBorders>
              <w:top w:val="single" w:sz="4" w:space="0" w:color="000000"/>
              <w:left w:val="single" w:sz="4" w:space="0" w:color="000000"/>
              <w:bottom w:val="single" w:sz="4" w:space="0" w:color="000000"/>
              <w:right w:val="single" w:sz="4" w:space="0" w:color="000000"/>
            </w:tcBorders>
            <w:hideMark/>
          </w:tcPr>
          <w:p w:rsidR="008E5953" w:rsidRPr="00404E1D" w:rsidRDefault="00494CB6" w:rsidP="008E5953">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16485</w:t>
            </w:r>
          </w:p>
        </w:tc>
        <w:tc>
          <w:tcPr>
            <w:tcW w:w="1276" w:type="dxa"/>
            <w:tcBorders>
              <w:top w:val="single" w:sz="4" w:space="0" w:color="000000"/>
              <w:left w:val="single" w:sz="4" w:space="0" w:color="000000"/>
              <w:bottom w:val="single" w:sz="4" w:space="0" w:color="000000"/>
              <w:right w:val="single" w:sz="4" w:space="0" w:color="000000"/>
            </w:tcBorders>
            <w:hideMark/>
          </w:tcPr>
          <w:p w:rsidR="008E5953" w:rsidRPr="00404E1D" w:rsidRDefault="00494CB6" w:rsidP="008E5953">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16243</w:t>
            </w:r>
          </w:p>
        </w:tc>
        <w:tc>
          <w:tcPr>
            <w:tcW w:w="3543"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8E5953">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Число общеобразовательных организаций на 01.01.2021 составляет 20 учреждений. Число обучающихся в школах увеличилась на 242 человек</w:t>
            </w:r>
            <w:r w:rsidR="00494CB6">
              <w:rPr>
                <w:rFonts w:ascii="Times New Roman" w:hAnsi="Times New Roman" w:cs="Times New Roman"/>
                <w:sz w:val="24"/>
                <w:szCs w:val="24"/>
              </w:rPr>
              <w:t>а</w:t>
            </w:r>
            <w:r w:rsidRPr="00404E1D">
              <w:rPr>
                <w:rFonts w:ascii="Times New Roman" w:hAnsi="Times New Roman" w:cs="Times New Roman"/>
                <w:sz w:val="24"/>
                <w:szCs w:val="24"/>
              </w:rPr>
              <w:t xml:space="preserve"> по сравнению с предыдущим годом.</w:t>
            </w:r>
          </w:p>
        </w:tc>
      </w:tr>
      <w:tr w:rsidR="008E5953" w:rsidRPr="00404E1D" w:rsidTr="00EF54CE">
        <w:tc>
          <w:tcPr>
            <w:tcW w:w="58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357302">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39.</w:t>
            </w:r>
          </w:p>
        </w:tc>
        <w:tc>
          <w:tcPr>
            <w:tcW w:w="210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8E5953">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 xml:space="preserve">Численность детей в возрасте 5-18 лет, получающих услуги по дополнительному образованию в организациях </w:t>
            </w:r>
            <w:r w:rsidRPr="00404E1D">
              <w:rPr>
                <w:rFonts w:ascii="Times New Roman" w:hAnsi="Times New Roman" w:cs="Times New Roman"/>
                <w:sz w:val="24"/>
                <w:szCs w:val="24"/>
              </w:rPr>
              <w:lastRenderedPageBreak/>
              <w:t>различной организационно-правовой формы и формы собственности</w:t>
            </w:r>
          </w:p>
        </w:tc>
        <w:tc>
          <w:tcPr>
            <w:tcW w:w="1417" w:type="dxa"/>
            <w:tcBorders>
              <w:top w:val="single" w:sz="4" w:space="0" w:color="000000"/>
              <w:left w:val="single" w:sz="4" w:space="0" w:color="000000"/>
              <w:bottom w:val="single" w:sz="4" w:space="0" w:color="000000"/>
              <w:right w:val="single" w:sz="4" w:space="0" w:color="000000"/>
            </w:tcBorders>
            <w:hideMark/>
          </w:tcPr>
          <w:p w:rsidR="008E5953" w:rsidRPr="00404E1D" w:rsidRDefault="008E5953" w:rsidP="00494CB6">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lastRenderedPageBreak/>
              <w:t>чел.</w:t>
            </w:r>
            <w:r w:rsidR="00494CB6" w:rsidRPr="00404E1D">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8E5953" w:rsidRPr="00404E1D" w:rsidRDefault="00494CB6" w:rsidP="008E5953">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19419</w:t>
            </w:r>
          </w:p>
        </w:tc>
        <w:tc>
          <w:tcPr>
            <w:tcW w:w="1276" w:type="dxa"/>
            <w:tcBorders>
              <w:top w:val="single" w:sz="4" w:space="0" w:color="000000"/>
              <w:left w:val="single" w:sz="4" w:space="0" w:color="000000"/>
              <w:bottom w:val="single" w:sz="4" w:space="0" w:color="000000"/>
              <w:right w:val="single" w:sz="4" w:space="0" w:color="000000"/>
            </w:tcBorders>
            <w:hideMark/>
          </w:tcPr>
          <w:p w:rsidR="008E5953" w:rsidRPr="00404E1D" w:rsidRDefault="00494CB6" w:rsidP="008E5953">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19307</w:t>
            </w:r>
          </w:p>
        </w:tc>
        <w:tc>
          <w:tcPr>
            <w:tcW w:w="3543" w:type="dxa"/>
            <w:tcBorders>
              <w:top w:val="single" w:sz="4" w:space="0" w:color="000000"/>
              <w:left w:val="single" w:sz="4" w:space="0" w:color="000000"/>
              <w:bottom w:val="single" w:sz="4" w:space="0" w:color="000000"/>
              <w:right w:val="single" w:sz="4" w:space="0" w:color="000000"/>
            </w:tcBorders>
          </w:tcPr>
          <w:p w:rsidR="008E5953" w:rsidRPr="00404E1D" w:rsidRDefault="008E5953" w:rsidP="006C59BC">
            <w:pPr>
              <w:pStyle w:val="a6"/>
              <w:ind w:left="0"/>
              <w:jc w:val="both"/>
              <w:rPr>
                <w:sz w:val="24"/>
                <w:szCs w:val="24"/>
              </w:rPr>
            </w:pPr>
            <w:r w:rsidRPr="00404E1D">
              <w:rPr>
                <w:sz w:val="24"/>
                <w:szCs w:val="24"/>
              </w:rPr>
              <w:t xml:space="preserve">Доля детей и молодежи </w:t>
            </w:r>
            <w:r w:rsidR="006C59BC">
              <w:rPr>
                <w:sz w:val="24"/>
                <w:szCs w:val="24"/>
              </w:rPr>
              <w:br/>
            </w:r>
            <w:r w:rsidRPr="00404E1D">
              <w:rPr>
                <w:sz w:val="24"/>
                <w:szCs w:val="24"/>
              </w:rPr>
              <w:t xml:space="preserve">в возрасте от 5 до 18 лет, проживающих на территории города  и получающих услуги по дополнительному образованию,  составила 81,3% - 19419 человек (в 2019 году – 81%  (19307 человек) с учетом </w:t>
            </w:r>
            <w:r w:rsidRPr="00404E1D">
              <w:rPr>
                <w:sz w:val="24"/>
                <w:szCs w:val="24"/>
              </w:rPr>
              <w:lastRenderedPageBreak/>
              <w:t xml:space="preserve">учреждений образования, культуры, спорта, а также учреждений </w:t>
            </w:r>
            <w:r w:rsidRPr="003A287B">
              <w:rPr>
                <w:sz w:val="24"/>
                <w:szCs w:val="24"/>
              </w:rPr>
              <w:t>СПО</w:t>
            </w:r>
            <w:r w:rsidRPr="00404E1D">
              <w:rPr>
                <w:sz w:val="24"/>
                <w:szCs w:val="24"/>
              </w:rPr>
              <w:t>.</w:t>
            </w:r>
          </w:p>
        </w:tc>
      </w:tr>
    </w:tbl>
    <w:p w:rsidR="00FD5E95" w:rsidRPr="00404E1D" w:rsidRDefault="00FD5E95" w:rsidP="008E5953">
      <w:pPr>
        <w:pStyle w:val="a6"/>
        <w:ind w:left="0"/>
        <w:jc w:val="both"/>
        <w:rPr>
          <w:sz w:val="24"/>
          <w:szCs w:val="24"/>
        </w:rPr>
      </w:pPr>
    </w:p>
    <w:p w:rsidR="008E5953" w:rsidRPr="00404E1D" w:rsidRDefault="008E5953" w:rsidP="008E5953">
      <w:pPr>
        <w:pStyle w:val="afe"/>
        <w:ind w:firstLine="709"/>
        <w:jc w:val="both"/>
        <w:rPr>
          <w:rFonts w:ascii="Times New Roman" w:eastAsia="Times New Roman" w:hAnsi="Times New Roman" w:cs="Times New Roman"/>
          <w:sz w:val="24"/>
          <w:szCs w:val="24"/>
          <w:lang w:eastAsia="ru-RU"/>
        </w:rPr>
      </w:pPr>
      <w:r w:rsidRPr="00404E1D">
        <w:rPr>
          <w:rFonts w:ascii="Times New Roman" w:eastAsia="Times New Roman" w:hAnsi="Times New Roman" w:cs="Times New Roman"/>
          <w:sz w:val="24"/>
          <w:szCs w:val="24"/>
          <w:lang w:eastAsia="ru-RU"/>
        </w:rPr>
        <w:t xml:space="preserve">В соответствии с Указом Президента Российской Федерации от 07.05.2012 № 599 целевой показатель по достижению 100 % доступности дошкольного образования для детей в возрасте от 3 до 7 лет, достигнутый в 2015 году, сохранен. </w:t>
      </w:r>
    </w:p>
    <w:p w:rsidR="008E5953" w:rsidRPr="00404E1D" w:rsidRDefault="008E5953" w:rsidP="008E5953">
      <w:pPr>
        <w:ind w:firstLine="709"/>
        <w:jc w:val="both"/>
        <w:rPr>
          <w:sz w:val="24"/>
          <w:szCs w:val="24"/>
        </w:rPr>
      </w:pPr>
      <w:r w:rsidRPr="00404E1D">
        <w:rPr>
          <w:sz w:val="24"/>
          <w:szCs w:val="24"/>
        </w:rPr>
        <w:t xml:space="preserve">На территории муниципального образования «Город Волгодонск» детей указанной возрастной категории в </w:t>
      </w:r>
      <w:r w:rsidRPr="003A287B">
        <w:rPr>
          <w:sz w:val="24"/>
          <w:szCs w:val="24"/>
        </w:rPr>
        <w:t>РИС</w:t>
      </w:r>
      <w:r w:rsidRPr="00404E1D">
        <w:rPr>
          <w:sz w:val="24"/>
          <w:szCs w:val="24"/>
        </w:rPr>
        <w:t xml:space="preserve"> «Электронный детский сад» нет. </w:t>
      </w:r>
    </w:p>
    <w:p w:rsidR="008E5953" w:rsidRPr="00404E1D" w:rsidRDefault="008E5953" w:rsidP="008E5953">
      <w:pPr>
        <w:pStyle w:val="afe"/>
        <w:ind w:firstLine="709"/>
        <w:jc w:val="both"/>
        <w:rPr>
          <w:rFonts w:ascii="Times New Roman" w:eastAsia="Times New Roman" w:hAnsi="Times New Roman" w:cs="Times New Roman"/>
          <w:sz w:val="24"/>
          <w:szCs w:val="24"/>
          <w:lang w:eastAsia="ru-RU"/>
        </w:rPr>
      </w:pPr>
      <w:r w:rsidRPr="00404E1D">
        <w:rPr>
          <w:rFonts w:ascii="Times New Roman" w:eastAsia="Times New Roman" w:hAnsi="Times New Roman" w:cs="Times New Roman"/>
          <w:sz w:val="24"/>
          <w:szCs w:val="24"/>
          <w:lang w:eastAsia="ru-RU"/>
        </w:rPr>
        <w:t>Вопрос 100 % обеспеченности местами в дошкольных образовательных организациях для детей в возрасте от 3 до 7 лет находится на постоянном контроле Администрации города Волгодонска и Управления образования г. Волгодонска.</w:t>
      </w:r>
    </w:p>
    <w:p w:rsidR="008E5953" w:rsidRPr="00404E1D" w:rsidRDefault="008E5953" w:rsidP="008E5953">
      <w:pPr>
        <w:pStyle w:val="afe"/>
        <w:ind w:firstLine="601"/>
        <w:jc w:val="both"/>
        <w:rPr>
          <w:rFonts w:ascii="Times New Roman" w:hAnsi="Times New Roman" w:cs="Times New Roman"/>
          <w:sz w:val="24"/>
          <w:szCs w:val="24"/>
        </w:rPr>
      </w:pPr>
      <w:r w:rsidRPr="00404E1D">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составляет 10,8 %, однако</w:t>
      </w:r>
      <w:r w:rsidR="00227ABD">
        <w:rPr>
          <w:rFonts w:ascii="Times New Roman" w:hAnsi="Times New Roman" w:cs="Times New Roman"/>
          <w:sz w:val="24"/>
          <w:szCs w:val="24"/>
        </w:rPr>
        <w:t>,</w:t>
      </w:r>
      <w:r w:rsidRPr="00404E1D">
        <w:rPr>
          <w:rFonts w:ascii="Times New Roman" w:hAnsi="Times New Roman" w:cs="Times New Roman"/>
          <w:sz w:val="24"/>
          <w:szCs w:val="24"/>
        </w:rPr>
        <w:t xml:space="preserve"> следует отметить, что данный показатель рассчитан с учетом данных Росстат о численности населения на начало 2020 года.  </w:t>
      </w:r>
    </w:p>
    <w:p w:rsidR="008E5953" w:rsidRPr="00404E1D" w:rsidRDefault="008E5953" w:rsidP="008E5953">
      <w:pPr>
        <w:ind w:firstLine="709"/>
        <w:contextualSpacing/>
        <w:jc w:val="both"/>
        <w:rPr>
          <w:sz w:val="24"/>
          <w:szCs w:val="24"/>
        </w:rPr>
      </w:pPr>
      <w:r w:rsidRPr="00404E1D">
        <w:rPr>
          <w:sz w:val="24"/>
          <w:szCs w:val="24"/>
        </w:rPr>
        <w:t xml:space="preserve">В целях обеспечения потребности населения в услугах дошкольного образования для детей раннего возраста  (до 3-х лет) в 2020-2021 учебном году во всех дошкольных образовательных учреждениях, за исключением МБДОУ </w:t>
      </w:r>
      <w:r w:rsidR="00150863" w:rsidRPr="00404E1D">
        <w:rPr>
          <w:sz w:val="24"/>
          <w:szCs w:val="24"/>
        </w:rPr>
        <w:t xml:space="preserve">детский сад (далее – </w:t>
      </w:r>
      <w:r w:rsidRPr="00404E1D">
        <w:rPr>
          <w:sz w:val="24"/>
          <w:szCs w:val="24"/>
        </w:rPr>
        <w:t>ДС</w:t>
      </w:r>
      <w:r w:rsidR="00150863" w:rsidRPr="00404E1D">
        <w:rPr>
          <w:sz w:val="24"/>
          <w:szCs w:val="24"/>
        </w:rPr>
        <w:t>)</w:t>
      </w:r>
      <w:r w:rsidRPr="00404E1D">
        <w:rPr>
          <w:sz w:val="24"/>
          <w:szCs w:val="24"/>
        </w:rPr>
        <w:t xml:space="preserve"> «Тополек», МБДОУ ДС «Парус», где функционируют исключительно группы компенсирующей направленности для детей </w:t>
      </w:r>
      <w:r w:rsidR="00227ABD">
        <w:rPr>
          <w:sz w:val="24"/>
          <w:szCs w:val="24"/>
        </w:rPr>
        <w:t>от</w:t>
      </w:r>
      <w:r w:rsidRPr="00404E1D">
        <w:rPr>
          <w:sz w:val="24"/>
          <w:szCs w:val="24"/>
        </w:rPr>
        <w:t xml:space="preserve"> 4 до 7 лет,</w:t>
      </w:r>
      <w:r w:rsidR="00227ABD">
        <w:rPr>
          <w:sz w:val="24"/>
          <w:szCs w:val="24"/>
        </w:rPr>
        <w:t xml:space="preserve"> </w:t>
      </w:r>
      <w:r w:rsidRPr="00404E1D">
        <w:rPr>
          <w:sz w:val="24"/>
          <w:szCs w:val="24"/>
        </w:rPr>
        <w:t xml:space="preserve">сформированы группы для детей в возрасте от 2 до 3 лет. Для детей в возрасте от 1,5 до 2 лет в детских садах старой и новой части города с учетом территориальной доступности укомплектованы группы для детей (МБДОУ ДС «Голубые дорожки» г.Волгодонска, МБДОУ ДС «Журавлик» г.Волгодонска, МБДОУ ДС «Золушка» г.Волгодонска, МБДОУ ДС «Калинка» г.Волгодонска, МБДОУ ДС «Колобок» г.Волгодонска, МБДОУ ДС «Лазорики» г.Волгодонска, МБДОУ ДС «Машенька» г.Волгодонска, МБДОУ ДС «Мишутка» г.Волгодонска, МБДОУ ДС «Рябинушка» г.Волгодонска, МБДОУ ДС «Чебурашка» г.Волгодонска). </w:t>
      </w:r>
    </w:p>
    <w:p w:rsidR="008E5953" w:rsidRPr="00404E1D" w:rsidRDefault="008E5953" w:rsidP="008E5953">
      <w:pPr>
        <w:ind w:firstLine="851"/>
        <w:jc w:val="both"/>
        <w:rPr>
          <w:sz w:val="24"/>
          <w:szCs w:val="24"/>
        </w:rPr>
      </w:pPr>
      <w:r w:rsidRPr="00404E1D">
        <w:rPr>
          <w:sz w:val="24"/>
          <w:szCs w:val="24"/>
        </w:rPr>
        <w:t>На протяжении трех лет в МБДОУ ДС «Жемчужинка» г.Волгодонска как структурное подразделение детского сада функционирует семейная дошкольная группа по присмотру и уходу без реализации образовательной программы дошкольного образования для воспитанников в возрасте от 2 месяцев до 7 лет.</w:t>
      </w:r>
    </w:p>
    <w:p w:rsidR="008E5953" w:rsidRPr="00404E1D" w:rsidRDefault="008E5953" w:rsidP="008E5953">
      <w:pPr>
        <w:widowControl w:val="0"/>
        <w:ind w:firstLine="709"/>
        <w:contextualSpacing/>
        <w:jc w:val="both"/>
        <w:outlineLvl w:val="2"/>
        <w:rPr>
          <w:rFonts w:eastAsiaTheme="minorHAnsi"/>
          <w:sz w:val="24"/>
          <w:szCs w:val="24"/>
          <w:lang w:eastAsia="en-US"/>
        </w:rPr>
      </w:pPr>
      <w:r w:rsidRPr="00404E1D">
        <w:rPr>
          <w:rFonts w:eastAsiaTheme="minorHAnsi"/>
          <w:sz w:val="24"/>
          <w:szCs w:val="24"/>
          <w:lang w:eastAsia="en-US"/>
        </w:rPr>
        <w:t>На 01.01.2021 в дошкольных образовательных учреждениях города Волгодонска имеются свободные места для детей всех возрастных категорий.</w:t>
      </w:r>
    </w:p>
    <w:p w:rsidR="008E5953" w:rsidRPr="00404E1D" w:rsidRDefault="008E5953" w:rsidP="008E5953">
      <w:pPr>
        <w:ind w:firstLine="567"/>
        <w:jc w:val="both"/>
        <w:rPr>
          <w:kern w:val="2"/>
          <w:sz w:val="24"/>
          <w:szCs w:val="24"/>
        </w:rPr>
      </w:pPr>
      <w:r w:rsidRPr="00404E1D">
        <w:rPr>
          <w:kern w:val="2"/>
          <w:sz w:val="24"/>
          <w:szCs w:val="24"/>
        </w:rPr>
        <w:t xml:space="preserve">В рамках реализации приоритетных задач «Концепции общенациональной системы выявления и развития молодых талантов» в образовательном пространстве города на протяжении ряда лет успешно выстраивается и развивается система поиска и поддержки одарённых детей. </w:t>
      </w:r>
    </w:p>
    <w:p w:rsidR="008E5953" w:rsidRPr="00404E1D" w:rsidRDefault="008E5953" w:rsidP="008E5953">
      <w:pPr>
        <w:ind w:firstLine="567"/>
        <w:jc w:val="both"/>
        <w:rPr>
          <w:kern w:val="2"/>
          <w:sz w:val="24"/>
          <w:szCs w:val="24"/>
        </w:rPr>
      </w:pPr>
      <w:r w:rsidRPr="00404E1D">
        <w:rPr>
          <w:kern w:val="2"/>
          <w:sz w:val="24"/>
          <w:szCs w:val="24"/>
        </w:rPr>
        <w:t xml:space="preserve">С каждым годом растет число школьников,  вовлеченных в олимпиадное движение на разных уровнях. </w:t>
      </w:r>
    </w:p>
    <w:p w:rsidR="008E5953" w:rsidRPr="00404E1D" w:rsidRDefault="008E5953" w:rsidP="008E5953">
      <w:pPr>
        <w:ind w:firstLine="567"/>
        <w:jc w:val="both"/>
        <w:rPr>
          <w:sz w:val="24"/>
          <w:szCs w:val="24"/>
        </w:rPr>
      </w:pPr>
      <w:r w:rsidRPr="00404E1D">
        <w:rPr>
          <w:sz w:val="24"/>
          <w:szCs w:val="24"/>
        </w:rPr>
        <w:t>В региональном этапе всероссийской олимпиады школьников в 2020 году приняли участие 88 участников (</w:t>
      </w:r>
      <w:r w:rsidRPr="00404E1D">
        <w:rPr>
          <w:kern w:val="2"/>
          <w:sz w:val="24"/>
          <w:szCs w:val="24"/>
        </w:rPr>
        <w:t>2019 год - 75 обучающихся</w:t>
      </w:r>
      <w:r w:rsidRPr="00404E1D">
        <w:rPr>
          <w:sz w:val="24"/>
          <w:szCs w:val="24"/>
        </w:rPr>
        <w:t xml:space="preserve">) из 16 общеобразовательных учреждений города. Результаты регионального этапа в 2020 году: 1 место победителя регионального этапа всероссийской олимпиады  по русскому языку (МБОУ «Лицей «Политэк» г.Волгодонска); </w:t>
      </w:r>
      <w:r w:rsidR="00513E31">
        <w:rPr>
          <w:sz w:val="24"/>
          <w:szCs w:val="24"/>
        </w:rPr>
        <w:br/>
      </w:r>
      <w:r w:rsidRPr="00404E1D">
        <w:rPr>
          <w:sz w:val="24"/>
          <w:szCs w:val="24"/>
        </w:rPr>
        <w:t>12 призовых мест,  из которых  2 по английскому языку (МБОУ</w:t>
      </w:r>
      <w:r w:rsidR="00513E31" w:rsidRPr="00513E31">
        <w:rPr>
          <w:sz w:val="24"/>
          <w:szCs w:val="24"/>
        </w:rPr>
        <w:t xml:space="preserve"> </w:t>
      </w:r>
      <w:r w:rsidR="00513E31" w:rsidRPr="00404E1D">
        <w:rPr>
          <w:sz w:val="24"/>
          <w:szCs w:val="24"/>
        </w:rPr>
        <w:t>средняя школы (далее – СШ)</w:t>
      </w:r>
      <w:r w:rsidRPr="00404E1D">
        <w:rPr>
          <w:sz w:val="24"/>
          <w:szCs w:val="24"/>
        </w:rPr>
        <w:t xml:space="preserve"> №7 г.Волгодонска, МБОУ «Лицей «Политэк»  г.Волгодонска), 1 по математике (МБОУ СШ №21 г.Волгодонска), 1 по ОБЖ  (МБОУ СШ №7 г.Волгодонска,), 4 по  обществознанию (МБОУ СШ №11 г.Волгодонска, МБОУ «Лицей «Политэк» г.Волгодонска, МБОУ «Гимназия №1 «Юнона» г.Волгодонска, МБОУ СШ №18 г.Волгодонска), 2 по химии (МБОУ «Гимназия «Юридическая» г.Волгодонска, МБОУ СШ №11 г.Волгодонска), 2 по экологии (МБОУ «Гимназия «Юридическая» г.Волгодонска, МБОУ СШ №7 г.Волгодонска). В 2019 год – 1 победитель, 11</w:t>
      </w:r>
      <w:r w:rsidR="003F2395">
        <w:rPr>
          <w:sz w:val="24"/>
          <w:szCs w:val="24"/>
        </w:rPr>
        <w:t> </w:t>
      </w:r>
      <w:r w:rsidRPr="00404E1D">
        <w:rPr>
          <w:sz w:val="24"/>
          <w:szCs w:val="24"/>
        </w:rPr>
        <w:t>призеров.</w:t>
      </w:r>
    </w:p>
    <w:p w:rsidR="008E5953" w:rsidRPr="00404E1D" w:rsidRDefault="008E5953" w:rsidP="008E5953">
      <w:pPr>
        <w:ind w:firstLine="567"/>
        <w:jc w:val="both"/>
        <w:rPr>
          <w:kern w:val="2"/>
          <w:sz w:val="24"/>
          <w:szCs w:val="24"/>
        </w:rPr>
      </w:pPr>
      <w:r w:rsidRPr="00404E1D">
        <w:rPr>
          <w:kern w:val="2"/>
          <w:sz w:val="24"/>
          <w:szCs w:val="24"/>
        </w:rPr>
        <w:t>В сентябре 2020 года 5261 обучающийся приняли участие в школьном этапе   всероссийской олимпиады школьников  по 19 предметам.   Результат</w:t>
      </w:r>
      <w:r w:rsidR="00513E31">
        <w:rPr>
          <w:kern w:val="2"/>
          <w:sz w:val="24"/>
          <w:szCs w:val="24"/>
        </w:rPr>
        <w:t xml:space="preserve"> </w:t>
      </w:r>
      <w:r w:rsidRPr="00404E1D">
        <w:rPr>
          <w:kern w:val="2"/>
          <w:sz w:val="24"/>
          <w:szCs w:val="24"/>
        </w:rPr>
        <w:t xml:space="preserve">муниципального этапа </w:t>
      </w:r>
      <w:r w:rsidR="00513E31">
        <w:rPr>
          <w:kern w:val="2"/>
          <w:sz w:val="24"/>
          <w:szCs w:val="24"/>
        </w:rPr>
        <w:t>–</w:t>
      </w:r>
      <w:r w:rsidRPr="00404E1D">
        <w:rPr>
          <w:kern w:val="2"/>
          <w:sz w:val="24"/>
          <w:szCs w:val="24"/>
        </w:rPr>
        <w:t xml:space="preserve"> 53</w:t>
      </w:r>
      <w:r w:rsidR="00513E31">
        <w:rPr>
          <w:kern w:val="2"/>
          <w:sz w:val="24"/>
          <w:szCs w:val="24"/>
        </w:rPr>
        <w:t> </w:t>
      </w:r>
      <w:r w:rsidRPr="00404E1D">
        <w:rPr>
          <w:kern w:val="2"/>
          <w:sz w:val="24"/>
          <w:szCs w:val="24"/>
        </w:rPr>
        <w:t>победителя и 132 призера.</w:t>
      </w:r>
    </w:p>
    <w:p w:rsidR="008E5953" w:rsidRPr="00404E1D" w:rsidRDefault="008E5953" w:rsidP="008E5953">
      <w:pPr>
        <w:ind w:firstLine="622"/>
        <w:jc w:val="both"/>
        <w:rPr>
          <w:sz w:val="24"/>
          <w:szCs w:val="24"/>
        </w:rPr>
      </w:pPr>
      <w:r w:rsidRPr="00404E1D">
        <w:rPr>
          <w:sz w:val="24"/>
          <w:szCs w:val="24"/>
        </w:rPr>
        <w:lastRenderedPageBreak/>
        <w:t>В январе-феврале 2020 года</w:t>
      </w:r>
      <w:r w:rsidR="00150863" w:rsidRPr="00404E1D">
        <w:rPr>
          <w:sz w:val="24"/>
          <w:szCs w:val="24"/>
        </w:rPr>
        <w:t xml:space="preserve"> </w:t>
      </w:r>
      <w:r w:rsidRPr="00404E1D">
        <w:rPr>
          <w:sz w:val="24"/>
          <w:szCs w:val="24"/>
        </w:rPr>
        <w:t>проведен</w:t>
      </w:r>
      <w:r w:rsidR="00513E31">
        <w:rPr>
          <w:sz w:val="24"/>
          <w:szCs w:val="24"/>
        </w:rPr>
        <w:t>а</w:t>
      </w:r>
      <w:r w:rsidR="00150863" w:rsidRPr="00404E1D">
        <w:rPr>
          <w:sz w:val="24"/>
          <w:szCs w:val="24"/>
        </w:rPr>
        <w:t xml:space="preserve"> </w:t>
      </w:r>
      <w:r w:rsidRPr="00404E1D">
        <w:rPr>
          <w:sz w:val="24"/>
          <w:szCs w:val="24"/>
          <w:lang w:val="en-US"/>
        </w:rPr>
        <w:t>XII</w:t>
      </w:r>
      <w:r w:rsidRPr="00404E1D">
        <w:rPr>
          <w:sz w:val="24"/>
          <w:szCs w:val="24"/>
        </w:rPr>
        <w:t xml:space="preserve"> городская открытая научно-практическая конференция Академии юных исследователей по шести направлениям: «Дети. Техника. Творчество» (научно-техническое направление), «Творим. Исследуем. Изучаем» (декоративно-прикладное направление), «Краеведение» (краеведческо - поисковое направление), «Экология и жизнь» (экологическое направление), «Юность. Наука. Познание» (гуманитарное направление), «Технология» (технологическое направление).</w:t>
      </w:r>
    </w:p>
    <w:p w:rsidR="008E5953" w:rsidRPr="00404E1D" w:rsidRDefault="008E5953" w:rsidP="008E5953">
      <w:pPr>
        <w:ind w:firstLine="622"/>
        <w:jc w:val="both"/>
        <w:rPr>
          <w:sz w:val="24"/>
          <w:szCs w:val="24"/>
        </w:rPr>
      </w:pPr>
      <w:r w:rsidRPr="00404E1D">
        <w:rPr>
          <w:sz w:val="24"/>
          <w:szCs w:val="24"/>
        </w:rPr>
        <w:t>В конференции приняли участие 3509  детей (2019 год – 3181 обучающихся) в возрасте от</w:t>
      </w:r>
      <w:r w:rsidR="00B2403B">
        <w:rPr>
          <w:sz w:val="24"/>
          <w:szCs w:val="24"/>
        </w:rPr>
        <w:t> </w:t>
      </w:r>
      <w:r w:rsidRPr="00404E1D">
        <w:rPr>
          <w:sz w:val="24"/>
          <w:szCs w:val="24"/>
        </w:rPr>
        <w:t xml:space="preserve">6 до 18 лет. </w:t>
      </w:r>
    </w:p>
    <w:p w:rsidR="008E5953" w:rsidRPr="00404E1D" w:rsidRDefault="008E5953" w:rsidP="008E5953">
      <w:pPr>
        <w:ind w:firstLine="622"/>
        <w:jc w:val="both"/>
        <w:rPr>
          <w:sz w:val="24"/>
          <w:szCs w:val="24"/>
        </w:rPr>
      </w:pPr>
      <w:r w:rsidRPr="00404E1D">
        <w:rPr>
          <w:sz w:val="24"/>
          <w:szCs w:val="24"/>
        </w:rPr>
        <w:t>По итогам работы конференции 75 участников  (2019 год – 69 участников) признаны лауреатами.</w:t>
      </w:r>
    </w:p>
    <w:p w:rsidR="008E5953" w:rsidRPr="00404E1D" w:rsidRDefault="008E5953" w:rsidP="008E5953">
      <w:pPr>
        <w:ind w:firstLine="622"/>
        <w:jc w:val="both"/>
        <w:rPr>
          <w:kern w:val="2"/>
          <w:sz w:val="24"/>
          <w:szCs w:val="24"/>
        </w:rPr>
      </w:pPr>
      <w:r w:rsidRPr="00404E1D">
        <w:rPr>
          <w:kern w:val="2"/>
          <w:sz w:val="24"/>
          <w:szCs w:val="24"/>
        </w:rPr>
        <w:t>В Х</w:t>
      </w:r>
      <w:r w:rsidRPr="00404E1D">
        <w:rPr>
          <w:kern w:val="2"/>
          <w:sz w:val="24"/>
          <w:szCs w:val="24"/>
          <w:lang w:val="en-US"/>
        </w:rPr>
        <w:t>I</w:t>
      </w:r>
      <w:r w:rsidRPr="00404E1D">
        <w:rPr>
          <w:kern w:val="2"/>
          <w:sz w:val="24"/>
          <w:szCs w:val="24"/>
        </w:rPr>
        <w:t xml:space="preserve"> городском Ушаковском фестивале приняли участие 556 обучающихся </w:t>
      </w:r>
      <w:r w:rsidR="00B2403B" w:rsidRPr="00404E1D">
        <w:rPr>
          <w:kern w:val="2"/>
          <w:sz w:val="24"/>
          <w:szCs w:val="24"/>
        </w:rPr>
        <w:t xml:space="preserve">и воспитанников </w:t>
      </w:r>
      <w:r w:rsidRPr="00404E1D">
        <w:rPr>
          <w:kern w:val="2"/>
          <w:sz w:val="24"/>
          <w:szCs w:val="24"/>
        </w:rPr>
        <w:t xml:space="preserve">(2019 год – 554 обучающихся) из 30 образовательных учреждений города. Участники фестиваля представили работы в пяти номинациях: исследовательская деятельность «Героические страницы Российского Флота в годы Великой Отечественной войны», вокал </w:t>
      </w:r>
      <w:r w:rsidR="00B2403B">
        <w:rPr>
          <w:kern w:val="2"/>
          <w:sz w:val="24"/>
          <w:szCs w:val="24"/>
        </w:rPr>
        <w:br/>
      </w:r>
      <w:r w:rsidRPr="00404E1D">
        <w:rPr>
          <w:kern w:val="2"/>
          <w:sz w:val="24"/>
          <w:szCs w:val="24"/>
        </w:rPr>
        <w:t>«А ну-ка, песню нам пропой, веселый ветер», художественное слово «Над водой и под водой Флот российский боевой службу верную несет», хореография «Бескозырка белая…», изобразительное творчество «Волгодонск – порт пяти морей».</w:t>
      </w:r>
    </w:p>
    <w:p w:rsidR="008E5953" w:rsidRPr="00404E1D" w:rsidRDefault="008E5953" w:rsidP="008E5953">
      <w:pPr>
        <w:ind w:firstLine="622"/>
        <w:jc w:val="both"/>
        <w:rPr>
          <w:kern w:val="2"/>
          <w:sz w:val="24"/>
          <w:szCs w:val="24"/>
        </w:rPr>
      </w:pPr>
      <w:r w:rsidRPr="00404E1D">
        <w:rPr>
          <w:kern w:val="2"/>
          <w:sz w:val="24"/>
          <w:szCs w:val="24"/>
        </w:rPr>
        <w:t>По итогам фестиваля 4 победителя и 48 призеров (2019 год – 15 победителей, 31 призер) награждены грамотами и ценными призами.</w:t>
      </w:r>
    </w:p>
    <w:p w:rsidR="008E5953" w:rsidRPr="00404E1D" w:rsidRDefault="008E5953" w:rsidP="008E5953">
      <w:pPr>
        <w:ind w:firstLine="622"/>
        <w:jc w:val="both"/>
        <w:rPr>
          <w:kern w:val="2"/>
          <w:sz w:val="24"/>
          <w:szCs w:val="24"/>
        </w:rPr>
      </w:pPr>
      <w:r w:rsidRPr="00404E1D">
        <w:rPr>
          <w:kern w:val="2"/>
          <w:sz w:val="24"/>
          <w:szCs w:val="24"/>
        </w:rPr>
        <w:t>В октябре 2020 года  состоялся муниципальный этап областного конкурса  среди детей и юношества города на лучшую разработку с использованием информационных технологий. На конкурс, который проходил по номинациям:</w:t>
      </w:r>
      <w:r w:rsidR="00B2403B">
        <w:rPr>
          <w:kern w:val="2"/>
          <w:sz w:val="24"/>
          <w:szCs w:val="24"/>
        </w:rPr>
        <w:t xml:space="preserve"> </w:t>
      </w:r>
      <w:r w:rsidRPr="00404E1D">
        <w:rPr>
          <w:kern w:val="2"/>
          <w:sz w:val="24"/>
          <w:szCs w:val="24"/>
        </w:rPr>
        <w:t xml:space="preserve">лучшая программная разработка, лучший сайт, лучшая художественно-графическая разработка, лучший видеоролик, представлено </w:t>
      </w:r>
      <w:r w:rsidRPr="00404E1D">
        <w:rPr>
          <w:sz w:val="24"/>
          <w:szCs w:val="24"/>
        </w:rPr>
        <w:t>48</w:t>
      </w:r>
      <w:r w:rsidR="00B2403B">
        <w:rPr>
          <w:sz w:val="24"/>
          <w:szCs w:val="24"/>
        </w:rPr>
        <w:t> </w:t>
      </w:r>
      <w:r w:rsidRPr="00404E1D">
        <w:rPr>
          <w:sz w:val="24"/>
          <w:szCs w:val="24"/>
        </w:rPr>
        <w:t xml:space="preserve">творческих работ  </w:t>
      </w:r>
      <w:r w:rsidR="00B2403B" w:rsidRPr="00404E1D">
        <w:rPr>
          <w:kern w:val="2"/>
          <w:sz w:val="24"/>
          <w:szCs w:val="24"/>
        </w:rPr>
        <w:t>обучающихся</w:t>
      </w:r>
      <w:r w:rsidR="00B2403B" w:rsidRPr="00404E1D">
        <w:rPr>
          <w:sz w:val="24"/>
          <w:szCs w:val="24"/>
        </w:rPr>
        <w:t xml:space="preserve"> </w:t>
      </w:r>
      <w:r w:rsidRPr="00404E1D">
        <w:rPr>
          <w:sz w:val="24"/>
          <w:szCs w:val="24"/>
        </w:rPr>
        <w:t>(2019 год – 24 работы)</w:t>
      </w:r>
      <w:r w:rsidRPr="00404E1D">
        <w:rPr>
          <w:kern w:val="2"/>
          <w:sz w:val="24"/>
          <w:szCs w:val="24"/>
        </w:rPr>
        <w:t>. На заключительном этапе областного конкурса  среди детей и юношества города на лучшую разработку с использованием информационных технологий представлено 16 творческих работ. Обучающийся МБОУ СШ №18 г.Волгодонска</w:t>
      </w:r>
      <w:r w:rsidR="00150863" w:rsidRPr="00404E1D">
        <w:rPr>
          <w:kern w:val="2"/>
          <w:sz w:val="24"/>
          <w:szCs w:val="24"/>
        </w:rPr>
        <w:t xml:space="preserve"> </w:t>
      </w:r>
      <w:r w:rsidRPr="00404E1D">
        <w:rPr>
          <w:kern w:val="2"/>
          <w:sz w:val="24"/>
          <w:szCs w:val="24"/>
        </w:rPr>
        <w:t>Похозей Роман стал победителем и призером заключительного этапа конкурса  в номинациях «Лучший сайт» и «Лучшая программная разработка». Воспитанник МБУДО</w:t>
      </w:r>
      <w:r w:rsidR="00030F29">
        <w:rPr>
          <w:kern w:val="2"/>
          <w:sz w:val="24"/>
          <w:szCs w:val="24"/>
        </w:rPr>
        <w:t> </w:t>
      </w:r>
      <w:r w:rsidRPr="00404E1D">
        <w:rPr>
          <w:kern w:val="2"/>
          <w:sz w:val="24"/>
          <w:szCs w:val="24"/>
        </w:rPr>
        <w:t>«Станция юных техников» г.Волгодонска Казаков Владислав стал призером в номинации «Лучший видеоролик».</w:t>
      </w:r>
    </w:p>
    <w:p w:rsidR="008E5953" w:rsidRPr="00404E1D" w:rsidRDefault="008E5953" w:rsidP="008E5953">
      <w:pPr>
        <w:ind w:firstLine="622"/>
        <w:jc w:val="both"/>
        <w:rPr>
          <w:sz w:val="24"/>
          <w:szCs w:val="24"/>
        </w:rPr>
      </w:pPr>
      <w:r w:rsidRPr="00404E1D">
        <w:rPr>
          <w:kern w:val="2"/>
          <w:sz w:val="24"/>
          <w:szCs w:val="24"/>
        </w:rPr>
        <w:t>В ноябре 2020 года  прошел отборочный тур Многопрофильной инженерной олимпиады «Звезда», в котором приняли участие 982  обучающихся 6-11 классов общеобразовательных учреждений г.Волгодонска (2019 год - 521  обучающийся)</w:t>
      </w:r>
      <w:r w:rsidRPr="00404E1D">
        <w:rPr>
          <w:sz w:val="24"/>
          <w:szCs w:val="24"/>
        </w:rPr>
        <w:t xml:space="preserve">. </w:t>
      </w:r>
    </w:p>
    <w:p w:rsidR="008E5953" w:rsidRPr="00404E1D" w:rsidRDefault="008E5953" w:rsidP="008E5953">
      <w:pPr>
        <w:ind w:firstLine="622"/>
        <w:jc w:val="both"/>
        <w:rPr>
          <w:kern w:val="2"/>
          <w:sz w:val="24"/>
          <w:szCs w:val="24"/>
        </w:rPr>
      </w:pPr>
      <w:r w:rsidRPr="00404E1D">
        <w:rPr>
          <w:sz w:val="24"/>
          <w:szCs w:val="24"/>
        </w:rPr>
        <w:t xml:space="preserve">В сентябре 2020 года  состоялся муниципальный этап Всероссийского конкурса сочинений. </w:t>
      </w:r>
      <w:r w:rsidRPr="00404E1D">
        <w:rPr>
          <w:kern w:val="2"/>
          <w:sz w:val="24"/>
          <w:szCs w:val="24"/>
        </w:rPr>
        <w:t xml:space="preserve">На конкурс представлено 32 сочинения из 16 общеобразовательных учреждений. </w:t>
      </w:r>
      <w:r w:rsidR="00073019">
        <w:rPr>
          <w:kern w:val="2"/>
          <w:sz w:val="24"/>
          <w:szCs w:val="24"/>
        </w:rPr>
        <w:br/>
      </w:r>
      <w:r w:rsidRPr="00404E1D">
        <w:rPr>
          <w:kern w:val="2"/>
          <w:sz w:val="24"/>
          <w:szCs w:val="24"/>
        </w:rPr>
        <w:t>По итогам конкурса определены 4 победителя и 14 призеров. 4 работы победителей муниципального этапа направлены для участия в  региональном этапе конкурса.</w:t>
      </w:r>
    </w:p>
    <w:p w:rsidR="008E5953" w:rsidRPr="00404E1D" w:rsidRDefault="008E5953" w:rsidP="008E5953">
      <w:pPr>
        <w:tabs>
          <w:tab w:val="left" w:pos="4111"/>
        </w:tabs>
        <w:ind w:firstLine="567"/>
        <w:contextualSpacing/>
        <w:jc w:val="both"/>
        <w:rPr>
          <w:rFonts w:eastAsia="Calibri"/>
          <w:sz w:val="24"/>
          <w:szCs w:val="24"/>
          <w:lang w:eastAsia="en-US"/>
        </w:rPr>
      </w:pPr>
      <w:r w:rsidRPr="00404E1D">
        <w:rPr>
          <w:sz w:val="24"/>
          <w:szCs w:val="24"/>
        </w:rPr>
        <w:t xml:space="preserve">Впервые в 2020 году 1097 обучающихся общеобразовательных учреждений приняли участие во всероссийском конкурсе «Большая перемена», стартовой площадке для юных интеллектуалов и активистов. 3 обучающихся приняли  участие  в очных  состязаниях на базе Международного детского центра «Артек» Республики Крым. </w:t>
      </w:r>
      <w:r w:rsidRPr="00404E1D">
        <w:rPr>
          <w:rFonts w:eastAsia="Calibri"/>
          <w:sz w:val="24"/>
          <w:szCs w:val="24"/>
          <w:lang w:eastAsia="en-US"/>
        </w:rPr>
        <w:t>Обучающаяся МБОУ «Лицей №</w:t>
      </w:r>
      <w:r w:rsidR="00073019">
        <w:rPr>
          <w:rFonts w:eastAsia="Calibri"/>
          <w:sz w:val="24"/>
          <w:szCs w:val="24"/>
          <w:lang w:eastAsia="en-US"/>
        </w:rPr>
        <w:t> </w:t>
      </w:r>
      <w:r w:rsidRPr="00404E1D">
        <w:rPr>
          <w:rFonts w:eastAsia="Calibri"/>
          <w:sz w:val="24"/>
          <w:szCs w:val="24"/>
          <w:lang w:eastAsia="en-US"/>
        </w:rPr>
        <w:t xml:space="preserve">24» г.Волгодонска - Константинова Елена стала победителем, а МБОУ «Лицей № 24» г.Волгодонска по итогам конкурса вошел в «Топ 20 лучших школ», подготовивших наибольшее число полуфиналистов, финалистов и победителя конкурса «Большая перемена» и получил грант в размере 2 миллионов рублей. </w:t>
      </w:r>
    </w:p>
    <w:p w:rsidR="008E5953" w:rsidRPr="00404E1D" w:rsidRDefault="008E5953" w:rsidP="008E5953">
      <w:pPr>
        <w:tabs>
          <w:tab w:val="left" w:pos="4111"/>
        </w:tabs>
        <w:ind w:firstLine="709"/>
        <w:contextualSpacing/>
        <w:jc w:val="both"/>
        <w:rPr>
          <w:kern w:val="2"/>
          <w:sz w:val="24"/>
          <w:szCs w:val="24"/>
        </w:rPr>
      </w:pPr>
      <w:r w:rsidRPr="00404E1D">
        <w:rPr>
          <w:kern w:val="2"/>
          <w:sz w:val="24"/>
          <w:szCs w:val="24"/>
        </w:rPr>
        <w:t>В рамках системной работы по выявлению, развитию и поддержке талантливых детей Управлением образования г.Волгодонска все образовательные учреждения приняли активное участие в мероприятиях различного уровня, посвященных двум юбилейным датам - 75-ой годовщине Победы советского народа в Великой Отечественной войне 1941-1945 годов, 70-лети</w:t>
      </w:r>
      <w:r w:rsidR="00073019">
        <w:rPr>
          <w:kern w:val="2"/>
          <w:sz w:val="24"/>
          <w:szCs w:val="24"/>
        </w:rPr>
        <w:t>ю</w:t>
      </w:r>
      <w:r w:rsidRPr="00404E1D">
        <w:rPr>
          <w:kern w:val="2"/>
          <w:sz w:val="24"/>
          <w:szCs w:val="24"/>
        </w:rPr>
        <w:t xml:space="preserve"> города Волгодонска. В связи с распространением новой коронавирусной инфекции (COVID-19) были скорректированы форматы воспитательной работы и взаимодействия с родителями и обучающимися, формы и приемы проведения многих мероприятий: интернет-марафоны; интерактивные флешмобы; дистанционные конкурсы; виртуальные экскурсии; онлайн - выставки художественного творчества учащихся; викторины; поэтические флешмобы; литературные челленджи, мастер-классы  и др. </w:t>
      </w:r>
      <w:r w:rsidRPr="00404E1D">
        <w:rPr>
          <w:sz w:val="24"/>
          <w:szCs w:val="24"/>
        </w:rPr>
        <w:t>Общее количество обучающихся, принявших участие в мероприятиях, соревнованиях, акциях различного уровня составило 9302 человек</w:t>
      </w:r>
      <w:r w:rsidR="00073019">
        <w:rPr>
          <w:sz w:val="24"/>
          <w:szCs w:val="24"/>
        </w:rPr>
        <w:t>а</w:t>
      </w:r>
      <w:r w:rsidRPr="00404E1D">
        <w:rPr>
          <w:sz w:val="24"/>
          <w:szCs w:val="24"/>
        </w:rPr>
        <w:t>, из них победителями и призерами стали – 3707 человек.</w:t>
      </w:r>
    </w:p>
    <w:p w:rsidR="008E5953" w:rsidRPr="00404E1D" w:rsidRDefault="008E5953" w:rsidP="008E5953">
      <w:pPr>
        <w:shd w:val="clear" w:color="auto" w:fill="FFFFFF"/>
        <w:ind w:firstLine="708"/>
        <w:jc w:val="both"/>
        <w:rPr>
          <w:sz w:val="24"/>
          <w:szCs w:val="24"/>
        </w:rPr>
      </w:pPr>
      <w:r w:rsidRPr="00404E1D">
        <w:rPr>
          <w:rFonts w:eastAsia="Calibri"/>
          <w:sz w:val="24"/>
          <w:szCs w:val="24"/>
          <w:lang w:eastAsia="en-US"/>
        </w:rPr>
        <w:lastRenderedPageBreak/>
        <w:t xml:space="preserve">Самой яркой стала победа </w:t>
      </w:r>
      <w:r w:rsidRPr="00404E1D">
        <w:rPr>
          <w:sz w:val="24"/>
          <w:szCs w:val="24"/>
        </w:rPr>
        <w:t>Артема Булгакова из МБУ ДО «Станция юных техников» г.Волгодонска на Всероссийском детском интеллектуальном конкурсе «ЭКСПЕДИЦИЯ ЗНАНИЙ». Вот уже второй воспитанник этого учреждения отправится на атомном ледоколе в десятидневное арктическое путешествие к самой северной точке России – архипелагу Земля Франца Иосифа.</w:t>
      </w:r>
    </w:p>
    <w:p w:rsidR="008E5953" w:rsidRPr="00404E1D" w:rsidRDefault="008E5953" w:rsidP="008E5953">
      <w:pPr>
        <w:tabs>
          <w:tab w:val="left" w:pos="517"/>
        </w:tabs>
        <w:ind w:firstLine="637"/>
        <w:jc w:val="both"/>
        <w:rPr>
          <w:sz w:val="24"/>
          <w:szCs w:val="24"/>
        </w:rPr>
      </w:pPr>
      <w:r w:rsidRPr="00404E1D">
        <w:rPr>
          <w:sz w:val="24"/>
          <w:szCs w:val="24"/>
        </w:rPr>
        <w:t>Результатом целенаправленной работы по выявлению и педагогическому сопровождению одаренных детей является адресная поддержка, основными звеньями которой являются:</w:t>
      </w:r>
    </w:p>
    <w:p w:rsidR="008E5953" w:rsidRPr="00404E1D" w:rsidRDefault="008E5953" w:rsidP="008E5953">
      <w:pPr>
        <w:tabs>
          <w:tab w:val="left" w:pos="517"/>
        </w:tabs>
        <w:ind w:firstLine="426"/>
        <w:jc w:val="both"/>
        <w:rPr>
          <w:sz w:val="24"/>
          <w:szCs w:val="24"/>
        </w:rPr>
      </w:pPr>
      <w:r w:rsidRPr="00404E1D">
        <w:rPr>
          <w:sz w:val="24"/>
          <w:szCs w:val="24"/>
        </w:rPr>
        <w:t>- премия Губернатора Ростовской области одаренным</w:t>
      </w:r>
      <w:r w:rsidR="00150863" w:rsidRPr="00404E1D">
        <w:rPr>
          <w:sz w:val="24"/>
          <w:szCs w:val="24"/>
        </w:rPr>
        <w:t xml:space="preserve"> </w:t>
      </w:r>
      <w:r w:rsidRPr="00404E1D">
        <w:rPr>
          <w:sz w:val="24"/>
          <w:szCs w:val="24"/>
        </w:rPr>
        <w:t xml:space="preserve">обучающимся (2020 год </w:t>
      </w:r>
      <w:r w:rsidR="005E519A">
        <w:rPr>
          <w:sz w:val="24"/>
          <w:szCs w:val="24"/>
        </w:rPr>
        <w:t>–</w:t>
      </w:r>
      <w:r w:rsidRPr="00404E1D">
        <w:rPr>
          <w:sz w:val="24"/>
          <w:szCs w:val="24"/>
        </w:rPr>
        <w:t xml:space="preserve"> </w:t>
      </w:r>
      <w:r w:rsidRPr="00404E1D">
        <w:rPr>
          <w:kern w:val="2"/>
          <w:sz w:val="24"/>
          <w:szCs w:val="24"/>
        </w:rPr>
        <w:t>3</w:t>
      </w:r>
      <w:r w:rsidR="005E519A">
        <w:rPr>
          <w:kern w:val="2"/>
          <w:sz w:val="24"/>
          <w:szCs w:val="24"/>
        </w:rPr>
        <w:t> </w:t>
      </w:r>
      <w:r w:rsidRPr="00404E1D">
        <w:rPr>
          <w:kern w:val="2"/>
          <w:sz w:val="24"/>
          <w:szCs w:val="24"/>
        </w:rPr>
        <w:t>обучающихся  МБОУ «Гимназия №1 «Юнона» г. Волгодонска и МБОУ  «Лицей «Политэк» г.</w:t>
      </w:r>
      <w:r w:rsidR="00D330CA">
        <w:rPr>
          <w:kern w:val="2"/>
          <w:sz w:val="24"/>
          <w:szCs w:val="24"/>
        </w:rPr>
        <w:t> </w:t>
      </w:r>
      <w:r w:rsidRPr="00404E1D">
        <w:rPr>
          <w:kern w:val="2"/>
          <w:sz w:val="24"/>
          <w:szCs w:val="24"/>
        </w:rPr>
        <w:t>Волгодонска; 2019 год – 1 обучающийся</w:t>
      </w:r>
      <w:r w:rsidRPr="00404E1D">
        <w:rPr>
          <w:sz w:val="24"/>
          <w:szCs w:val="24"/>
        </w:rPr>
        <w:t>);</w:t>
      </w:r>
    </w:p>
    <w:p w:rsidR="008E5953" w:rsidRPr="00404E1D" w:rsidRDefault="008E5953" w:rsidP="008E5953">
      <w:pPr>
        <w:tabs>
          <w:tab w:val="left" w:pos="517"/>
        </w:tabs>
        <w:ind w:firstLine="426"/>
        <w:jc w:val="both"/>
        <w:rPr>
          <w:sz w:val="24"/>
          <w:szCs w:val="24"/>
        </w:rPr>
      </w:pPr>
      <w:r w:rsidRPr="00404E1D">
        <w:rPr>
          <w:sz w:val="24"/>
          <w:szCs w:val="24"/>
        </w:rPr>
        <w:t>- премия главы Администрации города Волгодонска для одаренной и талантливой молодежи (2020- 11 обучающихся; 2019 год -7</w:t>
      </w:r>
      <w:r w:rsidR="00D330CA">
        <w:rPr>
          <w:sz w:val="24"/>
          <w:szCs w:val="24"/>
        </w:rPr>
        <w:t xml:space="preserve"> </w:t>
      </w:r>
      <w:r w:rsidRPr="00404E1D">
        <w:rPr>
          <w:sz w:val="24"/>
          <w:szCs w:val="24"/>
        </w:rPr>
        <w:t>обучающихся);</w:t>
      </w:r>
    </w:p>
    <w:p w:rsidR="008E5953" w:rsidRPr="00404E1D" w:rsidRDefault="008E5953" w:rsidP="008E5953">
      <w:pPr>
        <w:tabs>
          <w:tab w:val="left" w:pos="517"/>
        </w:tabs>
        <w:ind w:firstLine="426"/>
        <w:jc w:val="both"/>
        <w:rPr>
          <w:sz w:val="24"/>
          <w:szCs w:val="24"/>
        </w:rPr>
      </w:pPr>
      <w:r w:rsidRPr="00404E1D">
        <w:rPr>
          <w:sz w:val="24"/>
          <w:szCs w:val="24"/>
        </w:rPr>
        <w:t xml:space="preserve">- стипендии Кредитного потребительского кооператива «Союз банковских служащих» </w:t>
      </w:r>
      <w:r w:rsidRPr="003A287B">
        <w:rPr>
          <w:sz w:val="24"/>
          <w:szCs w:val="24"/>
        </w:rPr>
        <w:t>(15</w:t>
      </w:r>
      <w:r w:rsidR="00D330CA" w:rsidRPr="003A287B">
        <w:rPr>
          <w:sz w:val="24"/>
          <w:szCs w:val="24"/>
        </w:rPr>
        <w:t> </w:t>
      </w:r>
      <w:r w:rsidRPr="003A287B">
        <w:rPr>
          <w:sz w:val="24"/>
          <w:szCs w:val="24"/>
        </w:rPr>
        <w:t>обучающихся);</w:t>
      </w:r>
    </w:p>
    <w:p w:rsidR="008E5953" w:rsidRPr="00404E1D" w:rsidRDefault="008E5953" w:rsidP="008E5953">
      <w:pPr>
        <w:tabs>
          <w:tab w:val="left" w:pos="517"/>
        </w:tabs>
        <w:ind w:firstLine="426"/>
        <w:jc w:val="both"/>
        <w:rPr>
          <w:sz w:val="24"/>
          <w:szCs w:val="24"/>
        </w:rPr>
      </w:pPr>
      <w:r w:rsidRPr="00404E1D">
        <w:rPr>
          <w:sz w:val="24"/>
          <w:szCs w:val="24"/>
        </w:rPr>
        <w:t>-премия главы Администрации города Волгодонска и памятный знак «Гордость Волгодонска» в размере  10,0 тыс. руб. (2020 год – 4 выпускника; 2019 - 3 выпускника 11</w:t>
      </w:r>
      <w:r w:rsidR="00D330CA">
        <w:rPr>
          <w:sz w:val="24"/>
          <w:szCs w:val="24"/>
        </w:rPr>
        <w:t> </w:t>
      </w:r>
      <w:r w:rsidRPr="00404E1D">
        <w:rPr>
          <w:sz w:val="24"/>
          <w:szCs w:val="24"/>
        </w:rPr>
        <w:t>класс</w:t>
      </w:r>
      <w:r w:rsidR="00D330CA">
        <w:rPr>
          <w:sz w:val="24"/>
          <w:szCs w:val="24"/>
        </w:rPr>
        <w:t>ов</w:t>
      </w:r>
      <w:r w:rsidRPr="00404E1D">
        <w:rPr>
          <w:sz w:val="24"/>
          <w:szCs w:val="24"/>
        </w:rPr>
        <w:t>).</w:t>
      </w:r>
    </w:p>
    <w:p w:rsidR="008E5953" w:rsidRPr="00404E1D" w:rsidRDefault="008E5953" w:rsidP="008E5953">
      <w:pPr>
        <w:ind w:firstLine="708"/>
        <w:jc w:val="both"/>
        <w:rPr>
          <w:rFonts w:eastAsia="Calibri"/>
          <w:sz w:val="24"/>
          <w:szCs w:val="24"/>
        </w:rPr>
      </w:pPr>
      <w:r w:rsidRPr="00404E1D">
        <w:rPr>
          <w:sz w:val="24"/>
          <w:szCs w:val="24"/>
        </w:rPr>
        <w:t>В образовательном комплексе города Волгодонска занято более 2000 педагогических работников. Из них 71% имеют высшую и первую квалификационную категорию, 3 работника образования имеют государственные награды,</w:t>
      </w:r>
      <w:r w:rsidR="008E11ED" w:rsidRPr="00404E1D">
        <w:rPr>
          <w:sz w:val="24"/>
          <w:szCs w:val="24"/>
        </w:rPr>
        <w:t xml:space="preserve"> </w:t>
      </w:r>
      <w:r w:rsidRPr="00404E1D">
        <w:rPr>
          <w:rFonts w:eastAsia="Calibri"/>
          <w:sz w:val="24"/>
          <w:szCs w:val="24"/>
        </w:rPr>
        <w:t>89 работников образовательных учреждений имеют почетные звания «Почетный работник общего образования Российской Федерации», «Отличник народного просвещения».</w:t>
      </w:r>
    </w:p>
    <w:p w:rsidR="008E5953" w:rsidRPr="00404E1D" w:rsidRDefault="008E5953" w:rsidP="008E5953">
      <w:pPr>
        <w:ind w:firstLine="708"/>
        <w:jc w:val="both"/>
        <w:rPr>
          <w:rFonts w:eastAsia="Calibri"/>
          <w:sz w:val="24"/>
          <w:szCs w:val="24"/>
          <w:lang w:eastAsia="en-US"/>
        </w:rPr>
      </w:pPr>
      <w:r w:rsidRPr="00404E1D">
        <w:rPr>
          <w:rFonts w:eastAsia="Calibri"/>
          <w:sz w:val="24"/>
          <w:szCs w:val="24"/>
        </w:rPr>
        <w:t xml:space="preserve">Для педагогических работников участие в конкурсах означает возможность продемонстрировать свои достижения в профессиональной педагогической деятельности, предъявить результаты своей работы с учениками, совместной работы с родителями, местным сообществом. Значимые победы </w:t>
      </w:r>
      <w:r w:rsidRPr="00404E1D">
        <w:rPr>
          <w:rFonts w:eastAsia="Calibri"/>
          <w:sz w:val="24"/>
          <w:szCs w:val="24"/>
          <w:lang w:eastAsia="en-US"/>
        </w:rPr>
        <w:t>педагогов нашего города в 2020 году:</w:t>
      </w:r>
    </w:p>
    <w:p w:rsidR="008E5953" w:rsidRPr="00404E1D" w:rsidRDefault="008E5953" w:rsidP="008E5953">
      <w:pPr>
        <w:ind w:firstLine="708"/>
        <w:jc w:val="both"/>
        <w:rPr>
          <w:rFonts w:eastAsia="Calibri"/>
          <w:sz w:val="24"/>
          <w:szCs w:val="24"/>
          <w:lang w:eastAsia="en-US"/>
        </w:rPr>
      </w:pPr>
      <w:r w:rsidRPr="00404E1D">
        <w:rPr>
          <w:rFonts w:eastAsia="Calibri"/>
          <w:sz w:val="24"/>
          <w:szCs w:val="24"/>
          <w:lang w:eastAsia="en-US"/>
        </w:rPr>
        <w:t>- победитель</w:t>
      </w:r>
      <w:r w:rsidR="008E11ED" w:rsidRPr="00404E1D">
        <w:rPr>
          <w:rFonts w:eastAsia="Calibri"/>
          <w:sz w:val="24"/>
          <w:szCs w:val="24"/>
          <w:lang w:eastAsia="en-US"/>
        </w:rPr>
        <w:t xml:space="preserve"> </w:t>
      </w:r>
      <w:r w:rsidRPr="00404E1D">
        <w:rPr>
          <w:sz w:val="24"/>
          <w:szCs w:val="24"/>
        </w:rPr>
        <w:t>регионального этапа Всероссийского конкурса «Сердце отдаю детям»</w:t>
      </w:r>
      <w:r w:rsidRPr="00404E1D">
        <w:rPr>
          <w:rFonts w:eastAsia="Calibri"/>
          <w:sz w:val="24"/>
          <w:szCs w:val="24"/>
          <w:lang w:eastAsia="en-US"/>
        </w:rPr>
        <w:t xml:space="preserve"> в номинации «</w:t>
      </w:r>
      <w:r w:rsidRPr="00404E1D">
        <w:rPr>
          <w:sz w:val="24"/>
          <w:szCs w:val="24"/>
        </w:rPr>
        <w:t xml:space="preserve">Педагог социально-педагогической направленности» </w:t>
      </w:r>
      <w:r w:rsidRPr="00404E1D">
        <w:rPr>
          <w:rFonts w:eastAsia="Calibri"/>
          <w:sz w:val="24"/>
          <w:szCs w:val="24"/>
          <w:lang w:eastAsia="en-US"/>
        </w:rPr>
        <w:t xml:space="preserve">и обладатель премии Губернатора Ростовской области в размере 50 тысяч рублей </w:t>
      </w:r>
      <w:r w:rsidRPr="00404E1D">
        <w:rPr>
          <w:sz w:val="24"/>
          <w:szCs w:val="24"/>
        </w:rPr>
        <w:t>- п</w:t>
      </w:r>
      <w:r w:rsidRPr="00404E1D">
        <w:rPr>
          <w:rFonts w:eastAsia="Calibri"/>
          <w:sz w:val="24"/>
          <w:szCs w:val="24"/>
          <w:lang w:eastAsia="en-US"/>
        </w:rPr>
        <w:t>едагог дополнительного образования МБУДО «Центр детского творчества» Каблучко А.В.;</w:t>
      </w:r>
    </w:p>
    <w:p w:rsidR="008E5953" w:rsidRPr="00404E1D" w:rsidRDefault="008E5953" w:rsidP="008E5953">
      <w:pPr>
        <w:ind w:firstLine="708"/>
        <w:jc w:val="both"/>
        <w:rPr>
          <w:sz w:val="24"/>
          <w:szCs w:val="24"/>
        </w:rPr>
      </w:pPr>
      <w:r w:rsidRPr="00404E1D">
        <w:rPr>
          <w:sz w:val="24"/>
          <w:szCs w:val="24"/>
        </w:rPr>
        <w:t xml:space="preserve">- победитель областного конкурса «За успехи в воспитании» и  обладатель </w:t>
      </w:r>
      <w:r w:rsidRPr="00404E1D">
        <w:rPr>
          <w:rFonts w:eastAsia="Calibri"/>
          <w:sz w:val="24"/>
          <w:szCs w:val="24"/>
          <w:lang w:eastAsia="en-US"/>
        </w:rPr>
        <w:t>премии Губернатора Ростовской области в размере 50 тысяч рублей</w:t>
      </w:r>
      <w:r w:rsidRPr="00404E1D">
        <w:rPr>
          <w:sz w:val="24"/>
          <w:szCs w:val="24"/>
        </w:rPr>
        <w:t xml:space="preserve"> - педагог дополнительного образования МБУДО «Центр «Радуга» г.Волгодонска Бердник М.Д. ;</w:t>
      </w:r>
    </w:p>
    <w:p w:rsidR="008E5953" w:rsidRPr="00404E1D" w:rsidRDefault="008E5953" w:rsidP="008E5953">
      <w:pPr>
        <w:ind w:firstLine="567"/>
        <w:jc w:val="both"/>
        <w:rPr>
          <w:rFonts w:eastAsia="Calibri"/>
          <w:sz w:val="24"/>
          <w:szCs w:val="24"/>
          <w:lang w:eastAsia="en-US"/>
        </w:rPr>
      </w:pPr>
      <w:r w:rsidRPr="00404E1D">
        <w:rPr>
          <w:sz w:val="24"/>
          <w:szCs w:val="24"/>
        </w:rPr>
        <w:t xml:space="preserve">- </w:t>
      </w:r>
      <w:r w:rsidRPr="00404E1D">
        <w:rPr>
          <w:rFonts w:eastAsia="Calibri"/>
          <w:sz w:val="24"/>
          <w:szCs w:val="24"/>
          <w:lang w:eastAsia="en-US"/>
        </w:rPr>
        <w:t>победитель в двух номинациях регионального методического фестиваля «Бессмертие народа в его языке»: в номинации «Общественное признание» и в номинации «Электронный фотоальбом «Славим край казачий!»-  учитель русского языка и литературы МБОУ СШ №</w:t>
      </w:r>
      <w:r w:rsidR="0093442B">
        <w:rPr>
          <w:rFonts w:eastAsia="Calibri"/>
          <w:sz w:val="24"/>
          <w:szCs w:val="24"/>
          <w:lang w:eastAsia="en-US"/>
        </w:rPr>
        <w:t> </w:t>
      </w:r>
      <w:r w:rsidRPr="00404E1D">
        <w:rPr>
          <w:rFonts w:eastAsia="Calibri"/>
          <w:sz w:val="24"/>
          <w:szCs w:val="24"/>
          <w:lang w:eastAsia="en-US"/>
        </w:rPr>
        <w:t>21 г.Волгодонска Бокова О. В.;</w:t>
      </w:r>
    </w:p>
    <w:p w:rsidR="008E5953" w:rsidRPr="00404E1D" w:rsidRDefault="008E5953" w:rsidP="008E5953">
      <w:pPr>
        <w:ind w:firstLine="567"/>
        <w:jc w:val="both"/>
        <w:rPr>
          <w:sz w:val="24"/>
          <w:szCs w:val="24"/>
        </w:rPr>
      </w:pPr>
      <w:r w:rsidRPr="00404E1D">
        <w:rPr>
          <w:sz w:val="24"/>
          <w:szCs w:val="24"/>
        </w:rPr>
        <w:t>- призер (2 место) регионального конкурса методических материалов классных руководителей и других педагогических работников Ростовской области по антикоррупционному просвещению обучающихся - педагог-п</w:t>
      </w:r>
      <w:r w:rsidR="00F84FC2" w:rsidRPr="00404E1D">
        <w:rPr>
          <w:sz w:val="24"/>
          <w:szCs w:val="24"/>
        </w:rPr>
        <w:t>сихолог МБУДО «Центр «Радуга» г.</w:t>
      </w:r>
      <w:r w:rsidRPr="00404E1D">
        <w:rPr>
          <w:sz w:val="24"/>
          <w:szCs w:val="24"/>
        </w:rPr>
        <w:t>Волгодонска Калинина Н.А.</w:t>
      </w:r>
    </w:p>
    <w:p w:rsidR="008E5953" w:rsidRPr="00404E1D" w:rsidRDefault="008E5953" w:rsidP="008E5953">
      <w:pPr>
        <w:ind w:firstLine="709"/>
        <w:jc w:val="both"/>
        <w:rPr>
          <w:sz w:val="24"/>
          <w:szCs w:val="24"/>
          <w:lang w:eastAsia="en-US"/>
        </w:rPr>
      </w:pPr>
      <w:r w:rsidRPr="00404E1D">
        <w:rPr>
          <w:sz w:val="24"/>
          <w:szCs w:val="24"/>
        </w:rPr>
        <w:t>- призер (3 место) в номинации «Педагог дополнительного образования по туристско-краеведческой направленности» - тренер-преподаватель МБУДО «Пилигрим» г.Волгодонска Подгорная Л. В.</w:t>
      </w:r>
    </w:p>
    <w:p w:rsidR="009A481F" w:rsidRPr="00404E1D" w:rsidRDefault="009A481F" w:rsidP="003F2395">
      <w:pPr>
        <w:suppressAutoHyphens w:val="0"/>
        <w:autoSpaceDN/>
        <w:spacing w:after="200" w:line="276" w:lineRule="auto"/>
        <w:jc w:val="center"/>
        <w:rPr>
          <w:b/>
          <w:sz w:val="24"/>
          <w:szCs w:val="24"/>
          <w:u w:val="single"/>
          <w:lang w:eastAsia="ar-SA"/>
        </w:rPr>
      </w:pPr>
      <w:r w:rsidRPr="00404E1D">
        <w:rPr>
          <w:b/>
          <w:sz w:val="24"/>
          <w:szCs w:val="24"/>
          <w:u w:val="single"/>
          <w:lang w:eastAsia="ar-SA"/>
        </w:rPr>
        <w:t>Физическая культура и спорт</w:t>
      </w:r>
    </w:p>
    <w:p w:rsidR="009A481F" w:rsidRPr="00404E1D" w:rsidRDefault="009A481F" w:rsidP="009A481F">
      <w:pPr>
        <w:jc w:val="both"/>
        <w:rPr>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2107"/>
        <w:gridCol w:w="1273"/>
        <w:gridCol w:w="1276"/>
        <w:gridCol w:w="1136"/>
        <w:gridCol w:w="3261"/>
      </w:tblGrid>
      <w:tr w:rsidR="009A481F" w:rsidRPr="00B52F27" w:rsidTr="0093442B">
        <w:tc>
          <w:tcPr>
            <w:tcW w:w="2804" w:type="dxa"/>
            <w:gridSpan w:val="2"/>
            <w:vMerge w:val="restart"/>
            <w:tcBorders>
              <w:top w:val="single" w:sz="4" w:space="0" w:color="000000"/>
              <w:left w:val="single" w:sz="4" w:space="0" w:color="000000"/>
              <w:bottom w:val="single" w:sz="4" w:space="0" w:color="000000"/>
              <w:right w:val="single" w:sz="4" w:space="0" w:color="000000"/>
            </w:tcBorders>
            <w:hideMark/>
          </w:tcPr>
          <w:p w:rsidR="009A481F" w:rsidRPr="00B52F27" w:rsidRDefault="009A481F" w:rsidP="009A481F">
            <w:pPr>
              <w:autoSpaceDE w:val="0"/>
              <w:jc w:val="center"/>
              <w:rPr>
                <w:sz w:val="24"/>
                <w:szCs w:val="24"/>
              </w:rPr>
            </w:pPr>
            <w:r w:rsidRPr="00B52F27">
              <w:rPr>
                <w:sz w:val="24"/>
                <w:szCs w:val="24"/>
              </w:rPr>
              <w:t>Показатели</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A481F" w:rsidRPr="00B52F27" w:rsidRDefault="009A481F" w:rsidP="0093442B">
            <w:pPr>
              <w:autoSpaceDE w:val="0"/>
              <w:ind w:left="-108" w:right="-108"/>
              <w:jc w:val="center"/>
              <w:rPr>
                <w:sz w:val="24"/>
                <w:szCs w:val="24"/>
              </w:rPr>
            </w:pPr>
            <w:r w:rsidRPr="00B52F27">
              <w:rPr>
                <w:sz w:val="24"/>
                <w:szCs w:val="24"/>
              </w:rPr>
              <w:t>Единица измерения</w:t>
            </w:r>
          </w:p>
        </w:tc>
        <w:tc>
          <w:tcPr>
            <w:tcW w:w="2412" w:type="dxa"/>
            <w:gridSpan w:val="2"/>
            <w:tcBorders>
              <w:top w:val="single" w:sz="4" w:space="0" w:color="000000"/>
              <w:left w:val="single" w:sz="4" w:space="0" w:color="000000"/>
              <w:bottom w:val="single" w:sz="4" w:space="0" w:color="000000"/>
              <w:right w:val="single" w:sz="4" w:space="0" w:color="000000"/>
            </w:tcBorders>
            <w:hideMark/>
          </w:tcPr>
          <w:p w:rsidR="009A481F" w:rsidRPr="00B52F27" w:rsidRDefault="009A481F" w:rsidP="009A481F">
            <w:pPr>
              <w:autoSpaceDE w:val="0"/>
              <w:jc w:val="center"/>
              <w:rPr>
                <w:sz w:val="24"/>
                <w:szCs w:val="24"/>
              </w:rPr>
            </w:pPr>
            <w:r w:rsidRPr="00B52F27">
              <w:rPr>
                <w:sz w:val="24"/>
                <w:szCs w:val="24"/>
              </w:rPr>
              <w:t>Отчетная информация</w:t>
            </w:r>
          </w:p>
        </w:tc>
        <w:tc>
          <w:tcPr>
            <w:tcW w:w="3261" w:type="dxa"/>
            <w:vMerge w:val="restart"/>
            <w:tcBorders>
              <w:top w:val="single" w:sz="4" w:space="0" w:color="000000"/>
              <w:left w:val="single" w:sz="4" w:space="0" w:color="000000"/>
              <w:bottom w:val="single" w:sz="4" w:space="0" w:color="000000"/>
              <w:right w:val="single" w:sz="4" w:space="0" w:color="000000"/>
            </w:tcBorders>
            <w:hideMark/>
          </w:tcPr>
          <w:p w:rsidR="009A481F" w:rsidRPr="00B52F27" w:rsidRDefault="009A481F" w:rsidP="009A481F">
            <w:pPr>
              <w:autoSpaceDE w:val="0"/>
              <w:jc w:val="center"/>
              <w:rPr>
                <w:sz w:val="24"/>
                <w:szCs w:val="24"/>
              </w:rPr>
            </w:pPr>
            <w:r w:rsidRPr="00B52F27">
              <w:rPr>
                <w:sz w:val="24"/>
                <w:szCs w:val="24"/>
              </w:rPr>
              <w:t>Примечание</w:t>
            </w:r>
          </w:p>
        </w:tc>
      </w:tr>
      <w:tr w:rsidR="009A481F" w:rsidRPr="00B52F27" w:rsidTr="0093442B">
        <w:tc>
          <w:tcPr>
            <w:tcW w:w="2804" w:type="dxa"/>
            <w:gridSpan w:val="2"/>
            <w:vMerge/>
            <w:tcBorders>
              <w:top w:val="single" w:sz="4" w:space="0" w:color="000000"/>
              <w:left w:val="single" w:sz="4" w:space="0" w:color="000000"/>
              <w:bottom w:val="single" w:sz="4" w:space="0" w:color="000000"/>
              <w:right w:val="single" w:sz="4" w:space="0" w:color="000000"/>
            </w:tcBorders>
            <w:vAlign w:val="center"/>
            <w:hideMark/>
          </w:tcPr>
          <w:p w:rsidR="009A481F" w:rsidRPr="00B52F27" w:rsidRDefault="009A481F" w:rsidP="009A481F">
            <w:pPr>
              <w:suppressAutoHyphens w:val="0"/>
              <w:autoSpaceDN/>
              <w:rPr>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A481F" w:rsidRPr="00B52F27" w:rsidRDefault="009A481F" w:rsidP="009A481F">
            <w:pPr>
              <w:suppressAutoHyphens w:val="0"/>
              <w:autoSpaceDN/>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A481F" w:rsidRPr="00B52F27" w:rsidRDefault="009A481F" w:rsidP="0093442B">
            <w:pPr>
              <w:autoSpaceDE w:val="0"/>
              <w:jc w:val="center"/>
              <w:rPr>
                <w:sz w:val="24"/>
                <w:szCs w:val="24"/>
              </w:rPr>
            </w:pPr>
            <w:r w:rsidRPr="00B52F27">
              <w:rPr>
                <w:sz w:val="24"/>
                <w:szCs w:val="24"/>
              </w:rPr>
              <w:t>20</w:t>
            </w:r>
            <w:r w:rsidR="0093442B">
              <w:rPr>
                <w:sz w:val="24"/>
                <w:szCs w:val="24"/>
              </w:rPr>
              <w:t>20</w:t>
            </w:r>
            <w:r w:rsidRPr="00B52F27">
              <w:rPr>
                <w:sz w:val="24"/>
                <w:szCs w:val="24"/>
              </w:rPr>
              <w:t xml:space="preserve"> год</w:t>
            </w:r>
          </w:p>
        </w:tc>
        <w:tc>
          <w:tcPr>
            <w:tcW w:w="1136" w:type="dxa"/>
            <w:tcBorders>
              <w:top w:val="single" w:sz="4" w:space="0" w:color="000000"/>
              <w:left w:val="single" w:sz="4" w:space="0" w:color="000000"/>
              <w:bottom w:val="single" w:sz="4" w:space="0" w:color="000000"/>
              <w:right w:val="single" w:sz="4" w:space="0" w:color="000000"/>
            </w:tcBorders>
            <w:hideMark/>
          </w:tcPr>
          <w:p w:rsidR="009A481F" w:rsidRPr="00B52F27" w:rsidRDefault="009A481F" w:rsidP="0093442B">
            <w:pPr>
              <w:autoSpaceDE w:val="0"/>
              <w:jc w:val="center"/>
              <w:rPr>
                <w:sz w:val="24"/>
                <w:szCs w:val="24"/>
              </w:rPr>
            </w:pPr>
            <w:r w:rsidRPr="00B52F27">
              <w:rPr>
                <w:sz w:val="24"/>
                <w:szCs w:val="24"/>
              </w:rPr>
              <w:t>20</w:t>
            </w:r>
            <w:r w:rsidR="0093442B">
              <w:rPr>
                <w:sz w:val="24"/>
                <w:szCs w:val="24"/>
              </w:rPr>
              <w:t>19</w:t>
            </w:r>
            <w:r w:rsidRPr="00B52F27">
              <w:rPr>
                <w:sz w:val="24"/>
                <w:szCs w:val="24"/>
              </w:rPr>
              <w:t xml:space="preserve"> год</w:t>
            </w: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9A481F" w:rsidRPr="00B52F27" w:rsidRDefault="009A481F" w:rsidP="009A481F">
            <w:pPr>
              <w:suppressAutoHyphens w:val="0"/>
              <w:autoSpaceDN/>
              <w:rPr>
                <w:sz w:val="24"/>
                <w:szCs w:val="24"/>
              </w:rPr>
            </w:pPr>
          </w:p>
        </w:tc>
      </w:tr>
      <w:tr w:rsidR="009A481F" w:rsidRPr="00B52F27" w:rsidTr="0093442B">
        <w:tc>
          <w:tcPr>
            <w:tcW w:w="697" w:type="dxa"/>
            <w:tcBorders>
              <w:top w:val="single" w:sz="4" w:space="0" w:color="000000"/>
              <w:left w:val="single" w:sz="4" w:space="0" w:color="000000"/>
              <w:bottom w:val="single" w:sz="4" w:space="0" w:color="000000"/>
              <w:right w:val="single" w:sz="4" w:space="0" w:color="000000"/>
            </w:tcBorders>
            <w:hideMark/>
          </w:tcPr>
          <w:p w:rsidR="009A481F" w:rsidRPr="00B52F27" w:rsidRDefault="009A481F" w:rsidP="009A481F">
            <w:pPr>
              <w:autoSpaceDE w:val="0"/>
              <w:rPr>
                <w:sz w:val="24"/>
                <w:szCs w:val="24"/>
              </w:rPr>
            </w:pPr>
            <w:r w:rsidRPr="00B52F27">
              <w:rPr>
                <w:sz w:val="24"/>
                <w:szCs w:val="24"/>
              </w:rPr>
              <w:t>40.</w:t>
            </w:r>
          </w:p>
        </w:tc>
        <w:tc>
          <w:tcPr>
            <w:tcW w:w="2107" w:type="dxa"/>
            <w:tcBorders>
              <w:top w:val="single" w:sz="4" w:space="0" w:color="000000"/>
              <w:left w:val="single" w:sz="4" w:space="0" w:color="000000"/>
              <w:bottom w:val="single" w:sz="4" w:space="0" w:color="000000"/>
              <w:right w:val="single" w:sz="4" w:space="0" w:color="000000"/>
            </w:tcBorders>
            <w:hideMark/>
          </w:tcPr>
          <w:p w:rsidR="009A481F" w:rsidRPr="00B52F27" w:rsidRDefault="009A481F" w:rsidP="0093442B">
            <w:pPr>
              <w:autoSpaceDE w:val="0"/>
              <w:ind w:right="-108"/>
              <w:rPr>
                <w:sz w:val="24"/>
                <w:szCs w:val="24"/>
              </w:rPr>
            </w:pPr>
            <w:r w:rsidRPr="00B52F27">
              <w:rPr>
                <w:sz w:val="24"/>
                <w:szCs w:val="24"/>
              </w:rPr>
              <w:t>Численность лиц, систематически занимающихся физической культурой и спортом</w:t>
            </w:r>
          </w:p>
        </w:tc>
        <w:tc>
          <w:tcPr>
            <w:tcW w:w="1273" w:type="dxa"/>
            <w:tcBorders>
              <w:top w:val="single" w:sz="4" w:space="0" w:color="000000"/>
              <w:left w:val="single" w:sz="4" w:space="0" w:color="000000"/>
              <w:bottom w:val="single" w:sz="4" w:space="0" w:color="000000"/>
              <w:right w:val="single" w:sz="4" w:space="0" w:color="000000"/>
            </w:tcBorders>
            <w:hideMark/>
          </w:tcPr>
          <w:p w:rsidR="009A481F" w:rsidRPr="00B52F27" w:rsidRDefault="009A481F" w:rsidP="0093442B">
            <w:pPr>
              <w:autoSpaceDE w:val="0"/>
              <w:jc w:val="center"/>
              <w:rPr>
                <w:sz w:val="24"/>
                <w:szCs w:val="24"/>
              </w:rPr>
            </w:pPr>
            <w:r w:rsidRPr="00B52F27">
              <w:rPr>
                <w:sz w:val="24"/>
                <w:szCs w:val="24"/>
              </w:rPr>
              <w:t>чел.</w:t>
            </w:r>
            <w:r w:rsidR="0093442B" w:rsidRPr="00B52F27">
              <w:rPr>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9A481F" w:rsidRPr="00B52F27" w:rsidRDefault="0093442B" w:rsidP="009A481F">
            <w:pPr>
              <w:rPr>
                <w:sz w:val="24"/>
                <w:szCs w:val="24"/>
              </w:rPr>
            </w:pPr>
            <w:r w:rsidRPr="00B52F27">
              <w:rPr>
                <w:sz w:val="24"/>
                <w:szCs w:val="24"/>
              </w:rPr>
              <w:t>80727</w:t>
            </w:r>
          </w:p>
        </w:tc>
        <w:tc>
          <w:tcPr>
            <w:tcW w:w="1136" w:type="dxa"/>
            <w:tcBorders>
              <w:top w:val="single" w:sz="4" w:space="0" w:color="000000"/>
              <w:left w:val="single" w:sz="4" w:space="0" w:color="000000"/>
              <w:bottom w:val="single" w:sz="4" w:space="0" w:color="000000"/>
              <w:right w:val="single" w:sz="4" w:space="0" w:color="000000"/>
            </w:tcBorders>
            <w:hideMark/>
          </w:tcPr>
          <w:p w:rsidR="009A481F" w:rsidRPr="00B52F27" w:rsidRDefault="0093442B" w:rsidP="009A481F">
            <w:pPr>
              <w:rPr>
                <w:sz w:val="24"/>
                <w:szCs w:val="24"/>
              </w:rPr>
            </w:pPr>
            <w:r w:rsidRPr="00B52F27">
              <w:rPr>
                <w:sz w:val="24"/>
                <w:szCs w:val="24"/>
              </w:rPr>
              <w:t>78865</w:t>
            </w:r>
          </w:p>
        </w:tc>
        <w:tc>
          <w:tcPr>
            <w:tcW w:w="3261" w:type="dxa"/>
            <w:tcBorders>
              <w:top w:val="single" w:sz="4" w:space="0" w:color="000000"/>
              <w:left w:val="single" w:sz="4" w:space="0" w:color="000000"/>
              <w:bottom w:val="single" w:sz="4" w:space="0" w:color="000000"/>
              <w:right w:val="single" w:sz="4" w:space="0" w:color="000000"/>
            </w:tcBorders>
            <w:hideMark/>
          </w:tcPr>
          <w:p w:rsidR="009A481F" w:rsidRPr="00B52F27" w:rsidRDefault="009A481F" w:rsidP="009A481F">
            <w:pPr>
              <w:autoSpaceDE w:val="0"/>
              <w:jc w:val="both"/>
              <w:rPr>
                <w:sz w:val="24"/>
                <w:szCs w:val="24"/>
              </w:rPr>
            </w:pPr>
            <w:r w:rsidRPr="00B52F27">
              <w:rPr>
                <w:sz w:val="24"/>
                <w:szCs w:val="24"/>
              </w:rPr>
              <w:t>Увеличение численности занимающихся связано с активизацией спортивно-массовой работы среди работающего населения, в том числе самостоятельных занятий и занятий в онлайн-</w:t>
            </w:r>
            <w:r w:rsidRPr="00B52F27">
              <w:rPr>
                <w:sz w:val="24"/>
                <w:szCs w:val="24"/>
              </w:rPr>
              <w:lastRenderedPageBreak/>
              <w:t>режиме, в результате внедрения Всероссийского физкультурно-спортивного комплекса «Готов к труду и обороне», активизацией работы по месту жительства, улучшением материально - технической базы, увеличением загруженности спортивных сооружений, что способствовало большему охвату населения занятиями физической культурой и спортом.</w:t>
            </w:r>
          </w:p>
        </w:tc>
      </w:tr>
    </w:tbl>
    <w:p w:rsidR="009A481F" w:rsidRPr="00B52F27" w:rsidRDefault="009A481F" w:rsidP="009A481F">
      <w:pPr>
        <w:widowControl w:val="0"/>
        <w:jc w:val="center"/>
        <w:rPr>
          <w:b/>
          <w:sz w:val="24"/>
          <w:szCs w:val="24"/>
          <w:u w:val="single"/>
        </w:rPr>
      </w:pPr>
    </w:p>
    <w:p w:rsidR="009A481F" w:rsidRPr="00B52F27" w:rsidRDefault="009A481F" w:rsidP="009A481F">
      <w:pPr>
        <w:ind w:firstLine="567"/>
        <w:jc w:val="both"/>
        <w:rPr>
          <w:sz w:val="24"/>
          <w:szCs w:val="24"/>
        </w:rPr>
      </w:pPr>
      <w:r w:rsidRPr="00B52F27">
        <w:rPr>
          <w:sz w:val="24"/>
          <w:szCs w:val="24"/>
        </w:rPr>
        <w:t xml:space="preserve">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rsidR="009A481F" w:rsidRPr="00B52F27" w:rsidRDefault="009A481F" w:rsidP="009A481F">
      <w:pPr>
        <w:ind w:firstLine="567"/>
        <w:jc w:val="both"/>
        <w:rPr>
          <w:sz w:val="24"/>
          <w:szCs w:val="24"/>
        </w:rPr>
      </w:pPr>
      <w:r w:rsidRPr="00B52F27">
        <w:rPr>
          <w:sz w:val="24"/>
          <w:szCs w:val="24"/>
        </w:rPr>
        <w:t xml:space="preserve">Ключевым показателем, характеризующим степень развития физической культуры и спорта в городе Волгодонске, является </w:t>
      </w:r>
      <w:r w:rsidRPr="00B52F27">
        <w:rPr>
          <w:iCs/>
          <w:sz w:val="24"/>
          <w:szCs w:val="24"/>
        </w:rPr>
        <w:t xml:space="preserve">удельный вес населения, систематически занимающегося физической культурой и спортом. В 2020 году этот показатель достиг отметки 50,0 %, что на 1,2% выше, чем в 2019 году. </w:t>
      </w:r>
    </w:p>
    <w:p w:rsidR="002C6555" w:rsidRPr="00404E1D" w:rsidRDefault="002C6555" w:rsidP="00B62456">
      <w:pPr>
        <w:pStyle w:val="110"/>
        <w:spacing w:line="240" w:lineRule="auto"/>
        <w:ind w:firstLine="0"/>
        <w:rPr>
          <w:b/>
          <w:sz w:val="28"/>
          <w:szCs w:val="28"/>
          <w:u w:val="single"/>
        </w:rPr>
      </w:pPr>
    </w:p>
    <w:p w:rsidR="001B05DB" w:rsidRPr="00404E1D" w:rsidRDefault="001B05DB" w:rsidP="001B05DB">
      <w:pPr>
        <w:pStyle w:val="110"/>
        <w:spacing w:line="240" w:lineRule="auto"/>
        <w:ind w:firstLine="0"/>
        <w:jc w:val="center"/>
        <w:rPr>
          <w:b/>
          <w:sz w:val="24"/>
          <w:szCs w:val="24"/>
          <w:u w:val="single"/>
        </w:rPr>
      </w:pPr>
      <w:r w:rsidRPr="00404E1D">
        <w:rPr>
          <w:b/>
          <w:sz w:val="24"/>
          <w:szCs w:val="24"/>
          <w:u w:val="single"/>
        </w:rPr>
        <w:t>Культура</w:t>
      </w:r>
    </w:p>
    <w:p w:rsidR="001B05DB" w:rsidRPr="00404E1D" w:rsidRDefault="001B05DB" w:rsidP="001B05DB">
      <w:pPr>
        <w:ind w:left="142" w:right="424"/>
        <w:rPr>
          <w:sz w:val="24"/>
          <w:szCs w:val="24"/>
        </w:rPr>
      </w:pPr>
    </w:p>
    <w:tbl>
      <w:tblPr>
        <w:tblW w:w="10206" w:type="dxa"/>
        <w:tblInd w:w="108" w:type="dxa"/>
        <w:tblLayout w:type="fixed"/>
        <w:tblCellMar>
          <w:left w:w="10" w:type="dxa"/>
          <w:right w:w="10" w:type="dxa"/>
        </w:tblCellMar>
        <w:tblLook w:val="04A0" w:firstRow="1" w:lastRow="0" w:firstColumn="1" w:lastColumn="0" w:noHBand="0" w:noVBand="1"/>
      </w:tblPr>
      <w:tblGrid>
        <w:gridCol w:w="708"/>
        <w:gridCol w:w="3687"/>
        <w:gridCol w:w="1559"/>
        <w:gridCol w:w="1134"/>
        <w:gridCol w:w="1276"/>
        <w:gridCol w:w="1842"/>
      </w:tblGrid>
      <w:tr w:rsidR="009A481F" w:rsidRPr="00404E1D" w:rsidTr="0087737E">
        <w:trPr>
          <w:trHeight w:val="359"/>
        </w:trPr>
        <w:tc>
          <w:tcPr>
            <w:tcW w:w="4395"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B05DB" w:rsidRPr="00404E1D" w:rsidRDefault="001B05DB" w:rsidP="0087737E">
            <w:pPr>
              <w:jc w:val="center"/>
              <w:rPr>
                <w:sz w:val="24"/>
                <w:szCs w:val="24"/>
              </w:rPr>
            </w:pPr>
            <w:r w:rsidRPr="00404E1D">
              <w:rPr>
                <w:sz w:val="24"/>
                <w:szCs w:val="24"/>
              </w:rPr>
              <w:t>Показатели</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63384" w:rsidP="0087737E">
            <w:pPr>
              <w:jc w:val="center"/>
              <w:rPr>
                <w:sz w:val="24"/>
                <w:szCs w:val="24"/>
              </w:rPr>
            </w:pPr>
            <w:r>
              <w:rPr>
                <w:sz w:val="24"/>
                <w:szCs w:val="24"/>
              </w:rPr>
              <w:t>Единица</w:t>
            </w:r>
          </w:p>
          <w:p w:rsidR="001B05DB" w:rsidRPr="00404E1D" w:rsidRDefault="001B05DB" w:rsidP="0087737E">
            <w:pPr>
              <w:jc w:val="center"/>
              <w:rPr>
                <w:sz w:val="24"/>
                <w:szCs w:val="24"/>
              </w:rPr>
            </w:pPr>
            <w:r w:rsidRPr="00404E1D">
              <w:rPr>
                <w:sz w:val="24"/>
                <w:szCs w:val="24"/>
              </w:rPr>
              <w:t>измерения</w:t>
            </w:r>
          </w:p>
        </w:tc>
        <w:tc>
          <w:tcPr>
            <w:tcW w:w="241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1B05DB" w:rsidRPr="00404E1D" w:rsidRDefault="001B05DB" w:rsidP="0087737E">
            <w:pPr>
              <w:jc w:val="center"/>
              <w:rPr>
                <w:sz w:val="24"/>
                <w:szCs w:val="24"/>
              </w:rPr>
            </w:pPr>
            <w:r w:rsidRPr="00404E1D">
              <w:rPr>
                <w:sz w:val="24"/>
                <w:szCs w:val="24"/>
              </w:rPr>
              <w:t>Отчетная информация</w:t>
            </w:r>
          </w:p>
        </w:tc>
        <w:tc>
          <w:tcPr>
            <w:tcW w:w="1842"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1B05DB" w:rsidRPr="00404E1D" w:rsidRDefault="001B05DB" w:rsidP="0087737E">
            <w:pPr>
              <w:ind w:left="142"/>
              <w:jc w:val="center"/>
              <w:rPr>
                <w:sz w:val="24"/>
                <w:szCs w:val="24"/>
              </w:rPr>
            </w:pPr>
            <w:r w:rsidRPr="00404E1D">
              <w:rPr>
                <w:sz w:val="24"/>
                <w:szCs w:val="24"/>
              </w:rPr>
              <w:t>Примечание</w:t>
            </w:r>
          </w:p>
          <w:p w:rsidR="001B05DB" w:rsidRPr="00404E1D" w:rsidRDefault="001B05DB" w:rsidP="0087737E">
            <w:pPr>
              <w:jc w:val="center"/>
              <w:rPr>
                <w:sz w:val="24"/>
                <w:szCs w:val="24"/>
              </w:rPr>
            </w:pPr>
          </w:p>
        </w:tc>
      </w:tr>
      <w:tr w:rsidR="009A481F" w:rsidRPr="00404E1D" w:rsidTr="00163384">
        <w:trPr>
          <w:trHeight w:val="390"/>
        </w:trPr>
        <w:tc>
          <w:tcPr>
            <w:tcW w:w="4395" w:type="dxa"/>
            <w:gridSpan w:val="2"/>
            <w:vMerge/>
            <w:tcBorders>
              <w:top w:val="single" w:sz="4" w:space="0" w:color="000000"/>
              <w:left w:val="single" w:sz="4" w:space="0" w:color="000000"/>
              <w:bottom w:val="single" w:sz="4" w:space="0" w:color="000000"/>
              <w:right w:val="single" w:sz="4" w:space="0" w:color="000000"/>
            </w:tcBorders>
            <w:vAlign w:val="center"/>
            <w:hideMark/>
          </w:tcPr>
          <w:p w:rsidR="001B05DB" w:rsidRPr="00404E1D" w:rsidRDefault="001B05DB" w:rsidP="00045D05">
            <w:pPr>
              <w:suppressAutoHyphens w:val="0"/>
              <w:autoSpaceDN/>
              <w:rPr>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B05DB" w:rsidRPr="00404E1D" w:rsidRDefault="001B05DB" w:rsidP="00045D05">
            <w:pPr>
              <w:suppressAutoHyphens w:val="0"/>
              <w:autoSpaceDN/>
              <w:rPr>
                <w:sz w:val="24"/>
                <w:szCs w:val="24"/>
              </w:rPr>
            </w:pPr>
          </w:p>
        </w:tc>
        <w:tc>
          <w:tcPr>
            <w:tcW w:w="1134" w:type="dxa"/>
            <w:tcBorders>
              <w:top w:val="nil"/>
              <w:left w:val="nil"/>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jc w:val="center"/>
              <w:rPr>
                <w:bCs/>
                <w:sz w:val="24"/>
                <w:szCs w:val="24"/>
              </w:rPr>
            </w:pPr>
            <w:r w:rsidRPr="00404E1D">
              <w:rPr>
                <w:bCs/>
                <w:sz w:val="24"/>
                <w:szCs w:val="24"/>
              </w:rPr>
              <w:t>2020 год</w:t>
            </w:r>
          </w:p>
        </w:tc>
        <w:tc>
          <w:tcPr>
            <w:tcW w:w="1276" w:type="dxa"/>
            <w:tcBorders>
              <w:top w:val="nil"/>
              <w:left w:val="nil"/>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jc w:val="center"/>
            </w:pPr>
            <w:r w:rsidRPr="00404E1D">
              <w:rPr>
                <w:sz w:val="24"/>
                <w:szCs w:val="24"/>
              </w:rPr>
              <w:t>2019 год</w:t>
            </w:r>
          </w:p>
        </w:tc>
        <w:tc>
          <w:tcPr>
            <w:tcW w:w="1842" w:type="dxa"/>
            <w:vMerge/>
            <w:tcBorders>
              <w:top w:val="single" w:sz="4" w:space="0" w:color="000000"/>
              <w:left w:val="nil"/>
              <w:bottom w:val="single" w:sz="4" w:space="0" w:color="000000"/>
              <w:right w:val="single" w:sz="4" w:space="0" w:color="000000"/>
            </w:tcBorders>
            <w:vAlign w:val="center"/>
            <w:hideMark/>
          </w:tcPr>
          <w:p w:rsidR="001B05DB" w:rsidRPr="00404E1D" w:rsidRDefault="001B05DB" w:rsidP="00045D05">
            <w:pPr>
              <w:suppressAutoHyphens w:val="0"/>
              <w:autoSpaceDN/>
              <w:rPr>
                <w:sz w:val="24"/>
                <w:szCs w:val="24"/>
              </w:rPr>
            </w:pPr>
          </w:p>
        </w:tc>
      </w:tr>
      <w:tr w:rsidR="009A481F" w:rsidRPr="00404E1D" w:rsidTr="00163384">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41.</w:t>
            </w:r>
          </w:p>
        </w:tc>
        <w:tc>
          <w:tcPr>
            <w:tcW w:w="3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288,3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354,1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w:t>
            </w:r>
          </w:p>
        </w:tc>
      </w:tr>
      <w:tr w:rsidR="009A481F" w:rsidRPr="00404E1D" w:rsidTr="00163384">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42.</w:t>
            </w:r>
          </w:p>
        </w:tc>
        <w:tc>
          <w:tcPr>
            <w:tcW w:w="3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72,7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72,7</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w:t>
            </w:r>
          </w:p>
        </w:tc>
      </w:tr>
      <w:tr w:rsidR="009A481F" w:rsidRPr="00404E1D" w:rsidTr="00163384">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42.1.</w:t>
            </w:r>
          </w:p>
        </w:tc>
        <w:tc>
          <w:tcPr>
            <w:tcW w:w="3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клубами и учреждениями клубного типа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57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57</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B05DB" w:rsidRPr="00404E1D" w:rsidRDefault="001B05DB" w:rsidP="00045D05">
            <w:pPr>
              <w:suppressAutoHyphens w:val="0"/>
              <w:autoSpaceDN/>
              <w:rPr>
                <w:sz w:val="24"/>
                <w:szCs w:val="24"/>
              </w:rPr>
            </w:pPr>
          </w:p>
        </w:tc>
      </w:tr>
      <w:tr w:rsidR="009A481F" w:rsidRPr="00404E1D" w:rsidTr="00163384">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42.2.</w:t>
            </w:r>
          </w:p>
        </w:tc>
        <w:tc>
          <w:tcPr>
            <w:tcW w:w="3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библиотеками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100</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B05DB" w:rsidRPr="00404E1D" w:rsidRDefault="001B05DB" w:rsidP="00045D05">
            <w:pPr>
              <w:suppressAutoHyphens w:val="0"/>
              <w:autoSpaceDN/>
              <w:rPr>
                <w:sz w:val="24"/>
                <w:szCs w:val="24"/>
              </w:rPr>
            </w:pPr>
          </w:p>
        </w:tc>
      </w:tr>
      <w:tr w:rsidR="009A481F" w:rsidRPr="00404E1D" w:rsidTr="00163384">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42.3.</w:t>
            </w:r>
          </w:p>
        </w:tc>
        <w:tc>
          <w:tcPr>
            <w:tcW w:w="3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парками культуры и отдыха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20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05DB" w:rsidRPr="00404E1D" w:rsidRDefault="001B05DB" w:rsidP="00045D05">
            <w:pPr>
              <w:autoSpaceDE w:val="0"/>
              <w:adjustRightInd w:val="0"/>
              <w:jc w:val="center"/>
              <w:rPr>
                <w:sz w:val="24"/>
                <w:szCs w:val="24"/>
              </w:rPr>
            </w:pPr>
            <w:r w:rsidRPr="00404E1D">
              <w:rPr>
                <w:sz w:val="24"/>
                <w:szCs w:val="24"/>
              </w:rPr>
              <w:t>20</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B05DB" w:rsidRPr="00404E1D" w:rsidRDefault="001B05DB" w:rsidP="00045D05">
            <w:pPr>
              <w:suppressAutoHyphens w:val="0"/>
              <w:autoSpaceDN/>
              <w:rPr>
                <w:sz w:val="24"/>
                <w:szCs w:val="24"/>
              </w:rPr>
            </w:pPr>
          </w:p>
        </w:tc>
      </w:tr>
      <w:tr w:rsidR="001B05DB" w:rsidRPr="00404E1D" w:rsidTr="00163384">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5DB" w:rsidRPr="00404E1D" w:rsidRDefault="001B05DB" w:rsidP="00045D05">
            <w:pPr>
              <w:pStyle w:val="ConsPlusCell"/>
              <w:widowControl/>
              <w:rPr>
                <w:rFonts w:ascii="Times New Roman" w:hAnsi="Times New Roman" w:cs="Times New Roman"/>
                <w:sz w:val="24"/>
                <w:szCs w:val="24"/>
              </w:rPr>
            </w:pPr>
            <w:r w:rsidRPr="00404E1D">
              <w:rPr>
                <w:rFonts w:ascii="Times New Roman" w:hAnsi="Times New Roman" w:cs="Times New Roman"/>
                <w:sz w:val="24"/>
                <w:szCs w:val="24"/>
              </w:rPr>
              <w:t>42.4</w:t>
            </w:r>
          </w:p>
        </w:tc>
        <w:tc>
          <w:tcPr>
            <w:tcW w:w="3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5DB" w:rsidRPr="00404E1D" w:rsidRDefault="001B05DB" w:rsidP="00045D05">
            <w:pPr>
              <w:pStyle w:val="ConsPlusCell"/>
              <w:widowControl/>
              <w:jc w:val="both"/>
              <w:rPr>
                <w:rFonts w:ascii="Times New Roman" w:hAnsi="Times New Roman" w:cs="Times New Roman"/>
                <w:sz w:val="24"/>
                <w:szCs w:val="24"/>
              </w:rPr>
            </w:pPr>
            <w:r w:rsidRPr="00404E1D">
              <w:rPr>
                <w:rFonts w:ascii="Times New Roman" w:hAnsi="Times New Roman" w:cs="Times New Roman"/>
                <w:sz w:val="24"/>
                <w:szCs w:val="24"/>
              </w:rPr>
              <w:t>театрами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5DB" w:rsidRPr="00404E1D" w:rsidRDefault="001B05DB" w:rsidP="00045D05">
            <w:pPr>
              <w:pStyle w:val="ConsPlusCell"/>
              <w:widowControl/>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5DB" w:rsidRPr="00404E1D" w:rsidRDefault="001B05DB" w:rsidP="00045D05">
            <w:pPr>
              <w:autoSpaceDE w:val="0"/>
              <w:adjustRightInd w:val="0"/>
              <w:jc w:val="center"/>
              <w:rPr>
                <w:sz w:val="24"/>
                <w:szCs w:val="24"/>
              </w:rPr>
            </w:pPr>
            <w:r w:rsidRPr="00404E1D">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05DB" w:rsidRPr="00404E1D" w:rsidRDefault="001B05DB" w:rsidP="00045D05">
            <w:pPr>
              <w:autoSpaceDE w:val="0"/>
              <w:adjustRightInd w:val="0"/>
              <w:jc w:val="center"/>
              <w:rPr>
                <w:sz w:val="24"/>
                <w:szCs w:val="24"/>
              </w:rPr>
            </w:pPr>
            <w:r w:rsidRPr="00404E1D">
              <w:rPr>
                <w:sz w:val="24"/>
                <w:szCs w:val="24"/>
              </w:rPr>
              <w:t>100</w:t>
            </w:r>
          </w:p>
        </w:tc>
        <w:tc>
          <w:tcPr>
            <w:tcW w:w="1842" w:type="dxa"/>
            <w:tcBorders>
              <w:top w:val="single" w:sz="4" w:space="0" w:color="000000"/>
              <w:left w:val="single" w:sz="4" w:space="0" w:color="000000"/>
              <w:bottom w:val="single" w:sz="4" w:space="0" w:color="000000"/>
              <w:right w:val="single" w:sz="4" w:space="0" w:color="000000"/>
            </w:tcBorders>
            <w:vAlign w:val="center"/>
          </w:tcPr>
          <w:p w:rsidR="001B05DB" w:rsidRPr="00404E1D" w:rsidRDefault="001B05DB" w:rsidP="00045D05">
            <w:pPr>
              <w:suppressAutoHyphens w:val="0"/>
              <w:autoSpaceDN/>
              <w:rPr>
                <w:sz w:val="24"/>
                <w:szCs w:val="24"/>
              </w:rPr>
            </w:pPr>
          </w:p>
        </w:tc>
      </w:tr>
    </w:tbl>
    <w:p w:rsidR="001B05DB" w:rsidRDefault="001B05DB" w:rsidP="001B05DB">
      <w:pPr>
        <w:jc w:val="both"/>
        <w:rPr>
          <w:sz w:val="24"/>
          <w:szCs w:val="24"/>
        </w:rPr>
      </w:pPr>
    </w:p>
    <w:p w:rsidR="001219F0" w:rsidRDefault="001219F0" w:rsidP="001B05DB">
      <w:pPr>
        <w:jc w:val="both"/>
        <w:rPr>
          <w:sz w:val="24"/>
          <w:szCs w:val="24"/>
        </w:rPr>
      </w:pPr>
    </w:p>
    <w:p w:rsidR="001219F0" w:rsidRPr="00404E1D" w:rsidRDefault="001219F0" w:rsidP="001B05DB">
      <w:pPr>
        <w:jc w:val="both"/>
        <w:rPr>
          <w:sz w:val="24"/>
          <w:szCs w:val="24"/>
        </w:rPr>
      </w:pPr>
    </w:p>
    <w:p w:rsidR="001B05DB" w:rsidRPr="00404E1D" w:rsidRDefault="001B05DB" w:rsidP="001B05DB">
      <w:pPr>
        <w:ind w:firstLine="567"/>
        <w:jc w:val="both"/>
        <w:rPr>
          <w:sz w:val="24"/>
          <w:szCs w:val="24"/>
        </w:rPr>
      </w:pPr>
      <w:r w:rsidRPr="00404E1D">
        <w:rPr>
          <w:sz w:val="24"/>
          <w:szCs w:val="24"/>
        </w:rPr>
        <w:t>Доля населения, участвующего в платных культурно-досуговых мероприятиях, уменьшилась по сравнению с 2019 годом на 65,8%, так как в 2020 году учреждения культуры работали в условиях пандемии и мероприятия проводились в формате «онлайн».</w:t>
      </w:r>
    </w:p>
    <w:p w:rsidR="001B05DB" w:rsidRPr="00404E1D" w:rsidRDefault="001B05DB" w:rsidP="001B05DB">
      <w:pPr>
        <w:ind w:firstLine="567"/>
        <w:jc w:val="both"/>
        <w:rPr>
          <w:sz w:val="24"/>
          <w:szCs w:val="24"/>
        </w:rPr>
      </w:pPr>
      <w:r w:rsidRPr="00404E1D">
        <w:rPr>
          <w:sz w:val="24"/>
          <w:szCs w:val="24"/>
        </w:rPr>
        <w:t>Уровень фактической обеспеченности библиотеками и учреждениями клубного типа соответствует нормативу. Парками культуры и отдыха составляет 20%.</w:t>
      </w:r>
      <w:r w:rsidR="00792805">
        <w:rPr>
          <w:sz w:val="24"/>
          <w:szCs w:val="24"/>
        </w:rPr>
        <w:t xml:space="preserve"> </w:t>
      </w:r>
      <w:r w:rsidRPr="00404E1D">
        <w:rPr>
          <w:sz w:val="24"/>
          <w:szCs w:val="24"/>
        </w:rPr>
        <w:t xml:space="preserve">Уровень фактической обеспеченности не изменился и находится на </w:t>
      </w:r>
      <w:r w:rsidRPr="00792805">
        <w:rPr>
          <w:sz w:val="24"/>
          <w:szCs w:val="24"/>
        </w:rPr>
        <w:t>уровне среднеобластных</w:t>
      </w:r>
      <w:r w:rsidR="00792805">
        <w:rPr>
          <w:sz w:val="24"/>
          <w:szCs w:val="24"/>
        </w:rPr>
        <w:t xml:space="preserve"> показателей</w:t>
      </w:r>
      <w:r w:rsidR="00F84FC2" w:rsidRPr="00404E1D">
        <w:rPr>
          <w:sz w:val="24"/>
          <w:szCs w:val="24"/>
        </w:rPr>
        <w:t xml:space="preserve"> </w:t>
      </w:r>
      <w:r w:rsidRPr="00404E1D">
        <w:rPr>
          <w:sz w:val="24"/>
          <w:szCs w:val="24"/>
        </w:rPr>
        <w:t>(106,58; 88,25; 13,35 соответственно).</w:t>
      </w:r>
    </w:p>
    <w:p w:rsidR="00CD20F8" w:rsidRDefault="00CD20F8" w:rsidP="00CD20F8">
      <w:pPr>
        <w:ind w:firstLine="567"/>
        <w:jc w:val="both"/>
        <w:rPr>
          <w:sz w:val="24"/>
          <w:szCs w:val="24"/>
        </w:rPr>
      </w:pPr>
    </w:p>
    <w:p w:rsidR="003F2395" w:rsidRDefault="003F2395" w:rsidP="00CD20F8">
      <w:pPr>
        <w:ind w:firstLine="567"/>
        <w:jc w:val="both"/>
        <w:rPr>
          <w:sz w:val="24"/>
          <w:szCs w:val="24"/>
        </w:rPr>
      </w:pPr>
    </w:p>
    <w:p w:rsidR="001219F0" w:rsidRDefault="001219F0" w:rsidP="00CD20F8">
      <w:pPr>
        <w:ind w:firstLine="567"/>
        <w:jc w:val="both"/>
        <w:rPr>
          <w:sz w:val="24"/>
          <w:szCs w:val="24"/>
        </w:rPr>
      </w:pPr>
    </w:p>
    <w:p w:rsidR="003F2395" w:rsidRDefault="003F2395" w:rsidP="00CD20F8">
      <w:pPr>
        <w:ind w:firstLine="567"/>
        <w:jc w:val="both"/>
        <w:rPr>
          <w:sz w:val="24"/>
          <w:szCs w:val="24"/>
        </w:rPr>
      </w:pPr>
    </w:p>
    <w:p w:rsidR="003F2395" w:rsidRPr="00404E1D" w:rsidRDefault="003F2395" w:rsidP="00CD20F8">
      <w:pPr>
        <w:ind w:firstLine="567"/>
        <w:jc w:val="both"/>
        <w:rPr>
          <w:sz w:val="24"/>
          <w:szCs w:val="24"/>
        </w:rPr>
      </w:pPr>
    </w:p>
    <w:p w:rsidR="001416C7" w:rsidRPr="00404E1D" w:rsidRDefault="001416C7" w:rsidP="001416C7">
      <w:pPr>
        <w:jc w:val="center"/>
        <w:rPr>
          <w:b/>
          <w:sz w:val="24"/>
          <w:szCs w:val="24"/>
          <w:u w:val="single"/>
        </w:rPr>
      </w:pPr>
      <w:r w:rsidRPr="00404E1D">
        <w:rPr>
          <w:b/>
          <w:sz w:val="24"/>
          <w:szCs w:val="24"/>
          <w:u w:val="single"/>
        </w:rPr>
        <w:t>Социальная поддержка населения</w:t>
      </w:r>
    </w:p>
    <w:p w:rsidR="001416C7" w:rsidRPr="00404E1D" w:rsidRDefault="001416C7" w:rsidP="001416C7">
      <w:pPr>
        <w:rPr>
          <w:b/>
          <w:sz w:val="24"/>
          <w:szCs w:val="24"/>
        </w:rPr>
      </w:pPr>
    </w:p>
    <w:tbl>
      <w:tblPr>
        <w:tblW w:w="10065" w:type="dxa"/>
        <w:tblInd w:w="108" w:type="dxa"/>
        <w:tblLayout w:type="fixed"/>
        <w:tblCellMar>
          <w:left w:w="10" w:type="dxa"/>
          <w:right w:w="10" w:type="dxa"/>
        </w:tblCellMar>
        <w:tblLook w:val="04A0" w:firstRow="1" w:lastRow="0" w:firstColumn="1" w:lastColumn="0" w:noHBand="0" w:noVBand="1"/>
      </w:tblPr>
      <w:tblGrid>
        <w:gridCol w:w="426"/>
        <w:gridCol w:w="2551"/>
        <w:gridCol w:w="1418"/>
        <w:gridCol w:w="1134"/>
        <w:gridCol w:w="1134"/>
        <w:gridCol w:w="3402"/>
      </w:tblGrid>
      <w:tr w:rsidR="009A481F" w:rsidRPr="00404E1D" w:rsidTr="0087737E">
        <w:trPr>
          <w:trHeight w:val="359"/>
        </w:trPr>
        <w:tc>
          <w:tcPr>
            <w:tcW w:w="2977"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1416C7" w:rsidRPr="00404E1D" w:rsidRDefault="001416C7" w:rsidP="0087737E">
            <w:pPr>
              <w:jc w:val="center"/>
              <w:rPr>
                <w:sz w:val="24"/>
                <w:szCs w:val="24"/>
              </w:rPr>
            </w:pPr>
            <w:r w:rsidRPr="00404E1D">
              <w:rPr>
                <w:sz w:val="24"/>
                <w:szCs w:val="24"/>
              </w:rPr>
              <w:t>Показатели</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16C7" w:rsidRPr="00404E1D" w:rsidRDefault="00163384" w:rsidP="0087737E">
            <w:pPr>
              <w:jc w:val="center"/>
              <w:rPr>
                <w:sz w:val="24"/>
                <w:szCs w:val="24"/>
              </w:rPr>
            </w:pPr>
            <w:r>
              <w:rPr>
                <w:sz w:val="24"/>
                <w:szCs w:val="24"/>
              </w:rPr>
              <w:t>Единица</w:t>
            </w:r>
            <w:r w:rsidR="001416C7" w:rsidRPr="00404E1D">
              <w:rPr>
                <w:sz w:val="24"/>
                <w:szCs w:val="24"/>
              </w:rPr>
              <w:t xml:space="preserve"> измерения</w:t>
            </w:r>
          </w:p>
        </w:tc>
        <w:tc>
          <w:tcPr>
            <w:tcW w:w="226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1416C7" w:rsidRPr="00404E1D" w:rsidRDefault="001416C7" w:rsidP="0087737E">
            <w:pPr>
              <w:jc w:val="center"/>
              <w:rPr>
                <w:sz w:val="24"/>
                <w:szCs w:val="24"/>
              </w:rPr>
            </w:pPr>
            <w:r w:rsidRPr="00404E1D">
              <w:rPr>
                <w:sz w:val="24"/>
                <w:szCs w:val="24"/>
              </w:rPr>
              <w:t>Отчетная информация</w:t>
            </w:r>
          </w:p>
        </w:tc>
        <w:tc>
          <w:tcPr>
            <w:tcW w:w="3402" w:type="dxa"/>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1416C7" w:rsidRPr="00404E1D" w:rsidRDefault="001416C7" w:rsidP="0087737E">
            <w:pPr>
              <w:ind w:left="142" w:right="424"/>
              <w:jc w:val="center"/>
              <w:rPr>
                <w:sz w:val="24"/>
                <w:szCs w:val="24"/>
              </w:rPr>
            </w:pPr>
            <w:r w:rsidRPr="00404E1D">
              <w:rPr>
                <w:sz w:val="24"/>
                <w:szCs w:val="24"/>
              </w:rPr>
              <w:t>Примечание</w:t>
            </w:r>
          </w:p>
          <w:p w:rsidR="001416C7" w:rsidRPr="00404E1D" w:rsidRDefault="001416C7" w:rsidP="0087737E">
            <w:pPr>
              <w:ind w:left="142" w:right="424"/>
              <w:jc w:val="center"/>
              <w:rPr>
                <w:sz w:val="24"/>
                <w:szCs w:val="24"/>
              </w:rPr>
            </w:pPr>
          </w:p>
        </w:tc>
      </w:tr>
      <w:tr w:rsidR="009A481F" w:rsidRPr="00404E1D" w:rsidTr="0087737E">
        <w:trPr>
          <w:trHeight w:val="390"/>
        </w:trPr>
        <w:tc>
          <w:tcPr>
            <w:tcW w:w="2977" w:type="dxa"/>
            <w:gridSpan w:val="2"/>
            <w:vMerge/>
            <w:tcBorders>
              <w:top w:val="single" w:sz="4" w:space="0" w:color="000000"/>
              <w:left w:val="single" w:sz="4" w:space="0" w:color="000000"/>
              <w:bottom w:val="single" w:sz="4" w:space="0" w:color="000000"/>
              <w:right w:val="single" w:sz="4" w:space="0" w:color="000000"/>
            </w:tcBorders>
            <w:vAlign w:val="center"/>
            <w:hideMark/>
          </w:tcPr>
          <w:p w:rsidR="001416C7" w:rsidRPr="00404E1D" w:rsidRDefault="001416C7" w:rsidP="00045D05">
            <w:pPr>
              <w:suppressAutoHyphens w:val="0"/>
              <w:autoSpaceDN/>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1416C7" w:rsidRPr="00404E1D" w:rsidRDefault="001416C7" w:rsidP="00045D05">
            <w:pPr>
              <w:suppressAutoHyphens w:val="0"/>
              <w:autoSpaceDN/>
              <w:rPr>
                <w:sz w:val="24"/>
                <w:szCs w:val="24"/>
              </w:rPr>
            </w:pPr>
          </w:p>
        </w:tc>
        <w:tc>
          <w:tcPr>
            <w:tcW w:w="1134" w:type="dxa"/>
            <w:tcBorders>
              <w:top w:val="nil"/>
              <w:left w:val="nil"/>
              <w:bottom w:val="single" w:sz="4" w:space="0" w:color="000000"/>
              <w:right w:val="single" w:sz="4" w:space="0" w:color="000000"/>
            </w:tcBorders>
            <w:tcMar>
              <w:top w:w="0" w:type="dxa"/>
              <w:left w:w="108" w:type="dxa"/>
              <w:bottom w:w="0" w:type="dxa"/>
              <w:right w:w="108" w:type="dxa"/>
            </w:tcMar>
            <w:hideMark/>
          </w:tcPr>
          <w:p w:rsidR="001416C7" w:rsidRPr="00404E1D" w:rsidRDefault="001416C7" w:rsidP="00045D05">
            <w:pPr>
              <w:jc w:val="center"/>
              <w:rPr>
                <w:bCs/>
                <w:sz w:val="24"/>
                <w:szCs w:val="24"/>
              </w:rPr>
            </w:pPr>
            <w:r w:rsidRPr="00404E1D">
              <w:rPr>
                <w:bCs/>
                <w:sz w:val="24"/>
                <w:szCs w:val="24"/>
              </w:rPr>
              <w:t>2020 год</w:t>
            </w:r>
          </w:p>
        </w:tc>
        <w:tc>
          <w:tcPr>
            <w:tcW w:w="1134" w:type="dxa"/>
            <w:tcBorders>
              <w:top w:val="nil"/>
              <w:left w:val="nil"/>
              <w:bottom w:val="single" w:sz="4" w:space="0" w:color="000000"/>
              <w:right w:val="single" w:sz="4" w:space="0" w:color="000000"/>
            </w:tcBorders>
            <w:tcMar>
              <w:top w:w="0" w:type="dxa"/>
              <w:left w:w="108" w:type="dxa"/>
              <w:bottom w:w="0" w:type="dxa"/>
              <w:right w:w="108" w:type="dxa"/>
            </w:tcMar>
            <w:hideMark/>
          </w:tcPr>
          <w:p w:rsidR="001416C7" w:rsidRPr="00404E1D" w:rsidRDefault="001416C7" w:rsidP="00045D05">
            <w:pPr>
              <w:jc w:val="center"/>
              <w:rPr>
                <w:sz w:val="24"/>
                <w:szCs w:val="24"/>
              </w:rPr>
            </w:pPr>
            <w:r w:rsidRPr="00404E1D">
              <w:rPr>
                <w:sz w:val="24"/>
                <w:szCs w:val="24"/>
              </w:rPr>
              <w:t>2019 год</w:t>
            </w:r>
          </w:p>
        </w:tc>
        <w:tc>
          <w:tcPr>
            <w:tcW w:w="3402" w:type="dxa"/>
            <w:vMerge/>
            <w:tcBorders>
              <w:top w:val="single" w:sz="4" w:space="0" w:color="000000"/>
              <w:left w:val="nil"/>
              <w:bottom w:val="single" w:sz="4" w:space="0" w:color="000000"/>
              <w:right w:val="single" w:sz="4" w:space="0" w:color="000000"/>
            </w:tcBorders>
            <w:vAlign w:val="center"/>
            <w:hideMark/>
          </w:tcPr>
          <w:p w:rsidR="001416C7" w:rsidRPr="00404E1D" w:rsidRDefault="001416C7" w:rsidP="00045D05">
            <w:pPr>
              <w:suppressAutoHyphens w:val="0"/>
              <w:autoSpaceDN/>
              <w:rPr>
                <w:sz w:val="24"/>
                <w:szCs w:val="24"/>
              </w:rPr>
            </w:pPr>
          </w:p>
        </w:tc>
      </w:tr>
      <w:tr w:rsidR="001416C7" w:rsidRPr="00404E1D" w:rsidTr="0087737E">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16C7" w:rsidRPr="00404E1D" w:rsidRDefault="001416C7" w:rsidP="00163384">
            <w:pPr>
              <w:autoSpaceDE w:val="0"/>
              <w:ind w:left="-108" w:right="-108"/>
              <w:jc w:val="center"/>
              <w:rPr>
                <w:sz w:val="24"/>
                <w:szCs w:val="24"/>
              </w:rPr>
            </w:pPr>
            <w:r w:rsidRPr="00404E1D">
              <w:rPr>
                <w:sz w:val="24"/>
                <w:szCs w:val="24"/>
              </w:rPr>
              <w:t>43.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16C7" w:rsidRPr="00404E1D" w:rsidRDefault="001416C7" w:rsidP="00045D05">
            <w:pPr>
              <w:autoSpaceDE w:val="0"/>
              <w:jc w:val="both"/>
              <w:rPr>
                <w:sz w:val="24"/>
                <w:szCs w:val="24"/>
              </w:rPr>
            </w:pPr>
            <w:r w:rsidRPr="00404E1D">
              <w:rPr>
                <w:sz w:val="24"/>
                <w:szCs w:val="24"/>
              </w:rPr>
              <w:t xml:space="preserve">Численность лиц, обслуженных за год отделениями при центре социального обслуживания граждан пожилого возраста и инвалидов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16C7" w:rsidRPr="00404E1D" w:rsidRDefault="001416C7" w:rsidP="00045D05">
            <w:pPr>
              <w:autoSpaceDE w:val="0"/>
              <w:jc w:val="center"/>
              <w:rPr>
                <w:sz w:val="24"/>
                <w:szCs w:val="24"/>
              </w:rPr>
            </w:pPr>
            <w:r w:rsidRPr="00404E1D">
              <w:rPr>
                <w:sz w:val="24"/>
                <w:szCs w:val="24"/>
              </w:rPr>
              <w:t>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16C7" w:rsidRPr="00404E1D" w:rsidRDefault="001416C7" w:rsidP="00045D05">
            <w:pPr>
              <w:autoSpaceDE w:val="0"/>
              <w:jc w:val="center"/>
              <w:rPr>
                <w:sz w:val="24"/>
                <w:szCs w:val="24"/>
              </w:rPr>
            </w:pPr>
            <w:r w:rsidRPr="00404E1D">
              <w:rPr>
                <w:sz w:val="24"/>
                <w:szCs w:val="24"/>
              </w:rPr>
              <w:t>1953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16C7" w:rsidRPr="00404E1D" w:rsidRDefault="001416C7" w:rsidP="00045D05">
            <w:pPr>
              <w:autoSpaceDE w:val="0"/>
              <w:jc w:val="center"/>
              <w:rPr>
                <w:sz w:val="24"/>
                <w:szCs w:val="24"/>
              </w:rPr>
            </w:pPr>
            <w:r w:rsidRPr="00404E1D">
              <w:rPr>
                <w:sz w:val="24"/>
                <w:szCs w:val="24"/>
              </w:rPr>
              <w:t>2007</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16C7" w:rsidRPr="00B52F27" w:rsidRDefault="001416C7" w:rsidP="00045D05">
            <w:pPr>
              <w:autoSpaceDE w:val="0"/>
              <w:jc w:val="both"/>
              <w:rPr>
                <w:sz w:val="24"/>
                <w:szCs w:val="24"/>
              </w:rPr>
            </w:pPr>
            <w:r w:rsidRPr="00B52F27">
              <w:rPr>
                <w:sz w:val="24"/>
                <w:szCs w:val="24"/>
              </w:rPr>
              <w:t>Снижение численности обслуживаемых граждан в 2020 году обусловлено снижением фактора уровня сменяемости обслуживаемых граждан за счет увеличения продолжительности их жизни.</w:t>
            </w:r>
          </w:p>
        </w:tc>
      </w:tr>
    </w:tbl>
    <w:p w:rsidR="001416C7" w:rsidRPr="00404E1D" w:rsidRDefault="001416C7" w:rsidP="001416C7">
      <w:pPr>
        <w:jc w:val="both"/>
        <w:rPr>
          <w:b/>
          <w:sz w:val="24"/>
          <w:szCs w:val="24"/>
          <w:u w:val="single"/>
        </w:rPr>
      </w:pPr>
    </w:p>
    <w:p w:rsidR="001416C7" w:rsidRPr="00404E1D" w:rsidRDefault="001416C7" w:rsidP="001416C7">
      <w:pPr>
        <w:ind w:firstLine="708"/>
        <w:jc w:val="both"/>
        <w:rPr>
          <w:sz w:val="24"/>
          <w:szCs w:val="24"/>
        </w:rPr>
      </w:pPr>
      <w:r w:rsidRPr="00404E1D">
        <w:rPr>
          <w:sz w:val="24"/>
          <w:szCs w:val="24"/>
        </w:rPr>
        <w:t>В отчетном году в МУ «Центр социального обслуживания граждан пожилого возраста и инвалидов №</w:t>
      </w:r>
      <w:r w:rsidR="0087737E">
        <w:rPr>
          <w:sz w:val="24"/>
          <w:szCs w:val="24"/>
        </w:rPr>
        <w:t> </w:t>
      </w:r>
      <w:r w:rsidRPr="00404E1D">
        <w:rPr>
          <w:sz w:val="24"/>
          <w:szCs w:val="24"/>
        </w:rPr>
        <w:t>1 г.Волгодонска» социальное обслуживание получили 1953 чел</w:t>
      </w:r>
      <w:r w:rsidR="0087737E">
        <w:rPr>
          <w:sz w:val="24"/>
          <w:szCs w:val="24"/>
        </w:rPr>
        <w:t>овека</w:t>
      </w:r>
      <w:r w:rsidRPr="00404E1D">
        <w:rPr>
          <w:sz w:val="24"/>
          <w:szCs w:val="24"/>
        </w:rPr>
        <w:t xml:space="preserve">, им было предоставлено около  2,0 млн. социальных услуг. </w:t>
      </w:r>
    </w:p>
    <w:p w:rsidR="001416C7" w:rsidRPr="00404E1D" w:rsidRDefault="001416C7" w:rsidP="001416C7">
      <w:pPr>
        <w:ind w:firstLine="709"/>
        <w:jc w:val="both"/>
        <w:rPr>
          <w:spacing w:val="-2"/>
          <w:sz w:val="24"/>
          <w:szCs w:val="24"/>
        </w:rPr>
      </w:pPr>
      <w:r w:rsidRPr="00404E1D">
        <w:rPr>
          <w:sz w:val="24"/>
          <w:szCs w:val="24"/>
        </w:rPr>
        <w:t>В 2020 году МУ «Центр социального обслуживания граждан пожилого возраста и инвалидов №</w:t>
      </w:r>
      <w:r w:rsidR="0087737E">
        <w:rPr>
          <w:sz w:val="24"/>
          <w:szCs w:val="24"/>
        </w:rPr>
        <w:t> </w:t>
      </w:r>
      <w:r w:rsidRPr="00404E1D">
        <w:rPr>
          <w:sz w:val="24"/>
          <w:szCs w:val="24"/>
        </w:rPr>
        <w:t xml:space="preserve">1 г.Волгодонска» решались </w:t>
      </w:r>
      <w:r w:rsidRPr="00404E1D">
        <w:rPr>
          <w:spacing w:val="-2"/>
          <w:sz w:val="24"/>
          <w:szCs w:val="24"/>
        </w:rPr>
        <w:t xml:space="preserve">организационные </w:t>
      </w:r>
      <w:r w:rsidRPr="00404E1D">
        <w:rPr>
          <w:sz w:val="24"/>
          <w:szCs w:val="24"/>
        </w:rPr>
        <w:t xml:space="preserve">задачи </w:t>
      </w:r>
      <w:r w:rsidRPr="00404E1D">
        <w:rPr>
          <w:spacing w:val="-2"/>
          <w:sz w:val="24"/>
          <w:szCs w:val="24"/>
        </w:rPr>
        <w:t xml:space="preserve">по созданию системы долговременного ухода за гражданами пожилого возраста и инвалидами, которая включает в себя сбалансированные </w:t>
      </w:r>
      <w:r w:rsidRPr="00792805">
        <w:rPr>
          <w:spacing w:val="-2"/>
          <w:sz w:val="24"/>
          <w:szCs w:val="24"/>
        </w:rPr>
        <w:t xml:space="preserve">социальное обслуживание и медицинскую помощь на дому и </w:t>
      </w:r>
      <w:r w:rsidR="00792805" w:rsidRPr="00792805">
        <w:rPr>
          <w:spacing w:val="-2"/>
          <w:sz w:val="24"/>
          <w:szCs w:val="24"/>
        </w:rPr>
        <w:t xml:space="preserve">в </w:t>
      </w:r>
      <w:r w:rsidRPr="00792805">
        <w:rPr>
          <w:spacing w:val="-2"/>
          <w:sz w:val="24"/>
          <w:szCs w:val="24"/>
        </w:rPr>
        <w:t>стационарной форме.</w:t>
      </w:r>
    </w:p>
    <w:p w:rsidR="001416C7" w:rsidRPr="00404E1D" w:rsidRDefault="001416C7" w:rsidP="001416C7">
      <w:pPr>
        <w:ind w:firstLine="708"/>
        <w:jc w:val="both"/>
        <w:rPr>
          <w:sz w:val="24"/>
          <w:szCs w:val="24"/>
        </w:rPr>
      </w:pPr>
      <w:r w:rsidRPr="00404E1D">
        <w:rPr>
          <w:sz w:val="24"/>
          <w:szCs w:val="24"/>
        </w:rPr>
        <w:t xml:space="preserve">На начальных этапах по внедрению системы долговременного ухода  Центром была проведена оценка потребности обучении родственников тяжелобольных получателей социальных услуг  практическим навыкам общего ухода за ними, выполнена типизация услуг (унифицированный процесс оценки степени снижения способности к самообслуживанию, включая снижение способности к самообслуживанию), поданы заявки на участие во всероссийских конкурсах различных уровней 5 социальных проектов с целью внедрения инновационных технологий в области социальной работы, направленных на внедрение системы долговременного ухода, внедряются новые формы работы «школы ухода» для родственников постельнобольных граждан, находящихся на социальном обслуживании. </w:t>
      </w:r>
    </w:p>
    <w:p w:rsidR="001416C7" w:rsidRPr="00404E1D" w:rsidRDefault="001416C7" w:rsidP="001416C7">
      <w:pPr>
        <w:ind w:firstLine="708"/>
        <w:jc w:val="both"/>
        <w:rPr>
          <w:sz w:val="24"/>
          <w:szCs w:val="24"/>
        </w:rPr>
      </w:pPr>
      <w:r w:rsidRPr="00404E1D">
        <w:rPr>
          <w:sz w:val="24"/>
          <w:szCs w:val="24"/>
        </w:rPr>
        <w:t xml:space="preserve">Для пункта проката в 2020 году закуплены более 50 наименований технических средств реабилитации, которые предоставлены гражданам, находящимся на социальном обслуживании. </w:t>
      </w:r>
    </w:p>
    <w:p w:rsidR="001416C7" w:rsidRPr="00404E1D" w:rsidRDefault="001416C7" w:rsidP="001416C7">
      <w:pPr>
        <w:ind w:firstLine="708"/>
        <w:jc w:val="both"/>
        <w:rPr>
          <w:sz w:val="24"/>
          <w:szCs w:val="24"/>
        </w:rPr>
      </w:pPr>
      <w:r w:rsidRPr="00404E1D">
        <w:rPr>
          <w:sz w:val="24"/>
          <w:szCs w:val="24"/>
        </w:rPr>
        <w:t>С целью межведомственного взаимодействия в 2020 году заключены Соглашения о сотрудничестве с организациями здравоохранения города.</w:t>
      </w:r>
    </w:p>
    <w:p w:rsidR="001416C7" w:rsidRPr="00404E1D" w:rsidRDefault="001416C7" w:rsidP="001416C7">
      <w:pPr>
        <w:ind w:firstLine="708"/>
        <w:jc w:val="both"/>
        <w:rPr>
          <w:sz w:val="24"/>
          <w:szCs w:val="24"/>
        </w:rPr>
      </w:pPr>
      <w:r w:rsidRPr="00404E1D">
        <w:rPr>
          <w:sz w:val="24"/>
          <w:szCs w:val="24"/>
        </w:rPr>
        <w:t>В учреждениях социального обслуживания созданы и функционируют Университеты</w:t>
      </w:r>
      <w:r w:rsidRPr="00404E1D">
        <w:rPr>
          <w:b/>
          <w:sz w:val="24"/>
          <w:szCs w:val="24"/>
        </w:rPr>
        <w:t xml:space="preserve"> </w:t>
      </w:r>
      <w:r w:rsidRPr="00404E1D">
        <w:rPr>
          <w:sz w:val="24"/>
          <w:szCs w:val="24"/>
        </w:rPr>
        <w:t>«Старшее поколение» и «Серебряный век», в структуре которых работает 21 факультет. Посетителями Университетов являются граждане пожилого возраста в возрасте от 55 лет. Самому пожилому посетителю 88 лет. С целью внедрения в практику социального обслуживания инновационных подходов в 2020 году реализуются социальные проекты «Волгодонское долголетие», «Санаторий на дому», «Серебряный волонтер», «Служба «Милосердие» и др.</w:t>
      </w:r>
    </w:p>
    <w:p w:rsidR="001416C7" w:rsidRPr="00404E1D" w:rsidRDefault="001416C7" w:rsidP="001416C7">
      <w:pPr>
        <w:ind w:firstLine="708"/>
        <w:jc w:val="both"/>
        <w:rPr>
          <w:sz w:val="24"/>
          <w:szCs w:val="24"/>
        </w:rPr>
      </w:pPr>
      <w:r w:rsidRPr="00404E1D">
        <w:rPr>
          <w:sz w:val="24"/>
          <w:szCs w:val="24"/>
        </w:rPr>
        <w:t xml:space="preserve">На территории города Волгодонска организована работа специализированного микроавтобуса </w:t>
      </w:r>
      <w:r w:rsidRPr="00404E1D">
        <w:rPr>
          <w:bCs/>
          <w:sz w:val="24"/>
          <w:szCs w:val="24"/>
        </w:rPr>
        <w:t xml:space="preserve">«Фольксваген» для обеспечения беспрепятственного доступа граждан с ограниченными физическими возможностями к объектам социальной инфраструктуры города и Ростовской области – «Социальное такси».  </w:t>
      </w:r>
      <w:r w:rsidRPr="00404E1D">
        <w:rPr>
          <w:kern w:val="2"/>
          <w:sz w:val="24"/>
          <w:szCs w:val="24"/>
        </w:rPr>
        <w:t>Положительный эффект применяемой технологии заключается в обеспечении зоны беспрепятственного доступа к услугам и расширение зоны обслуживания.</w:t>
      </w:r>
      <w:r w:rsidRPr="00404E1D">
        <w:rPr>
          <w:sz w:val="24"/>
          <w:szCs w:val="24"/>
        </w:rPr>
        <w:t xml:space="preserve"> </w:t>
      </w:r>
    </w:p>
    <w:p w:rsidR="001416C7" w:rsidRPr="00404E1D" w:rsidRDefault="001416C7" w:rsidP="001416C7">
      <w:pPr>
        <w:ind w:firstLine="708"/>
        <w:jc w:val="both"/>
        <w:rPr>
          <w:sz w:val="24"/>
          <w:szCs w:val="24"/>
          <w:lang w:bidi="en-US"/>
        </w:rPr>
      </w:pPr>
      <w:r w:rsidRPr="00404E1D">
        <w:rPr>
          <w:sz w:val="24"/>
          <w:szCs w:val="24"/>
        </w:rPr>
        <w:t>Финансирование на  обеспечение доступности к объектам социальной инфраструктуры граждан с ограниченными физическими возможностями в рамках подпрограммы «Доступная среда» муниципальной программы города Волгодонска «Социальная поддержка граждан Волгодонска» за  2020 год составило 720,9 тыс. руб</w:t>
      </w:r>
      <w:r w:rsidR="00DE77C2">
        <w:rPr>
          <w:sz w:val="24"/>
          <w:szCs w:val="24"/>
        </w:rPr>
        <w:t>лей</w:t>
      </w:r>
      <w:r w:rsidRPr="00404E1D">
        <w:rPr>
          <w:sz w:val="24"/>
          <w:szCs w:val="24"/>
        </w:rPr>
        <w:t xml:space="preserve">, </w:t>
      </w:r>
      <w:r w:rsidRPr="00404E1D">
        <w:rPr>
          <w:sz w:val="24"/>
          <w:szCs w:val="24"/>
          <w:lang w:bidi="en-US"/>
        </w:rPr>
        <w:t>доставкой воспользовались 1</w:t>
      </w:r>
      <w:r w:rsidR="00DE77C2">
        <w:rPr>
          <w:sz w:val="24"/>
          <w:szCs w:val="24"/>
          <w:lang w:bidi="en-US"/>
        </w:rPr>
        <w:t> </w:t>
      </w:r>
      <w:r w:rsidRPr="00404E1D">
        <w:rPr>
          <w:sz w:val="24"/>
          <w:szCs w:val="24"/>
          <w:lang w:bidi="en-US"/>
        </w:rPr>
        <w:t>209</w:t>
      </w:r>
      <w:r w:rsidR="00DE77C2">
        <w:rPr>
          <w:sz w:val="24"/>
          <w:szCs w:val="24"/>
          <w:lang w:bidi="en-US"/>
        </w:rPr>
        <w:t> </w:t>
      </w:r>
      <w:r w:rsidRPr="00404E1D">
        <w:rPr>
          <w:sz w:val="24"/>
          <w:szCs w:val="24"/>
          <w:lang w:bidi="en-US"/>
        </w:rPr>
        <w:t xml:space="preserve">человек. </w:t>
      </w:r>
    </w:p>
    <w:p w:rsidR="001416C7" w:rsidRDefault="001416C7" w:rsidP="001416C7">
      <w:pPr>
        <w:ind w:firstLine="708"/>
        <w:jc w:val="both"/>
        <w:rPr>
          <w:rFonts w:eastAsia="Calibri"/>
          <w:sz w:val="24"/>
          <w:szCs w:val="24"/>
        </w:rPr>
      </w:pPr>
      <w:r w:rsidRPr="00404E1D">
        <w:rPr>
          <w:rFonts w:eastAsia="Calibri"/>
          <w:sz w:val="24"/>
          <w:szCs w:val="24"/>
        </w:rPr>
        <w:t>В целях обеспечения доступности медицинского обслуживания МУ</w:t>
      </w:r>
      <w:r w:rsidR="00DE77C2" w:rsidRPr="00404E1D">
        <w:rPr>
          <w:sz w:val="24"/>
          <w:szCs w:val="24"/>
        </w:rPr>
        <w:t>«Центр социального обслуживания граждан пожилого возраста и инвалидов №</w:t>
      </w:r>
      <w:r w:rsidR="00DE77C2">
        <w:rPr>
          <w:sz w:val="24"/>
          <w:szCs w:val="24"/>
        </w:rPr>
        <w:t> </w:t>
      </w:r>
      <w:r w:rsidR="00DE77C2" w:rsidRPr="00404E1D">
        <w:rPr>
          <w:sz w:val="24"/>
          <w:szCs w:val="24"/>
        </w:rPr>
        <w:t>1 г.Волгодонска»</w:t>
      </w:r>
      <w:r w:rsidRPr="00404E1D">
        <w:rPr>
          <w:rFonts w:eastAsia="Calibri"/>
          <w:sz w:val="24"/>
          <w:szCs w:val="24"/>
        </w:rPr>
        <w:t xml:space="preserve"> осуществляет доставку получателей социальных услуг в медицинскую организацию для прохождения медицинского осмотра и дополнительных анализов на выявление отдельных социально значимых неинфекционных заболеваний.  В 2020 году диспансеризацию прошли </w:t>
      </w:r>
      <w:r w:rsidRPr="00404E1D">
        <w:rPr>
          <w:rFonts w:eastAsia="Calibri"/>
          <w:sz w:val="24"/>
          <w:szCs w:val="24"/>
        </w:rPr>
        <w:lastRenderedPageBreak/>
        <w:t>159</w:t>
      </w:r>
      <w:r w:rsidR="003F2395">
        <w:rPr>
          <w:rFonts w:eastAsia="Calibri"/>
          <w:sz w:val="24"/>
          <w:szCs w:val="24"/>
        </w:rPr>
        <w:t> </w:t>
      </w:r>
      <w:r w:rsidRPr="00404E1D">
        <w:rPr>
          <w:rFonts w:eastAsia="Calibri"/>
          <w:sz w:val="24"/>
          <w:szCs w:val="24"/>
        </w:rPr>
        <w:t>получателей социальных услуг,  из которых 27 маломобильных гражданин  были доставлены в медицинские учреждения «социальным такси».</w:t>
      </w:r>
    </w:p>
    <w:p w:rsidR="001416C7" w:rsidRPr="00404E1D" w:rsidRDefault="001416C7" w:rsidP="001416C7">
      <w:pPr>
        <w:rPr>
          <w:rFonts w:eastAsia="Calibri"/>
          <w:szCs w:val="24"/>
        </w:rPr>
      </w:pPr>
    </w:p>
    <w:p w:rsidR="00B62456" w:rsidRPr="00B52F27" w:rsidRDefault="00B62456" w:rsidP="00B52F27">
      <w:pPr>
        <w:ind w:firstLine="708"/>
        <w:jc w:val="center"/>
        <w:rPr>
          <w:b/>
          <w:sz w:val="24"/>
          <w:szCs w:val="24"/>
        </w:rPr>
      </w:pPr>
      <w:r w:rsidRPr="00404E1D">
        <w:rPr>
          <w:b/>
          <w:sz w:val="24"/>
          <w:szCs w:val="24"/>
          <w:lang w:val="en-US"/>
        </w:rPr>
        <w:t>II</w:t>
      </w:r>
      <w:r w:rsidRPr="00404E1D">
        <w:rPr>
          <w:b/>
          <w:sz w:val="24"/>
          <w:szCs w:val="24"/>
        </w:rPr>
        <w:t>. Работа Администрации города Волгодонска по решению вопросов местного значения и исполнение переданных государственных полномочий</w:t>
      </w:r>
    </w:p>
    <w:p w:rsidR="00B62456" w:rsidRPr="00404E1D" w:rsidRDefault="00B62456" w:rsidP="00B62456">
      <w:pPr>
        <w:tabs>
          <w:tab w:val="left" w:pos="1276"/>
        </w:tabs>
        <w:autoSpaceDE w:val="0"/>
        <w:jc w:val="both"/>
        <w:rPr>
          <w:color w:val="FF0000"/>
          <w:sz w:val="24"/>
          <w:szCs w:val="24"/>
          <w:lang w:eastAsia="en-US"/>
        </w:rPr>
      </w:pPr>
    </w:p>
    <w:p w:rsidR="00B62456" w:rsidRPr="00404E1D" w:rsidRDefault="00B62456" w:rsidP="00B62456">
      <w:pPr>
        <w:tabs>
          <w:tab w:val="left" w:pos="1276"/>
        </w:tabs>
        <w:autoSpaceDE w:val="0"/>
        <w:ind w:firstLine="567"/>
        <w:jc w:val="both"/>
      </w:pPr>
      <w:r w:rsidRPr="00404E1D">
        <w:rPr>
          <w:sz w:val="24"/>
          <w:szCs w:val="24"/>
          <w:lang w:eastAsia="en-US"/>
        </w:rPr>
        <w:t xml:space="preserve">Выполнены основные задачи деятельности Администрации города Волгодонска </w:t>
      </w:r>
      <w:r w:rsidR="00A06692">
        <w:rPr>
          <w:sz w:val="24"/>
          <w:szCs w:val="24"/>
          <w:lang w:eastAsia="en-US"/>
        </w:rPr>
        <w:br/>
      </w:r>
      <w:r w:rsidRPr="00404E1D">
        <w:rPr>
          <w:sz w:val="24"/>
          <w:szCs w:val="24"/>
          <w:lang w:eastAsia="en-US"/>
        </w:rPr>
        <w:t xml:space="preserve">в </w:t>
      </w:r>
      <w:r w:rsidR="00D0599F" w:rsidRPr="00404E1D">
        <w:rPr>
          <w:sz w:val="24"/>
          <w:szCs w:val="24"/>
          <w:lang w:eastAsia="en-US"/>
        </w:rPr>
        <w:t>2020</w:t>
      </w:r>
      <w:r w:rsidRPr="00404E1D">
        <w:rPr>
          <w:sz w:val="24"/>
          <w:szCs w:val="24"/>
          <w:lang w:eastAsia="en-US"/>
        </w:rPr>
        <w:t xml:space="preserve"> году: в городе Волгодонске сохранена стабильная экономическая ситуация, приняты все необходимые меры для бесперебойного функционирования служб жизнедеятельности города, </w:t>
      </w:r>
      <w:r w:rsidRPr="00404E1D">
        <w:rPr>
          <w:sz w:val="24"/>
          <w:szCs w:val="24"/>
        </w:rPr>
        <w:t xml:space="preserve">созданы </w:t>
      </w:r>
      <w:r w:rsidRPr="00404E1D">
        <w:rPr>
          <w:sz w:val="24"/>
          <w:szCs w:val="24"/>
          <w:lang w:eastAsia="en-US"/>
        </w:rPr>
        <w:t>социально-экономические, организационные условия для повышения</w:t>
      </w:r>
      <w:r w:rsidRPr="00404E1D">
        <w:rPr>
          <w:sz w:val="24"/>
          <w:szCs w:val="24"/>
        </w:rPr>
        <w:t xml:space="preserve"> уровня и качества жизни населения города Волгодонска и </w:t>
      </w:r>
      <w:r w:rsidRPr="00404E1D">
        <w:rPr>
          <w:sz w:val="24"/>
          <w:szCs w:val="24"/>
          <w:lang w:eastAsia="en-US"/>
        </w:rPr>
        <w:t xml:space="preserve">обеспечения социальной стабильности. </w:t>
      </w:r>
    </w:p>
    <w:p w:rsidR="00B62456" w:rsidRPr="00404E1D" w:rsidRDefault="00B62456" w:rsidP="00B62456">
      <w:pPr>
        <w:tabs>
          <w:tab w:val="left" w:pos="1276"/>
        </w:tabs>
        <w:autoSpaceDE w:val="0"/>
        <w:ind w:firstLine="567"/>
        <w:jc w:val="both"/>
      </w:pPr>
      <w:r w:rsidRPr="00404E1D">
        <w:rPr>
          <w:sz w:val="24"/>
          <w:szCs w:val="24"/>
          <w:lang w:eastAsia="en-US"/>
        </w:rPr>
        <w:t>Поставленные цели были достигнуты в ходе решения вопросов местного значения и исполнения полномочий органов местного самоуправления.</w:t>
      </w:r>
    </w:p>
    <w:p w:rsidR="00B62456" w:rsidRPr="00404E1D" w:rsidRDefault="00B62456" w:rsidP="00B62456">
      <w:pPr>
        <w:shd w:val="clear" w:color="auto" w:fill="FFFFFF"/>
        <w:ind w:firstLine="708"/>
        <w:jc w:val="center"/>
        <w:rPr>
          <w:b/>
          <w:color w:val="FF0000"/>
          <w:sz w:val="24"/>
          <w:szCs w:val="24"/>
        </w:rPr>
      </w:pPr>
    </w:p>
    <w:p w:rsidR="000130E6" w:rsidRPr="00404E1D" w:rsidRDefault="00B62456" w:rsidP="00B62456">
      <w:pPr>
        <w:tabs>
          <w:tab w:val="left" w:pos="7230"/>
        </w:tabs>
        <w:jc w:val="center"/>
        <w:rPr>
          <w:b/>
          <w:sz w:val="24"/>
          <w:szCs w:val="24"/>
          <w:u w:val="single"/>
        </w:rPr>
      </w:pPr>
      <w:r w:rsidRPr="00404E1D">
        <w:rPr>
          <w:b/>
          <w:sz w:val="24"/>
          <w:szCs w:val="24"/>
          <w:u w:val="single"/>
        </w:rPr>
        <w:t xml:space="preserve">Формирование, утверждение, исполнение бюджета городского округа </w:t>
      </w:r>
    </w:p>
    <w:p w:rsidR="00B62456" w:rsidRPr="00404E1D" w:rsidRDefault="00B62456" w:rsidP="000130E6">
      <w:pPr>
        <w:tabs>
          <w:tab w:val="left" w:pos="7230"/>
        </w:tabs>
        <w:jc w:val="center"/>
        <w:rPr>
          <w:b/>
          <w:sz w:val="24"/>
          <w:szCs w:val="24"/>
          <w:u w:val="single"/>
        </w:rPr>
      </w:pPr>
      <w:r w:rsidRPr="00404E1D">
        <w:rPr>
          <w:b/>
          <w:sz w:val="24"/>
          <w:szCs w:val="24"/>
          <w:u w:val="single"/>
        </w:rPr>
        <w:t>и контроль за исполнением данного бюджета</w:t>
      </w:r>
    </w:p>
    <w:p w:rsidR="00B62456" w:rsidRPr="00404E1D" w:rsidRDefault="00B62456" w:rsidP="00B62456">
      <w:pPr>
        <w:tabs>
          <w:tab w:val="left" w:pos="7230"/>
        </w:tabs>
        <w:jc w:val="center"/>
        <w:rPr>
          <w:b/>
          <w:sz w:val="28"/>
          <w:szCs w:val="28"/>
          <w:u w:val="single"/>
        </w:rPr>
      </w:pPr>
    </w:p>
    <w:p w:rsidR="00552F7C" w:rsidRPr="00F3046C" w:rsidRDefault="00FF1033" w:rsidP="00D42B54">
      <w:pPr>
        <w:tabs>
          <w:tab w:val="left" w:pos="7230"/>
        </w:tabs>
        <w:ind w:firstLine="709"/>
        <w:jc w:val="both"/>
        <w:rPr>
          <w:rFonts w:eastAsia="Calibri"/>
          <w:sz w:val="24"/>
          <w:szCs w:val="24"/>
          <w:lang w:eastAsia="en-US"/>
        </w:rPr>
      </w:pPr>
      <w:r w:rsidRPr="00404E1D">
        <w:rPr>
          <w:sz w:val="24"/>
          <w:szCs w:val="24"/>
        </w:rPr>
        <w:t>В 20</w:t>
      </w:r>
      <w:r w:rsidR="00D0599F" w:rsidRPr="00404E1D">
        <w:rPr>
          <w:sz w:val="24"/>
          <w:szCs w:val="24"/>
        </w:rPr>
        <w:t>20</w:t>
      </w:r>
      <w:r w:rsidR="00552F7C" w:rsidRPr="00404E1D">
        <w:rPr>
          <w:sz w:val="24"/>
          <w:szCs w:val="24"/>
        </w:rPr>
        <w:t xml:space="preserve"> году Финансовым управлением города Волгодонска было организовано исполнение местного бюджета с главными распорядителями средств местного бюджета и муниципальными учреждениями. О</w:t>
      </w:r>
      <w:r w:rsidR="00552F7C" w:rsidRPr="00404E1D">
        <w:rPr>
          <w:rFonts w:eastAsia="Calibri"/>
          <w:sz w:val="24"/>
          <w:szCs w:val="24"/>
          <w:lang w:eastAsia="en-US"/>
        </w:rPr>
        <w:t>существлялся муниципальный финансовый контроль с целью соблюдения бюджетного законодательства Российской Федерации и иных нормативных правовых актов, регулирующих бюджетные правоотношения, а также соблюдения законодательства в сфере закупок для обеспечения муниципальных нужд.</w:t>
      </w:r>
      <w:r w:rsidR="00552F7C" w:rsidRPr="00F3046C">
        <w:rPr>
          <w:rFonts w:eastAsia="Calibri"/>
          <w:sz w:val="24"/>
          <w:szCs w:val="24"/>
          <w:lang w:eastAsia="en-US"/>
        </w:rPr>
        <w:t xml:space="preserve"> </w:t>
      </w:r>
    </w:p>
    <w:p w:rsidR="00D62EF8" w:rsidRPr="00F3046C" w:rsidRDefault="00D62EF8" w:rsidP="00552F7C">
      <w:pPr>
        <w:ind w:firstLine="567"/>
        <w:jc w:val="both"/>
        <w:rPr>
          <w:b/>
          <w:sz w:val="24"/>
          <w:szCs w:val="24"/>
        </w:rPr>
      </w:pPr>
      <w:bookmarkStart w:id="1" w:name="_Hlk65343241"/>
    </w:p>
    <w:p w:rsidR="00C2607C" w:rsidRDefault="00C2607C" w:rsidP="00B52F27">
      <w:pPr>
        <w:ind w:firstLine="567"/>
        <w:jc w:val="center"/>
        <w:rPr>
          <w:b/>
          <w:sz w:val="24"/>
          <w:szCs w:val="24"/>
          <w:u w:val="single"/>
        </w:rPr>
      </w:pPr>
      <w:bookmarkStart w:id="2" w:name="_Hlk65343185"/>
      <w:bookmarkEnd w:id="1"/>
      <w:r w:rsidRPr="00B52F27">
        <w:rPr>
          <w:b/>
          <w:sz w:val="24"/>
          <w:szCs w:val="24"/>
          <w:u w:val="single"/>
        </w:rPr>
        <w:t>Муниципальное имущество</w:t>
      </w:r>
    </w:p>
    <w:p w:rsidR="00B52F27" w:rsidRPr="00B52F27" w:rsidRDefault="00B52F27" w:rsidP="00B52F27">
      <w:pPr>
        <w:ind w:firstLine="567"/>
        <w:jc w:val="center"/>
        <w:rPr>
          <w:b/>
          <w:sz w:val="24"/>
          <w:szCs w:val="24"/>
          <w:u w:val="single"/>
        </w:rPr>
      </w:pPr>
    </w:p>
    <w:p w:rsidR="00C2607C" w:rsidRPr="00863FAF" w:rsidRDefault="00C2607C" w:rsidP="008907F2">
      <w:pPr>
        <w:ind w:firstLine="709"/>
        <w:jc w:val="both"/>
        <w:rPr>
          <w:sz w:val="24"/>
          <w:szCs w:val="24"/>
        </w:rPr>
      </w:pPr>
      <w:r w:rsidRPr="00863FAF">
        <w:rPr>
          <w:sz w:val="24"/>
          <w:szCs w:val="24"/>
        </w:rPr>
        <w:t>На 01.01.2021 в реестре муниципального имущества муниципального образования «Город Волгодонск» числится 26</w:t>
      </w:r>
      <w:r w:rsidR="00D42B54">
        <w:rPr>
          <w:sz w:val="24"/>
          <w:szCs w:val="24"/>
        </w:rPr>
        <w:t> </w:t>
      </w:r>
      <w:r w:rsidRPr="00863FAF">
        <w:rPr>
          <w:sz w:val="24"/>
          <w:szCs w:val="24"/>
        </w:rPr>
        <w:t>056 объектов движимого, недвижимого имущества и земельных уча</w:t>
      </w:r>
      <w:r w:rsidR="00D42B54">
        <w:rPr>
          <w:sz w:val="24"/>
          <w:szCs w:val="24"/>
        </w:rPr>
        <w:t>стков, балансовой стоимостью 24 </w:t>
      </w:r>
      <w:r w:rsidRPr="00863FAF">
        <w:rPr>
          <w:sz w:val="24"/>
          <w:szCs w:val="24"/>
        </w:rPr>
        <w:t>918</w:t>
      </w:r>
      <w:r w:rsidR="00D42B54">
        <w:rPr>
          <w:sz w:val="24"/>
          <w:szCs w:val="24"/>
        </w:rPr>
        <w:t> </w:t>
      </w:r>
      <w:r w:rsidRPr="00863FAF">
        <w:rPr>
          <w:sz w:val="24"/>
          <w:szCs w:val="24"/>
        </w:rPr>
        <w:t>428,0 тыс. рублей. По сравнению с 2019 годом произошло уменьшение балансовой стоимости на 625</w:t>
      </w:r>
      <w:r w:rsidR="00D42B54">
        <w:rPr>
          <w:sz w:val="24"/>
          <w:szCs w:val="24"/>
        </w:rPr>
        <w:t> </w:t>
      </w:r>
      <w:r w:rsidRPr="00863FAF">
        <w:rPr>
          <w:sz w:val="24"/>
          <w:szCs w:val="24"/>
        </w:rPr>
        <w:t>311,2 тыс. рублей за счет перевода учреждениями объектов движимого имущества в иное движимое имущество (учитываемое как единый объект).</w:t>
      </w:r>
    </w:p>
    <w:p w:rsidR="00C2607C" w:rsidRPr="00863FAF" w:rsidRDefault="00C2607C" w:rsidP="008907F2">
      <w:pPr>
        <w:ind w:firstLine="709"/>
        <w:jc w:val="both"/>
        <w:rPr>
          <w:sz w:val="24"/>
          <w:szCs w:val="24"/>
        </w:rPr>
      </w:pPr>
      <w:r w:rsidRPr="00863FAF">
        <w:rPr>
          <w:sz w:val="24"/>
          <w:szCs w:val="24"/>
        </w:rPr>
        <w:t>На 01.01.2021 в реестре значится 5343 объект</w:t>
      </w:r>
      <w:r w:rsidR="00D42B54">
        <w:rPr>
          <w:sz w:val="24"/>
          <w:szCs w:val="24"/>
        </w:rPr>
        <w:t>а</w:t>
      </w:r>
      <w:r w:rsidRPr="00863FAF">
        <w:rPr>
          <w:sz w:val="24"/>
          <w:szCs w:val="24"/>
        </w:rPr>
        <w:t xml:space="preserve"> недвижимости, из них зарегистрировано 5343 (100%).</w:t>
      </w:r>
      <w:r w:rsidRPr="00863FAF">
        <w:rPr>
          <w:b/>
          <w:i/>
          <w:sz w:val="24"/>
          <w:szCs w:val="24"/>
        </w:rPr>
        <w:t xml:space="preserve"> </w:t>
      </w:r>
    </w:p>
    <w:p w:rsidR="00302EB1" w:rsidRDefault="00C2607C" w:rsidP="008907F2">
      <w:pPr>
        <w:ind w:firstLine="709"/>
        <w:jc w:val="both"/>
        <w:rPr>
          <w:b/>
          <w:sz w:val="24"/>
          <w:szCs w:val="24"/>
        </w:rPr>
      </w:pPr>
      <w:r w:rsidRPr="00863FAF">
        <w:rPr>
          <w:bCs/>
          <w:color w:val="000000"/>
          <w:spacing w:val="2"/>
          <w:sz w:val="24"/>
          <w:szCs w:val="24"/>
        </w:rPr>
        <w:t xml:space="preserve">Доходы от сдачи в аренду муниципального имущества: при плановом задании </w:t>
      </w:r>
      <w:r w:rsidRPr="00863FAF">
        <w:rPr>
          <w:sz w:val="24"/>
          <w:szCs w:val="24"/>
        </w:rPr>
        <w:t>на 2020</w:t>
      </w:r>
      <w:r w:rsidR="008907F2">
        <w:rPr>
          <w:sz w:val="24"/>
          <w:szCs w:val="24"/>
        </w:rPr>
        <w:t> </w:t>
      </w:r>
      <w:r w:rsidRPr="00863FAF">
        <w:rPr>
          <w:sz w:val="24"/>
          <w:szCs w:val="24"/>
        </w:rPr>
        <w:t>год 14 240,40 тыс. рублей поступило 14 395,40 тыс. рублей. Процент выполнения планового задания за 2020 год составил 101,1 %. Поступления в городской бюджет от оплаты по договорам на установку и эксплуатацию рекламных конструкций, договоров нест</w:t>
      </w:r>
      <w:r w:rsidR="00D42B54">
        <w:rPr>
          <w:sz w:val="24"/>
          <w:szCs w:val="24"/>
        </w:rPr>
        <w:t>а</w:t>
      </w:r>
      <w:r w:rsidRPr="00863FAF">
        <w:rPr>
          <w:sz w:val="24"/>
          <w:szCs w:val="24"/>
        </w:rPr>
        <w:t xml:space="preserve">ционарных торговых объектов в 2020 году составили </w:t>
      </w:r>
      <w:r w:rsidRPr="00863FAF">
        <w:rPr>
          <w:bCs/>
          <w:sz w:val="24"/>
          <w:szCs w:val="24"/>
        </w:rPr>
        <w:t>15</w:t>
      </w:r>
      <w:r w:rsidR="00D42B54">
        <w:rPr>
          <w:bCs/>
          <w:sz w:val="24"/>
          <w:szCs w:val="24"/>
        </w:rPr>
        <w:t> </w:t>
      </w:r>
      <w:r w:rsidRPr="00863FAF">
        <w:rPr>
          <w:bCs/>
          <w:sz w:val="24"/>
          <w:szCs w:val="24"/>
        </w:rPr>
        <w:t xml:space="preserve">899,6 </w:t>
      </w:r>
      <w:r w:rsidRPr="00863FAF">
        <w:rPr>
          <w:sz w:val="24"/>
          <w:szCs w:val="24"/>
        </w:rPr>
        <w:t>тыс. рублей при п</w:t>
      </w:r>
      <w:r w:rsidRPr="00863FAF">
        <w:rPr>
          <w:color w:val="000000"/>
          <w:spacing w:val="-1"/>
          <w:sz w:val="24"/>
          <w:szCs w:val="24"/>
        </w:rPr>
        <w:t xml:space="preserve">лановом задании 15 845,9 </w:t>
      </w:r>
      <w:r w:rsidRPr="00863FAF">
        <w:rPr>
          <w:bCs/>
        </w:rPr>
        <w:t xml:space="preserve"> </w:t>
      </w:r>
      <w:r w:rsidRPr="00863FAF">
        <w:rPr>
          <w:sz w:val="24"/>
          <w:szCs w:val="24"/>
        </w:rPr>
        <w:t>тыс.рублей. Процент выполнения планового задания за 2020 год – 100,3 %.</w:t>
      </w:r>
      <w:r w:rsidRPr="0054257C">
        <w:rPr>
          <w:b/>
          <w:sz w:val="24"/>
          <w:szCs w:val="24"/>
        </w:rPr>
        <w:t xml:space="preserve">   </w:t>
      </w:r>
    </w:p>
    <w:p w:rsidR="003F2395" w:rsidRDefault="003F2395" w:rsidP="008907F2">
      <w:pPr>
        <w:ind w:firstLine="709"/>
        <w:jc w:val="both"/>
        <w:rPr>
          <w:b/>
          <w:sz w:val="24"/>
          <w:szCs w:val="24"/>
        </w:rPr>
      </w:pPr>
    </w:p>
    <w:p w:rsidR="003F2395" w:rsidRDefault="003F2395" w:rsidP="008907F2">
      <w:pPr>
        <w:ind w:firstLine="709"/>
        <w:jc w:val="both"/>
        <w:rPr>
          <w:b/>
          <w:sz w:val="24"/>
          <w:szCs w:val="24"/>
        </w:rPr>
      </w:pPr>
    </w:p>
    <w:p w:rsidR="00C2607C" w:rsidRPr="008A2110" w:rsidRDefault="00C2607C" w:rsidP="008A2110">
      <w:pPr>
        <w:ind w:firstLine="709"/>
        <w:jc w:val="center"/>
        <w:rPr>
          <w:b/>
          <w:sz w:val="24"/>
          <w:szCs w:val="24"/>
          <w:u w:val="single"/>
        </w:rPr>
      </w:pPr>
      <w:r w:rsidRPr="008A2110">
        <w:rPr>
          <w:b/>
          <w:sz w:val="24"/>
          <w:szCs w:val="24"/>
          <w:u w:val="single"/>
        </w:rPr>
        <w:t>Обеспечение доходной части бюджета по земельному налогу и доходам от арендной платы за земельные участки</w:t>
      </w:r>
    </w:p>
    <w:p w:rsidR="00C2607C" w:rsidRPr="0054257C" w:rsidRDefault="00C2607C" w:rsidP="008907F2">
      <w:pPr>
        <w:ind w:firstLine="709"/>
        <w:jc w:val="both"/>
        <w:rPr>
          <w:sz w:val="24"/>
          <w:szCs w:val="24"/>
        </w:rPr>
      </w:pPr>
      <w:r w:rsidRPr="0054257C">
        <w:rPr>
          <w:sz w:val="24"/>
          <w:szCs w:val="24"/>
        </w:rPr>
        <w:t>Поступления по земельному налогу в 20</w:t>
      </w:r>
      <w:r>
        <w:rPr>
          <w:sz w:val="24"/>
          <w:szCs w:val="24"/>
        </w:rPr>
        <w:t>20</w:t>
      </w:r>
      <w:r w:rsidRPr="0054257C">
        <w:rPr>
          <w:sz w:val="24"/>
          <w:szCs w:val="24"/>
        </w:rPr>
        <w:t xml:space="preserve"> году составили – </w:t>
      </w:r>
      <w:r>
        <w:rPr>
          <w:sz w:val="24"/>
          <w:szCs w:val="24"/>
        </w:rPr>
        <w:t>375 271,50</w:t>
      </w:r>
      <w:r w:rsidRPr="0054257C">
        <w:rPr>
          <w:sz w:val="24"/>
          <w:szCs w:val="24"/>
        </w:rPr>
        <w:t xml:space="preserve"> тыс. рублей (при плане </w:t>
      </w:r>
      <w:r>
        <w:rPr>
          <w:sz w:val="24"/>
          <w:szCs w:val="24"/>
        </w:rPr>
        <w:t>366 924,30</w:t>
      </w:r>
      <w:r w:rsidRPr="0054257C">
        <w:rPr>
          <w:sz w:val="24"/>
          <w:szCs w:val="24"/>
        </w:rPr>
        <w:t xml:space="preserve"> тыс.рублей), процент выполнения – 10</w:t>
      </w:r>
      <w:r>
        <w:rPr>
          <w:sz w:val="24"/>
          <w:szCs w:val="24"/>
        </w:rPr>
        <w:t>2,3</w:t>
      </w:r>
      <w:r w:rsidRPr="0054257C">
        <w:rPr>
          <w:sz w:val="24"/>
          <w:szCs w:val="24"/>
        </w:rPr>
        <w:t xml:space="preserve">%. </w:t>
      </w:r>
    </w:p>
    <w:p w:rsidR="00C2607C" w:rsidRPr="0054257C" w:rsidRDefault="00C2607C" w:rsidP="008907F2">
      <w:pPr>
        <w:tabs>
          <w:tab w:val="left" w:pos="0"/>
        </w:tabs>
        <w:ind w:firstLine="709"/>
        <w:jc w:val="both"/>
        <w:rPr>
          <w:sz w:val="24"/>
          <w:szCs w:val="24"/>
        </w:rPr>
      </w:pPr>
      <w:r w:rsidRPr="0054257C">
        <w:rPr>
          <w:sz w:val="24"/>
          <w:szCs w:val="24"/>
        </w:rPr>
        <w:t>Поступления по доходам от арендной платы за земельные участки, государственная собственность на которые не разграничена, в бюджет города за 20</w:t>
      </w:r>
      <w:r>
        <w:rPr>
          <w:sz w:val="24"/>
          <w:szCs w:val="24"/>
        </w:rPr>
        <w:t>20</w:t>
      </w:r>
      <w:r w:rsidRPr="0054257C">
        <w:rPr>
          <w:sz w:val="24"/>
          <w:szCs w:val="24"/>
        </w:rPr>
        <w:t xml:space="preserve"> год составили </w:t>
      </w:r>
      <w:r>
        <w:rPr>
          <w:sz w:val="24"/>
          <w:szCs w:val="24"/>
        </w:rPr>
        <w:t>141 040,50</w:t>
      </w:r>
      <w:r w:rsidR="009711B6">
        <w:rPr>
          <w:sz w:val="24"/>
          <w:szCs w:val="24"/>
        </w:rPr>
        <w:t> </w:t>
      </w:r>
      <w:r w:rsidR="00302EB1">
        <w:rPr>
          <w:sz w:val="24"/>
          <w:szCs w:val="24"/>
        </w:rPr>
        <w:t>тыс. рублей</w:t>
      </w:r>
      <w:r w:rsidRPr="0054257C">
        <w:rPr>
          <w:sz w:val="24"/>
          <w:szCs w:val="24"/>
        </w:rPr>
        <w:t xml:space="preserve"> (при плане </w:t>
      </w:r>
      <w:r>
        <w:rPr>
          <w:sz w:val="24"/>
          <w:szCs w:val="24"/>
        </w:rPr>
        <w:t>127 965,70</w:t>
      </w:r>
      <w:r w:rsidRPr="0054257C">
        <w:rPr>
          <w:sz w:val="24"/>
          <w:szCs w:val="24"/>
        </w:rPr>
        <w:t xml:space="preserve"> тыс. рублей).  Процент выполнения планового задания – </w:t>
      </w:r>
      <w:r>
        <w:rPr>
          <w:sz w:val="24"/>
          <w:szCs w:val="24"/>
        </w:rPr>
        <w:t>110,2</w:t>
      </w:r>
      <w:r w:rsidRPr="0054257C">
        <w:rPr>
          <w:sz w:val="24"/>
          <w:szCs w:val="24"/>
        </w:rPr>
        <w:t xml:space="preserve">%. </w:t>
      </w:r>
    </w:p>
    <w:p w:rsidR="00C2607C" w:rsidRPr="0054257C" w:rsidRDefault="00C2607C" w:rsidP="008907F2">
      <w:pPr>
        <w:tabs>
          <w:tab w:val="left" w:pos="0"/>
        </w:tabs>
        <w:ind w:firstLine="709"/>
        <w:jc w:val="both"/>
        <w:rPr>
          <w:color w:val="000000"/>
          <w:spacing w:val="-7"/>
          <w:sz w:val="24"/>
          <w:szCs w:val="24"/>
        </w:rPr>
      </w:pPr>
      <w:r w:rsidRPr="0054257C">
        <w:rPr>
          <w:sz w:val="24"/>
          <w:szCs w:val="24"/>
        </w:rPr>
        <w:t>Задолжен</w:t>
      </w:r>
      <w:r>
        <w:rPr>
          <w:sz w:val="24"/>
          <w:szCs w:val="24"/>
        </w:rPr>
        <w:t>ность по состоянию на 01.01.2021</w:t>
      </w:r>
      <w:r w:rsidRPr="0054257C">
        <w:rPr>
          <w:sz w:val="24"/>
          <w:szCs w:val="24"/>
        </w:rPr>
        <w:t xml:space="preserve"> составила </w:t>
      </w:r>
      <w:r>
        <w:rPr>
          <w:sz w:val="24"/>
          <w:szCs w:val="24"/>
        </w:rPr>
        <w:t>96 503,1</w:t>
      </w:r>
      <w:r w:rsidRPr="0054257C">
        <w:rPr>
          <w:color w:val="000000"/>
          <w:spacing w:val="-7"/>
          <w:sz w:val="24"/>
          <w:szCs w:val="24"/>
        </w:rPr>
        <w:t xml:space="preserve"> </w:t>
      </w:r>
      <w:r>
        <w:rPr>
          <w:sz w:val="24"/>
          <w:szCs w:val="24"/>
        </w:rPr>
        <w:t>тыс. рублей в</w:t>
      </w:r>
      <w:r w:rsidRPr="0054257C">
        <w:rPr>
          <w:sz w:val="24"/>
          <w:szCs w:val="24"/>
        </w:rPr>
        <w:t xml:space="preserve"> 20</w:t>
      </w:r>
      <w:r>
        <w:rPr>
          <w:sz w:val="24"/>
          <w:szCs w:val="24"/>
        </w:rPr>
        <w:t>20</w:t>
      </w:r>
      <w:r w:rsidRPr="0054257C">
        <w:rPr>
          <w:sz w:val="24"/>
          <w:szCs w:val="24"/>
        </w:rPr>
        <w:t xml:space="preserve"> году.</w:t>
      </w:r>
      <w:r w:rsidR="00302EB1">
        <w:rPr>
          <w:sz w:val="24"/>
          <w:szCs w:val="24"/>
        </w:rPr>
        <w:br/>
      </w:r>
      <w:r w:rsidRPr="0054257C">
        <w:rPr>
          <w:sz w:val="24"/>
          <w:szCs w:val="24"/>
        </w:rPr>
        <w:t>В</w:t>
      </w:r>
      <w:r w:rsidRPr="0054257C">
        <w:rPr>
          <w:color w:val="000000"/>
          <w:spacing w:val="-7"/>
          <w:sz w:val="24"/>
          <w:szCs w:val="24"/>
        </w:rPr>
        <w:t xml:space="preserve"> результате работы комиссии по рассмотрению задолженности по арендной плате за землю, муниципальное имущество, по договорам купли-продажи муниципального имущества, договорам на установку и эксплуатацию рекламных конструкций и договорам о размещении нестационарных торговых объектов в бюджет перечислено </w:t>
      </w:r>
      <w:r>
        <w:rPr>
          <w:color w:val="000000"/>
          <w:spacing w:val="-7"/>
          <w:sz w:val="24"/>
          <w:szCs w:val="24"/>
        </w:rPr>
        <w:t>1 587,9</w:t>
      </w:r>
      <w:r w:rsidRPr="0054257C">
        <w:rPr>
          <w:color w:val="000000"/>
          <w:spacing w:val="-7"/>
        </w:rPr>
        <w:t xml:space="preserve"> </w:t>
      </w:r>
      <w:r w:rsidRPr="0054257C">
        <w:rPr>
          <w:color w:val="000000"/>
          <w:spacing w:val="-7"/>
          <w:sz w:val="24"/>
          <w:szCs w:val="24"/>
        </w:rPr>
        <w:t>тыс. рублей.</w:t>
      </w:r>
      <w:r w:rsidRPr="0054257C">
        <w:rPr>
          <w:color w:val="000000"/>
          <w:spacing w:val="-7"/>
        </w:rPr>
        <w:t xml:space="preserve"> </w:t>
      </w:r>
      <w:r w:rsidRPr="0054257C">
        <w:rPr>
          <w:color w:val="000000"/>
          <w:spacing w:val="-7"/>
          <w:sz w:val="24"/>
          <w:szCs w:val="24"/>
        </w:rPr>
        <w:t xml:space="preserve">Также было </w:t>
      </w:r>
      <w:r w:rsidRPr="009739A2">
        <w:rPr>
          <w:color w:val="000000"/>
          <w:spacing w:val="-7"/>
          <w:sz w:val="24"/>
          <w:szCs w:val="24"/>
        </w:rPr>
        <w:t xml:space="preserve">направлено </w:t>
      </w:r>
      <w:r>
        <w:rPr>
          <w:color w:val="000000"/>
          <w:spacing w:val="-7"/>
          <w:sz w:val="24"/>
          <w:szCs w:val="24"/>
        </w:rPr>
        <w:t>309</w:t>
      </w:r>
      <w:r w:rsidRPr="0054257C">
        <w:rPr>
          <w:color w:val="000000"/>
          <w:spacing w:val="-7"/>
          <w:sz w:val="24"/>
          <w:szCs w:val="24"/>
        </w:rPr>
        <w:t xml:space="preserve"> претензи</w:t>
      </w:r>
      <w:r w:rsidR="00302EB1">
        <w:rPr>
          <w:color w:val="000000"/>
          <w:spacing w:val="-7"/>
          <w:sz w:val="24"/>
          <w:szCs w:val="24"/>
        </w:rPr>
        <w:t>й</w:t>
      </w:r>
      <w:r w:rsidRPr="0054257C">
        <w:rPr>
          <w:color w:val="000000"/>
          <w:spacing w:val="-7"/>
          <w:sz w:val="24"/>
          <w:szCs w:val="24"/>
        </w:rPr>
        <w:t xml:space="preserve"> на сумму </w:t>
      </w:r>
      <w:r>
        <w:rPr>
          <w:color w:val="000000"/>
          <w:spacing w:val="-7"/>
          <w:sz w:val="24"/>
          <w:szCs w:val="24"/>
        </w:rPr>
        <w:t xml:space="preserve">46 169,27 </w:t>
      </w:r>
      <w:r w:rsidRPr="0054257C">
        <w:rPr>
          <w:color w:val="000000"/>
          <w:spacing w:val="-7"/>
          <w:sz w:val="24"/>
          <w:szCs w:val="24"/>
        </w:rPr>
        <w:t xml:space="preserve"> тыс. рублей, по результатам чего в бюджет поступило </w:t>
      </w:r>
      <w:r>
        <w:rPr>
          <w:spacing w:val="-7"/>
          <w:sz w:val="24"/>
          <w:szCs w:val="24"/>
        </w:rPr>
        <w:t>1 667,20</w:t>
      </w:r>
      <w:r>
        <w:rPr>
          <w:spacing w:val="-7"/>
        </w:rPr>
        <w:t xml:space="preserve"> </w:t>
      </w:r>
      <w:r w:rsidRPr="0054257C">
        <w:rPr>
          <w:color w:val="000000"/>
          <w:spacing w:val="-7"/>
          <w:sz w:val="24"/>
          <w:szCs w:val="24"/>
        </w:rPr>
        <w:t>тыс. рублей.</w:t>
      </w:r>
      <w:r w:rsidR="00302EB1">
        <w:rPr>
          <w:color w:val="000000"/>
          <w:spacing w:val="-7"/>
          <w:sz w:val="24"/>
          <w:szCs w:val="24"/>
        </w:rPr>
        <w:br/>
      </w:r>
      <w:r w:rsidRPr="0054257C">
        <w:rPr>
          <w:color w:val="000000"/>
          <w:spacing w:val="-7"/>
          <w:sz w:val="24"/>
          <w:szCs w:val="24"/>
        </w:rPr>
        <w:t>За период с 01.01.20</w:t>
      </w:r>
      <w:r>
        <w:rPr>
          <w:color w:val="000000"/>
          <w:spacing w:val="-7"/>
          <w:sz w:val="24"/>
          <w:szCs w:val="24"/>
        </w:rPr>
        <w:t>20</w:t>
      </w:r>
      <w:r w:rsidRPr="0054257C">
        <w:rPr>
          <w:color w:val="000000"/>
          <w:spacing w:val="-7"/>
          <w:sz w:val="24"/>
          <w:szCs w:val="24"/>
        </w:rPr>
        <w:t xml:space="preserve"> по 01.01.202</w:t>
      </w:r>
      <w:r>
        <w:rPr>
          <w:color w:val="000000"/>
          <w:spacing w:val="-7"/>
          <w:sz w:val="24"/>
          <w:szCs w:val="24"/>
        </w:rPr>
        <w:t>1</w:t>
      </w:r>
      <w:r w:rsidRPr="0054257C">
        <w:rPr>
          <w:color w:val="000000"/>
          <w:spacing w:val="-7"/>
          <w:sz w:val="24"/>
          <w:szCs w:val="24"/>
        </w:rPr>
        <w:t xml:space="preserve"> по вынесенным решениям суда поступило в бюджет </w:t>
      </w:r>
      <w:r>
        <w:rPr>
          <w:color w:val="000000"/>
          <w:spacing w:val="-7"/>
          <w:sz w:val="24"/>
          <w:szCs w:val="24"/>
        </w:rPr>
        <w:lastRenderedPageBreak/>
        <w:t>17 237,8</w:t>
      </w:r>
      <w:r w:rsidR="00302EB1">
        <w:rPr>
          <w:color w:val="000000"/>
          <w:spacing w:val="-7"/>
          <w:sz w:val="24"/>
          <w:szCs w:val="24"/>
        </w:rPr>
        <w:t> </w:t>
      </w:r>
      <w:r w:rsidRPr="0054257C">
        <w:rPr>
          <w:color w:val="000000"/>
          <w:spacing w:val="-7"/>
          <w:sz w:val="24"/>
          <w:szCs w:val="24"/>
        </w:rPr>
        <w:t>тыс.</w:t>
      </w:r>
      <w:r w:rsidR="00302EB1">
        <w:rPr>
          <w:color w:val="000000"/>
          <w:spacing w:val="-7"/>
          <w:sz w:val="24"/>
          <w:szCs w:val="24"/>
        </w:rPr>
        <w:t> </w:t>
      </w:r>
      <w:r w:rsidRPr="0054257C">
        <w:rPr>
          <w:color w:val="000000"/>
          <w:spacing w:val="-7"/>
          <w:sz w:val="24"/>
          <w:szCs w:val="24"/>
        </w:rPr>
        <w:t xml:space="preserve">рублей. Сумма добровольно погашенной задолженности после предъявления иска составила </w:t>
      </w:r>
      <w:r>
        <w:rPr>
          <w:color w:val="000000"/>
          <w:spacing w:val="-7"/>
          <w:sz w:val="24"/>
          <w:szCs w:val="24"/>
        </w:rPr>
        <w:t>2454,7</w:t>
      </w:r>
      <w:r w:rsidRPr="0054257C">
        <w:rPr>
          <w:color w:val="000000"/>
          <w:spacing w:val="-7"/>
          <w:sz w:val="24"/>
          <w:szCs w:val="24"/>
        </w:rPr>
        <w:t xml:space="preserve"> тыс. рублей. Всего в результате проведенной пр</w:t>
      </w:r>
      <w:r>
        <w:rPr>
          <w:color w:val="000000"/>
          <w:spacing w:val="-7"/>
          <w:sz w:val="24"/>
          <w:szCs w:val="24"/>
        </w:rPr>
        <w:t>етензионно-исковой работы за 2020</w:t>
      </w:r>
      <w:r w:rsidR="009711B6">
        <w:rPr>
          <w:color w:val="000000"/>
          <w:spacing w:val="-7"/>
          <w:sz w:val="24"/>
          <w:szCs w:val="24"/>
        </w:rPr>
        <w:t> </w:t>
      </w:r>
      <w:r w:rsidRPr="0054257C">
        <w:rPr>
          <w:color w:val="000000"/>
          <w:spacing w:val="-7"/>
          <w:sz w:val="24"/>
          <w:szCs w:val="24"/>
        </w:rPr>
        <w:t xml:space="preserve">год поступило </w:t>
      </w:r>
      <w:r>
        <w:rPr>
          <w:color w:val="000000"/>
          <w:spacing w:val="-7"/>
          <w:sz w:val="24"/>
          <w:szCs w:val="24"/>
        </w:rPr>
        <w:t>21 359,97</w:t>
      </w:r>
      <w:r w:rsidR="009711B6">
        <w:rPr>
          <w:color w:val="000000"/>
          <w:spacing w:val="-7"/>
          <w:sz w:val="24"/>
          <w:szCs w:val="24"/>
        </w:rPr>
        <w:t> </w:t>
      </w:r>
      <w:r w:rsidRPr="0054257C">
        <w:rPr>
          <w:color w:val="000000"/>
          <w:spacing w:val="-7"/>
          <w:sz w:val="24"/>
          <w:szCs w:val="24"/>
        </w:rPr>
        <w:t>тыс. рублей.</w:t>
      </w:r>
    </w:p>
    <w:p w:rsidR="00C2607C" w:rsidRPr="0054257C" w:rsidRDefault="00C2607C" w:rsidP="008907F2">
      <w:pPr>
        <w:ind w:firstLine="709"/>
        <w:jc w:val="both"/>
        <w:rPr>
          <w:sz w:val="24"/>
          <w:szCs w:val="24"/>
        </w:rPr>
      </w:pPr>
      <w:r w:rsidRPr="009711B6">
        <w:rPr>
          <w:sz w:val="24"/>
          <w:szCs w:val="24"/>
        </w:rPr>
        <w:t>Напра</w:t>
      </w:r>
      <w:r w:rsidRPr="0054257C">
        <w:rPr>
          <w:sz w:val="24"/>
          <w:szCs w:val="24"/>
        </w:rPr>
        <w:t>влено в Арбитражный суд Ростовской области 1</w:t>
      </w:r>
      <w:r>
        <w:rPr>
          <w:sz w:val="24"/>
          <w:szCs w:val="24"/>
        </w:rPr>
        <w:t>4</w:t>
      </w:r>
      <w:r w:rsidRPr="0054257C">
        <w:rPr>
          <w:sz w:val="24"/>
          <w:szCs w:val="24"/>
        </w:rPr>
        <w:t xml:space="preserve"> заявлений о признании должника несостоятельным (банкротом) на общую сумму 2</w:t>
      </w:r>
      <w:r>
        <w:rPr>
          <w:sz w:val="24"/>
          <w:szCs w:val="24"/>
        </w:rPr>
        <w:t>8</w:t>
      </w:r>
      <w:r w:rsidRPr="0054257C">
        <w:rPr>
          <w:sz w:val="24"/>
          <w:szCs w:val="24"/>
        </w:rPr>
        <w:t xml:space="preserve"> </w:t>
      </w:r>
      <w:r>
        <w:rPr>
          <w:sz w:val="24"/>
          <w:szCs w:val="24"/>
        </w:rPr>
        <w:t>414</w:t>
      </w:r>
      <w:r w:rsidRPr="0054257C">
        <w:rPr>
          <w:sz w:val="24"/>
          <w:szCs w:val="24"/>
        </w:rPr>
        <w:t>,</w:t>
      </w:r>
      <w:r>
        <w:rPr>
          <w:sz w:val="24"/>
          <w:szCs w:val="24"/>
        </w:rPr>
        <w:t>8</w:t>
      </w:r>
      <w:r w:rsidRPr="0054257C">
        <w:rPr>
          <w:sz w:val="24"/>
          <w:szCs w:val="24"/>
        </w:rPr>
        <w:t xml:space="preserve"> тыс.руб</w:t>
      </w:r>
      <w:r w:rsidR="009711B6">
        <w:rPr>
          <w:sz w:val="24"/>
          <w:szCs w:val="24"/>
        </w:rPr>
        <w:t>лей.</w:t>
      </w:r>
      <w:r w:rsidRPr="0054257C">
        <w:rPr>
          <w:sz w:val="24"/>
          <w:szCs w:val="24"/>
        </w:rPr>
        <w:t xml:space="preserve"> </w:t>
      </w:r>
      <w:r w:rsidRPr="0054257C">
        <w:rPr>
          <w:spacing w:val="-7"/>
          <w:sz w:val="24"/>
          <w:szCs w:val="24"/>
        </w:rPr>
        <w:t xml:space="preserve">Добровольно погасили задолженность после предъявления заявления </w:t>
      </w:r>
      <w:r w:rsidR="008D33F8">
        <w:rPr>
          <w:spacing w:val="-7"/>
          <w:sz w:val="24"/>
          <w:szCs w:val="24"/>
        </w:rPr>
        <w:t>на сумму</w:t>
      </w:r>
      <w:r w:rsidRPr="0054257C">
        <w:rPr>
          <w:spacing w:val="-7"/>
          <w:sz w:val="24"/>
          <w:szCs w:val="24"/>
        </w:rPr>
        <w:t xml:space="preserve">– </w:t>
      </w:r>
      <w:r w:rsidRPr="008D33F8">
        <w:rPr>
          <w:sz w:val="24"/>
          <w:szCs w:val="24"/>
        </w:rPr>
        <w:t>4034,30 тыс.руб</w:t>
      </w:r>
      <w:r w:rsidR="009711B6" w:rsidRPr="008D33F8">
        <w:rPr>
          <w:sz w:val="24"/>
          <w:szCs w:val="24"/>
        </w:rPr>
        <w:t>лей</w:t>
      </w:r>
      <w:r w:rsidRPr="008D33F8">
        <w:rPr>
          <w:sz w:val="24"/>
          <w:szCs w:val="24"/>
        </w:rPr>
        <w:t>.</w:t>
      </w:r>
      <w:r w:rsidR="009711B6">
        <w:rPr>
          <w:spacing w:val="-7"/>
          <w:sz w:val="24"/>
          <w:szCs w:val="24"/>
        </w:rPr>
        <w:t xml:space="preserve"> </w:t>
      </w:r>
    </w:p>
    <w:p w:rsidR="00C2607C" w:rsidRPr="0054257C" w:rsidRDefault="00C2607C" w:rsidP="008907F2">
      <w:pPr>
        <w:tabs>
          <w:tab w:val="left" w:pos="0"/>
        </w:tabs>
        <w:ind w:firstLine="709"/>
        <w:jc w:val="both"/>
        <w:rPr>
          <w:sz w:val="24"/>
          <w:szCs w:val="24"/>
        </w:rPr>
      </w:pPr>
      <w:r w:rsidRPr="0054257C">
        <w:rPr>
          <w:sz w:val="24"/>
          <w:szCs w:val="24"/>
        </w:rPr>
        <w:t>По доходам от арендной платы за земельные участки, находящи</w:t>
      </w:r>
      <w:r w:rsidR="009711B6">
        <w:rPr>
          <w:sz w:val="24"/>
          <w:szCs w:val="24"/>
        </w:rPr>
        <w:t>е</w:t>
      </w:r>
      <w:r w:rsidRPr="0054257C">
        <w:rPr>
          <w:sz w:val="24"/>
          <w:szCs w:val="24"/>
        </w:rPr>
        <w:t>ся в мун</w:t>
      </w:r>
      <w:r>
        <w:rPr>
          <w:sz w:val="24"/>
          <w:szCs w:val="24"/>
        </w:rPr>
        <w:t>иципальной собственности, за 2020</w:t>
      </w:r>
      <w:r w:rsidR="009711B6">
        <w:rPr>
          <w:sz w:val="24"/>
          <w:szCs w:val="24"/>
        </w:rPr>
        <w:t xml:space="preserve"> </w:t>
      </w:r>
      <w:r w:rsidRPr="0054257C">
        <w:rPr>
          <w:sz w:val="24"/>
          <w:szCs w:val="24"/>
        </w:rPr>
        <w:t xml:space="preserve">год </w:t>
      </w:r>
      <w:r w:rsidR="006D4398" w:rsidRPr="0054257C">
        <w:rPr>
          <w:sz w:val="24"/>
          <w:szCs w:val="24"/>
        </w:rPr>
        <w:t xml:space="preserve">в городской бюджет </w:t>
      </w:r>
      <w:r w:rsidRPr="0054257C">
        <w:rPr>
          <w:sz w:val="24"/>
          <w:szCs w:val="24"/>
        </w:rPr>
        <w:t xml:space="preserve">поступило </w:t>
      </w:r>
      <w:r>
        <w:rPr>
          <w:sz w:val="24"/>
          <w:szCs w:val="24"/>
        </w:rPr>
        <w:t>11 432,50</w:t>
      </w:r>
      <w:r w:rsidRPr="0054257C">
        <w:rPr>
          <w:sz w:val="24"/>
          <w:szCs w:val="24"/>
        </w:rPr>
        <w:t xml:space="preserve"> тыс. рублей – </w:t>
      </w:r>
      <w:r>
        <w:rPr>
          <w:sz w:val="24"/>
          <w:szCs w:val="24"/>
        </w:rPr>
        <w:t>103,1</w:t>
      </w:r>
      <w:r w:rsidRPr="0054257C">
        <w:rPr>
          <w:sz w:val="24"/>
          <w:szCs w:val="24"/>
        </w:rPr>
        <w:t xml:space="preserve">% от плана (при плане </w:t>
      </w:r>
      <w:r>
        <w:rPr>
          <w:sz w:val="24"/>
          <w:szCs w:val="24"/>
        </w:rPr>
        <w:t>11 084,50</w:t>
      </w:r>
      <w:r w:rsidRPr="0054257C">
        <w:rPr>
          <w:sz w:val="24"/>
          <w:szCs w:val="24"/>
        </w:rPr>
        <w:t xml:space="preserve"> тыс.рублей). </w:t>
      </w:r>
    </w:p>
    <w:p w:rsidR="00C2607C" w:rsidRPr="0054257C" w:rsidRDefault="00C2607C" w:rsidP="008907F2">
      <w:pPr>
        <w:ind w:firstLine="709"/>
        <w:jc w:val="both"/>
        <w:rPr>
          <w:sz w:val="24"/>
          <w:szCs w:val="24"/>
        </w:rPr>
      </w:pPr>
      <w:r w:rsidRPr="0054257C">
        <w:rPr>
          <w:sz w:val="24"/>
          <w:szCs w:val="24"/>
        </w:rPr>
        <w:t>Поступления от продажи земельных участков, государственная собственность на</w:t>
      </w:r>
      <w:r>
        <w:rPr>
          <w:sz w:val="24"/>
          <w:szCs w:val="24"/>
        </w:rPr>
        <w:t xml:space="preserve"> которые не разграничена, за 2020</w:t>
      </w:r>
      <w:r w:rsidRPr="0054257C">
        <w:rPr>
          <w:sz w:val="24"/>
          <w:szCs w:val="24"/>
        </w:rPr>
        <w:t xml:space="preserve"> год составили </w:t>
      </w:r>
      <w:r>
        <w:rPr>
          <w:sz w:val="24"/>
          <w:szCs w:val="24"/>
        </w:rPr>
        <w:t>51 558,40</w:t>
      </w:r>
      <w:r w:rsidRPr="0054257C">
        <w:rPr>
          <w:sz w:val="24"/>
          <w:szCs w:val="24"/>
        </w:rPr>
        <w:t xml:space="preserve"> тыс. рублей </w:t>
      </w:r>
      <w:r>
        <w:rPr>
          <w:sz w:val="24"/>
          <w:szCs w:val="24"/>
        </w:rPr>
        <w:t>–</w:t>
      </w:r>
      <w:r w:rsidRPr="0054257C">
        <w:rPr>
          <w:sz w:val="24"/>
          <w:szCs w:val="24"/>
        </w:rPr>
        <w:t xml:space="preserve"> 10</w:t>
      </w:r>
      <w:r>
        <w:rPr>
          <w:sz w:val="24"/>
          <w:szCs w:val="24"/>
        </w:rPr>
        <w:t>1,8</w:t>
      </w:r>
      <w:r w:rsidRPr="0054257C">
        <w:rPr>
          <w:sz w:val="24"/>
          <w:szCs w:val="24"/>
        </w:rPr>
        <w:t xml:space="preserve">% исполнение плана. </w:t>
      </w:r>
    </w:p>
    <w:p w:rsidR="00C2607C" w:rsidRPr="0054257C" w:rsidRDefault="00C2607C" w:rsidP="008907F2">
      <w:pPr>
        <w:ind w:firstLine="709"/>
        <w:jc w:val="both"/>
        <w:rPr>
          <w:color w:val="000000"/>
          <w:spacing w:val="6"/>
          <w:sz w:val="24"/>
          <w:szCs w:val="24"/>
        </w:rPr>
      </w:pPr>
      <w:r w:rsidRPr="0054257C">
        <w:rPr>
          <w:color w:val="000000"/>
          <w:spacing w:val="2"/>
          <w:sz w:val="24"/>
          <w:szCs w:val="24"/>
        </w:rPr>
        <w:t xml:space="preserve">Доходы от </w:t>
      </w:r>
      <w:r w:rsidRPr="0054257C">
        <w:rPr>
          <w:color w:val="000000"/>
          <w:spacing w:val="3"/>
          <w:sz w:val="24"/>
          <w:szCs w:val="24"/>
        </w:rPr>
        <w:t xml:space="preserve">сдачи в аренду имущества, находящегося </w:t>
      </w:r>
      <w:r w:rsidRPr="0054257C">
        <w:rPr>
          <w:color w:val="000000"/>
          <w:spacing w:val="6"/>
          <w:sz w:val="24"/>
          <w:szCs w:val="24"/>
        </w:rPr>
        <w:t xml:space="preserve">в казне муниципального образования «Город Волгодонск» </w:t>
      </w:r>
      <w:r w:rsidRPr="0054257C">
        <w:rPr>
          <w:sz w:val="24"/>
          <w:szCs w:val="24"/>
        </w:rPr>
        <w:t>за 20</w:t>
      </w:r>
      <w:r>
        <w:rPr>
          <w:sz w:val="24"/>
          <w:szCs w:val="24"/>
        </w:rPr>
        <w:t>20</w:t>
      </w:r>
      <w:r w:rsidRPr="0054257C">
        <w:rPr>
          <w:sz w:val="24"/>
          <w:szCs w:val="24"/>
        </w:rPr>
        <w:t xml:space="preserve"> год состав</w:t>
      </w:r>
      <w:r w:rsidR="006D4398">
        <w:rPr>
          <w:sz w:val="24"/>
          <w:szCs w:val="24"/>
        </w:rPr>
        <w:t>или</w:t>
      </w:r>
      <w:r w:rsidRPr="0054257C">
        <w:rPr>
          <w:sz w:val="24"/>
          <w:szCs w:val="24"/>
        </w:rPr>
        <w:t xml:space="preserve"> </w:t>
      </w:r>
      <w:r>
        <w:rPr>
          <w:sz w:val="24"/>
          <w:szCs w:val="24"/>
        </w:rPr>
        <w:t>14 240,40</w:t>
      </w:r>
      <w:r w:rsidRPr="0054257C">
        <w:rPr>
          <w:sz w:val="24"/>
          <w:szCs w:val="24"/>
        </w:rPr>
        <w:t xml:space="preserve"> тыс. руб</w:t>
      </w:r>
      <w:r w:rsidR="006D4398">
        <w:rPr>
          <w:sz w:val="24"/>
          <w:szCs w:val="24"/>
        </w:rPr>
        <w:t>лей</w:t>
      </w:r>
      <w:r w:rsidR="006D4398" w:rsidRPr="008D33F8">
        <w:rPr>
          <w:sz w:val="24"/>
          <w:szCs w:val="24"/>
        </w:rPr>
        <w:t>.</w:t>
      </w:r>
      <w:r w:rsidRPr="008D33F8">
        <w:rPr>
          <w:sz w:val="24"/>
          <w:szCs w:val="24"/>
        </w:rPr>
        <w:t xml:space="preserve"> Поступило – 14 395,40 тыс. руб. (101,1</w:t>
      </w:r>
      <w:r w:rsidRPr="008D33F8">
        <w:rPr>
          <w:color w:val="000000"/>
          <w:spacing w:val="6"/>
          <w:sz w:val="24"/>
          <w:szCs w:val="24"/>
        </w:rPr>
        <w:t xml:space="preserve"> %).</w:t>
      </w:r>
    </w:p>
    <w:p w:rsidR="00C2607C" w:rsidRPr="0054257C" w:rsidRDefault="00C2607C" w:rsidP="008907F2">
      <w:pPr>
        <w:ind w:firstLine="709"/>
        <w:jc w:val="both"/>
        <w:rPr>
          <w:sz w:val="24"/>
          <w:szCs w:val="24"/>
        </w:rPr>
      </w:pPr>
      <w:r w:rsidRPr="0054257C">
        <w:rPr>
          <w:color w:val="000000"/>
          <w:spacing w:val="2"/>
          <w:sz w:val="24"/>
          <w:szCs w:val="24"/>
        </w:rPr>
        <w:t>Доходы от реализации иного имущества</w:t>
      </w:r>
      <w:r w:rsidRPr="0054257C">
        <w:rPr>
          <w:color w:val="000000"/>
          <w:spacing w:val="24"/>
          <w:sz w:val="24"/>
          <w:szCs w:val="24"/>
        </w:rPr>
        <w:t xml:space="preserve">, </w:t>
      </w:r>
      <w:r w:rsidRPr="0054257C">
        <w:rPr>
          <w:color w:val="000000"/>
          <w:sz w:val="24"/>
          <w:szCs w:val="24"/>
        </w:rPr>
        <w:t xml:space="preserve">находящегося в собственности городских округов, в части реализации основных </w:t>
      </w:r>
      <w:r w:rsidRPr="0054257C">
        <w:rPr>
          <w:color w:val="000000"/>
          <w:spacing w:val="-1"/>
          <w:sz w:val="24"/>
          <w:szCs w:val="24"/>
        </w:rPr>
        <w:t>средств по указанному имуществу: п</w:t>
      </w:r>
      <w:r w:rsidRPr="0054257C">
        <w:rPr>
          <w:sz w:val="24"/>
          <w:szCs w:val="24"/>
        </w:rPr>
        <w:t>лановое задание на 20</w:t>
      </w:r>
      <w:r>
        <w:rPr>
          <w:sz w:val="24"/>
          <w:szCs w:val="24"/>
        </w:rPr>
        <w:t>20</w:t>
      </w:r>
      <w:r w:rsidRPr="0054257C">
        <w:rPr>
          <w:sz w:val="24"/>
          <w:szCs w:val="24"/>
        </w:rPr>
        <w:t xml:space="preserve"> год </w:t>
      </w:r>
      <w:r>
        <w:rPr>
          <w:sz w:val="24"/>
          <w:szCs w:val="24"/>
        </w:rPr>
        <w:t>–</w:t>
      </w:r>
      <w:r w:rsidRPr="0054257C">
        <w:rPr>
          <w:sz w:val="24"/>
          <w:szCs w:val="24"/>
        </w:rPr>
        <w:t xml:space="preserve"> </w:t>
      </w:r>
      <w:r>
        <w:rPr>
          <w:sz w:val="24"/>
          <w:szCs w:val="24"/>
        </w:rPr>
        <w:t>10 487,00</w:t>
      </w:r>
      <w:r w:rsidRPr="0054257C">
        <w:rPr>
          <w:sz w:val="24"/>
          <w:szCs w:val="24"/>
        </w:rPr>
        <w:t xml:space="preserve"> </w:t>
      </w:r>
      <w:r w:rsidRPr="0054257C">
        <w:rPr>
          <w:spacing w:val="-7"/>
          <w:sz w:val="24"/>
          <w:szCs w:val="24"/>
        </w:rPr>
        <w:t xml:space="preserve">тыс.рублей, фактически поступило – </w:t>
      </w:r>
      <w:r>
        <w:rPr>
          <w:spacing w:val="-7"/>
          <w:sz w:val="24"/>
          <w:szCs w:val="24"/>
        </w:rPr>
        <w:t>10 647,90</w:t>
      </w:r>
      <w:r w:rsidRPr="0054257C">
        <w:rPr>
          <w:spacing w:val="-7"/>
          <w:sz w:val="24"/>
          <w:szCs w:val="24"/>
        </w:rPr>
        <w:t xml:space="preserve"> </w:t>
      </w:r>
      <w:r w:rsidRPr="0054257C">
        <w:rPr>
          <w:sz w:val="24"/>
          <w:szCs w:val="24"/>
        </w:rPr>
        <w:t>тыс.рублей (</w:t>
      </w:r>
      <w:r>
        <w:rPr>
          <w:sz w:val="24"/>
          <w:szCs w:val="24"/>
        </w:rPr>
        <w:t>101,5</w:t>
      </w:r>
      <w:r w:rsidRPr="0054257C">
        <w:rPr>
          <w:sz w:val="24"/>
          <w:szCs w:val="24"/>
        </w:rPr>
        <w:t xml:space="preserve">%). </w:t>
      </w:r>
    </w:p>
    <w:p w:rsidR="00C2607C" w:rsidRPr="00DE4775" w:rsidRDefault="00C2607C" w:rsidP="008907F2">
      <w:pPr>
        <w:ind w:firstLine="709"/>
        <w:jc w:val="both"/>
        <w:rPr>
          <w:bCs/>
          <w:sz w:val="24"/>
          <w:szCs w:val="24"/>
        </w:rPr>
      </w:pPr>
      <w:r w:rsidRPr="00DE4775">
        <w:rPr>
          <w:color w:val="000000"/>
          <w:spacing w:val="-1"/>
          <w:sz w:val="24"/>
          <w:szCs w:val="24"/>
        </w:rPr>
        <w:t xml:space="preserve">Поступления по прочим доходам от использования муниципального имущества (рекламные конструкции,): плановое задание на 2020 год – </w:t>
      </w:r>
      <w:r w:rsidRPr="00DE4775">
        <w:rPr>
          <w:bCs/>
          <w:sz w:val="24"/>
          <w:szCs w:val="24"/>
        </w:rPr>
        <w:t>2 900,0</w:t>
      </w:r>
      <w:r w:rsidRPr="00DE4775">
        <w:rPr>
          <w:bCs/>
        </w:rPr>
        <w:t xml:space="preserve"> </w:t>
      </w:r>
      <w:r w:rsidRPr="00DE4775">
        <w:rPr>
          <w:sz w:val="24"/>
          <w:szCs w:val="24"/>
        </w:rPr>
        <w:t xml:space="preserve">тыс. рублей, фактически поступило </w:t>
      </w:r>
      <w:r w:rsidRPr="00DE4775">
        <w:rPr>
          <w:color w:val="000000"/>
          <w:sz w:val="24"/>
          <w:szCs w:val="24"/>
        </w:rPr>
        <w:t xml:space="preserve"> </w:t>
      </w:r>
      <w:r w:rsidRPr="00DE4775">
        <w:rPr>
          <w:bCs/>
          <w:sz w:val="24"/>
          <w:szCs w:val="24"/>
        </w:rPr>
        <w:t>2 925,80 тыс.рублей (100,9%).</w:t>
      </w:r>
    </w:p>
    <w:p w:rsidR="00C2607C" w:rsidRDefault="00C2607C" w:rsidP="008907F2">
      <w:pPr>
        <w:ind w:firstLine="709"/>
        <w:jc w:val="both"/>
        <w:rPr>
          <w:bCs/>
          <w:sz w:val="24"/>
          <w:szCs w:val="24"/>
        </w:rPr>
      </w:pPr>
      <w:r w:rsidRPr="00DE4775">
        <w:rPr>
          <w:color w:val="000000"/>
          <w:spacing w:val="-1"/>
          <w:sz w:val="24"/>
          <w:szCs w:val="24"/>
        </w:rPr>
        <w:t xml:space="preserve">Поступления по прочим неналоговым доходам </w:t>
      </w:r>
      <w:r w:rsidRPr="008D33F8">
        <w:rPr>
          <w:color w:val="000000"/>
          <w:spacing w:val="-1"/>
          <w:sz w:val="24"/>
          <w:szCs w:val="24"/>
        </w:rPr>
        <w:t>(НТО):</w:t>
      </w:r>
      <w:r w:rsidRPr="00DE4775">
        <w:rPr>
          <w:color w:val="000000"/>
          <w:spacing w:val="-1"/>
          <w:sz w:val="24"/>
          <w:szCs w:val="24"/>
        </w:rPr>
        <w:t xml:space="preserve"> плановое задание на 2020 год – </w:t>
      </w:r>
      <w:r w:rsidRPr="00DE4775">
        <w:rPr>
          <w:bCs/>
          <w:sz w:val="24"/>
          <w:szCs w:val="24"/>
        </w:rPr>
        <w:t>12 945,90</w:t>
      </w:r>
      <w:r w:rsidRPr="00DE4775">
        <w:rPr>
          <w:bCs/>
        </w:rPr>
        <w:t xml:space="preserve"> </w:t>
      </w:r>
      <w:r w:rsidRPr="00DE4775">
        <w:rPr>
          <w:sz w:val="24"/>
          <w:szCs w:val="24"/>
        </w:rPr>
        <w:t xml:space="preserve">тыс. рублей, фактически поступило </w:t>
      </w:r>
      <w:r w:rsidRPr="00DE4775">
        <w:rPr>
          <w:color w:val="000000"/>
          <w:sz w:val="24"/>
          <w:szCs w:val="24"/>
        </w:rPr>
        <w:t xml:space="preserve"> </w:t>
      </w:r>
      <w:r w:rsidRPr="00DE4775">
        <w:rPr>
          <w:bCs/>
          <w:sz w:val="24"/>
          <w:szCs w:val="24"/>
        </w:rPr>
        <w:t>12 973,80 тыс.рублей (100,2%).</w:t>
      </w:r>
    </w:p>
    <w:p w:rsidR="00C2607C" w:rsidRPr="0054257C" w:rsidRDefault="00C2607C" w:rsidP="008907F2">
      <w:pPr>
        <w:ind w:firstLine="709"/>
        <w:jc w:val="both"/>
        <w:rPr>
          <w:spacing w:val="-1"/>
          <w:sz w:val="24"/>
          <w:szCs w:val="24"/>
        </w:rPr>
      </w:pPr>
      <w:r w:rsidRPr="0054257C">
        <w:rPr>
          <w:spacing w:val="1"/>
          <w:sz w:val="24"/>
          <w:szCs w:val="24"/>
        </w:rPr>
        <w:t>Доходы от перечисления части прибыли муниципальных предприятий, оставшейся после уплаты налогов и иных обязательных платежей</w:t>
      </w:r>
      <w:r w:rsidR="008907F2">
        <w:rPr>
          <w:spacing w:val="1"/>
          <w:sz w:val="24"/>
          <w:szCs w:val="24"/>
        </w:rPr>
        <w:t>,</w:t>
      </w:r>
      <w:r w:rsidRPr="0054257C">
        <w:rPr>
          <w:spacing w:val="1"/>
          <w:sz w:val="24"/>
          <w:szCs w:val="24"/>
        </w:rPr>
        <w:t xml:space="preserve"> </w:t>
      </w:r>
      <w:r w:rsidRPr="0054257C">
        <w:rPr>
          <w:spacing w:val="-1"/>
          <w:sz w:val="24"/>
          <w:szCs w:val="24"/>
        </w:rPr>
        <w:t xml:space="preserve">поступили в сумме </w:t>
      </w:r>
      <w:r>
        <w:rPr>
          <w:spacing w:val="-1"/>
          <w:sz w:val="24"/>
          <w:szCs w:val="24"/>
        </w:rPr>
        <w:t>2 168,60</w:t>
      </w:r>
      <w:r w:rsidRPr="0054257C">
        <w:rPr>
          <w:spacing w:val="-1"/>
          <w:sz w:val="24"/>
          <w:szCs w:val="24"/>
        </w:rPr>
        <w:t xml:space="preserve"> тыс. рублей </w:t>
      </w:r>
      <w:r w:rsidR="008907F2">
        <w:rPr>
          <w:spacing w:val="-1"/>
          <w:sz w:val="24"/>
          <w:szCs w:val="24"/>
        </w:rPr>
        <w:br/>
      </w:r>
      <w:r w:rsidRPr="0054257C">
        <w:rPr>
          <w:spacing w:val="-1"/>
          <w:sz w:val="24"/>
          <w:szCs w:val="24"/>
        </w:rPr>
        <w:t>(100% от планового задания).</w:t>
      </w:r>
    </w:p>
    <w:p w:rsidR="00C2607C" w:rsidRPr="0054257C" w:rsidRDefault="00C2607C" w:rsidP="008907F2">
      <w:pPr>
        <w:ind w:firstLine="709"/>
        <w:jc w:val="both"/>
        <w:rPr>
          <w:bCs/>
          <w:sz w:val="24"/>
          <w:szCs w:val="24"/>
        </w:rPr>
      </w:pPr>
      <w:r w:rsidRPr="0054257C">
        <w:t xml:space="preserve">    </w:t>
      </w:r>
      <w:r w:rsidRPr="0054257C">
        <w:rPr>
          <w:sz w:val="24"/>
          <w:szCs w:val="24"/>
        </w:rPr>
        <w:t>Доходы от продажи квартир, находящихся в собственности городских округов</w:t>
      </w:r>
      <w:r w:rsidR="008907F2">
        <w:rPr>
          <w:sz w:val="24"/>
          <w:szCs w:val="24"/>
        </w:rPr>
        <w:t>,</w:t>
      </w:r>
      <w:r w:rsidRPr="0054257C">
        <w:rPr>
          <w:sz w:val="24"/>
          <w:szCs w:val="24"/>
        </w:rPr>
        <w:t xml:space="preserve"> составили</w:t>
      </w:r>
      <w:r>
        <w:rPr>
          <w:bCs/>
          <w:sz w:val="24"/>
          <w:szCs w:val="24"/>
        </w:rPr>
        <w:t xml:space="preserve"> </w:t>
      </w:r>
      <w:r w:rsidRPr="0054257C">
        <w:rPr>
          <w:bCs/>
          <w:sz w:val="24"/>
          <w:szCs w:val="24"/>
        </w:rPr>
        <w:t>7</w:t>
      </w:r>
      <w:r>
        <w:rPr>
          <w:bCs/>
          <w:sz w:val="24"/>
          <w:szCs w:val="24"/>
        </w:rPr>
        <w:t>,</w:t>
      </w:r>
      <w:r w:rsidRPr="0054257C">
        <w:rPr>
          <w:bCs/>
          <w:sz w:val="24"/>
          <w:szCs w:val="24"/>
        </w:rPr>
        <w:t>60</w:t>
      </w:r>
      <w:r w:rsidR="008907F2">
        <w:rPr>
          <w:bCs/>
          <w:sz w:val="24"/>
          <w:szCs w:val="24"/>
        </w:rPr>
        <w:t> </w:t>
      </w:r>
      <w:r w:rsidRPr="0054257C">
        <w:rPr>
          <w:bCs/>
          <w:sz w:val="24"/>
          <w:szCs w:val="24"/>
        </w:rPr>
        <w:t>тыс. руб</w:t>
      </w:r>
      <w:r w:rsidR="008907F2">
        <w:rPr>
          <w:bCs/>
          <w:sz w:val="24"/>
          <w:szCs w:val="24"/>
        </w:rPr>
        <w:t>лей</w:t>
      </w:r>
      <w:r>
        <w:rPr>
          <w:bCs/>
          <w:sz w:val="24"/>
          <w:szCs w:val="24"/>
        </w:rPr>
        <w:t xml:space="preserve"> (100% </w:t>
      </w:r>
      <w:r w:rsidRPr="0054257C">
        <w:rPr>
          <w:spacing w:val="-1"/>
          <w:sz w:val="24"/>
          <w:szCs w:val="24"/>
        </w:rPr>
        <w:t>от планового задания</w:t>
      </w:r>
      <w:r>
        <w:rPr>
          <w:bCs/>
          <w:sz w:val="24"/>
          <w:szCs w:val="24"/>
        </w:rPr>
        <w:t>).</w:t>
      </w:r>
    </w:p>
    <w:p w:rsidR="00C2607C" w:rsidRDefault="00C2607C" w:rsidP="008907F2">
      <w:pPr>
        <w:ind w:firstLine="709"/>
        <w:jc w:val="both"/>
        <w:rPr>
          <w:sz w:val="24"/>
          <w:szCs w:val="24"/>
        </w:rPr>
      </w:pPr>
      <w:r w:rsidRPr="0054257C">
        <w:rPr>
          <w:color w:val="000000"/>
          <w:spacing w:val="-1"/>
          <w:sz w:val="24"/>
          <w:szCs w:val="24"/>
        </w:rPr>
        <w:t>Доходы от сбора н</w:t>
      </w:r>
      <w:r w:rsidRPr="0054257C">
        <w:rPr>
          <w:sz w:val="24"/>
          <w:szCs w:val="24"/>
        </w:rPr>
        <w:t>алога на имущество физических лиц за 20</w:t>
      </w:r>
      <w:r>
        <w:rPr>
          <w:sz w:val="24"/>
          <w:szCs w:val="24"/>
        </w:rPr>
        <w:t>20</w:t>
      </w:r>
      <w:r w:rsidRPr="0054257C">
        <w:rPr>
          <w:sz w:val="24"/>
          <w:szCs w:val="24"/>
        </w:rPr>
        <w:t xml:space="preserve"> год поступили в сумме </w:t>
      </w:r>
      <w:r>
        <w:rPr>
          <w:sz w:val="24"/>
          <w:szCs w:val="24"/>
        </w:rPr>
        <w:t>63 373,20</w:t>
      </w:r>
      <w:r w:rsidRPr="0054257C">
        <w:rPr>
          <w:sz w:val="24"/>
          <w:szCs w:val="24"/>
        </w:rPr>
        <w:t xml:space="preserve"> тыс.рублей, что составило </w:t>
      </w:r>
      <w:r>
        <w:rPr>
          <w:sz w:val="24"/>
          <w:szCs w:val="24"/>
        </w:rPr>
        <w:t>102,6</w:t>
      </w:r>
      <w:r w:rsidRPr="0054257C">
        <w:rPr>
          <w:sz w:val="24"/>
          <w:szCs w:val="24"/>
        </w:rPr>
        <w:t xml:space="preserve">%. </w:t>
      </w:r>
    </w:p>
    <w:p w:rsidR="00B52F27" w:rsidRPr="0054257C" w:rsidRDefault="00B52F27" w:rsidP="00C2607C">
      <w:pPr>
        <w:ind w:firstLine="426"/>
        <w:jc w:val="both"/>
        <w:rPr>
          <w:color w:val="0D0D0D"/>
          <w:sz w:val="24"/>
          <w:szCs w:val="24"/>
        </w:rPr>
      </w:pPr>
    </w:p>
    <w:p w:rsidR="00C2607C" w:rsidRDefault="00C2607C" w:rsidP="00C2607C">
      <w:pPr>
        <w:ind w:firstLine="426"/>
        <w:jc w:val="center"/>
        <w:rPr>
          <w:b/>
          <w:sz w:val="24"/>
          <w:szCs w:val="24"/>
          <w:u w:val="single"/>
        </w:rPr>
      </w:pPr>
      <w:r w:rsidRPr="0054257C">
        <w:rPr>
          <w:b/>
          <w:sz w:val="24"/>
          <w:szCs w:val="24"/>
          <w:u w:val="single"/>
        </w:rPr>
        <w:t xml:space="preserve">Муниципальный земельный контроль </w:t>
      </w:r>
    </w:p>
    <w:p w:rsidR="00B52F27" w:rsidRPr="0054257C" w:rsidRDefault="00B52F27" w:rsidP="00C2607C">
      <w:pPr>
        <w:ind w:firstLine="426"/>
        <w:jc w:val="center"/>
        <w:rPr>
          <w:b/>
          <w:color w:val="FF0000"/>
          <w:sz w:val="24"/>
          <w:szCs w:val="24"/>
          <w:u w:val="single"/>
        </w:rPr>
      </w:pPr>
    </w:p>
    <w:p w:rsidR="00C2607C" w:rsidRPr="0054257C" w:rsidRDefault="00C2607C" w:rsidP="00C2607C">
      <w:pPr>
        <w:pStyle w:val="ConsPlusCell"/>
        <w:ind w:firstLine="720"/>
        <w:jc w:val="both"/>
        <w:rPr>
          <w:rFonts w:ascii="Times New Roman" w:hAnsi="Times New Roman" w:cs="Times New Roman"/>
          <w:sz w:val="24"/>
          <w:szCs w:val="24"/>
        </w:rPr>
      </w:pPr>
      <w:r w:rsidRPr="0054257C">
        <w:rPr>
          <w:rFonts w:ascii="Times New Roman" w:hAnsi="Times New Roman" w:cs="Times New Roman"/>
          <w:sz w:val="24"/>
          <w:szCs w:val="24"/>
        </w:rPr>
        <w:t>Проведена работа по пресечению нарушений земельного законодательства и нецелевого использования земельных участков. За 20</w:t>
      </w:r>
      <w:r>
        <w:rPr>
          <w:rFonts w:ascii="Times New Roman" w:hAnsi="Times New Roman" w:cs="Times New Roman"/>
          <w:sz w:val="24"/>
          <w:szCs w:val="24"/>
        </w:rPr>
        <w:t>20</w:t>
      </w:r>
      <w:r w:rsidR="008907F2">
        <w:rPr>
          <w:rFonts w:ascii="Times New Roman" w:hAnsi="Times New Roman" w:cs="Times New Roman"/>
          <w:sz w:val="24"/>
          <w:szCs w:val="24"/>
        </w:rPr>
        <w:t xml:space="preserve"> год</w:t>
      </w:r>
      <w:r w:rsidRPr="0054257C">
        <w:rPr>
          <w:rFonts w:ascii="Times New Roman" w:hAnsi="Times New Roman" w:cs="Times New Roman"/>
          <w:sz w:val="24"/>
          <w:szCs w:val="24"/>
        </w:rPr>
        <w:t xml:space="preserve"> </w:t>
      </w:r>
      <w:r>
        <w:rPr>
          <w:rFonts w:ascii="Times New Roman" w:hAnsi="Times New Roman" w:cs="Times New Roman"/>
          <w:sz w:val="24"/>
          <w:szCs w:val="24"/>
        </w:rPr>
        <w:t>об</w:t>
      </w:r>
      <w:r w:rsidRPr="0054257C">
        <w:rPr>
          <w:rFonts w:ascii="Times New Roman" w:hAnsi="Times New Roman"/>
          <w:sz w:val="24"/>
          <w:szCs w:val="24"/>
        </w:rPr>
        <w:t xml:space="preserve">следовано </w:t>
      </w:r>
      <w:r>
        <w:rPr>
          <w:rFonts w:ascii="Times New Roman" w:hAnsi="Times New Roman"/>
          <w:sz w:val="24"/>
          <w:szCs w:val="24"/>
        </w:rPr>
        <w:t>1223</w:t>
      </w:r>
      <w:r w:rsidRPr="0054257C">
        <w:rPr>
          <w:rFonts w:ascii="Times New Roman" w:hAnsi="Times New Roman"/>
          <w:sz w:val="24"/>
          <w:szCs w:val="24"/>
        </w:rPr>
        <w:t xml:space="preserve"> участк</w:t>
      </w:r>
      <w:r>
        <w:rPr>
          <w:rFonts w:ascii="Times New Roman" w:hAnsi="Times New Roman"/>
          <w:sz w:val="24"/>
          <w:szCs w:val="24"/>
        </w:rPr>
        <w:t>а</w:t>
      </w:r>
      <w:r w:rsidRPr="0054257C">
        <w:rPr>
          <w:rFonts w:ascii="Times New Roman" w:hAnsi="Times New Roman"/>
          <w:sz w:val="24"/>
          <w:szCs w:val="24"/>
        </w:rPr>
        <w:t xml:space="preserve">, составлено </w:t>
      </w:r>
      <w:r>
        <w:rPr>
          <w:rFonts w:ascii="Times New Roman" w:hAnsi="Times New Roman"/>
          <w:sz w:val="24"/>
          <w:szCs w:val="24"/>
        </w:rPr>
        <w:t>412</w:t>
      </w:r>
      <w:r w:rsidRPr="0054257C">
        <w:rPr>
          <w:rFonts w:ascii="Times New Roman" w:hAnsi="Times New Roman"/>
          <w:sz w:val="24"/>
          <w:szCs w:val="24"/>
        </w:rPr>
        <w:t xml:space="preserve"> актов визуального обследования и </w:t>
      </w:r>
      <w:r>
        <w:rPr>
          <w:rFonts w:ascii="Times New Roman" w:hAnsi="Times New Roman"/>
          <w:sz w:val="24"/>
          <w:szCs w:val="24"/>
        </w:rPr>
        <w:t>28</w:t>
      </w:r>
      <w:r w:rsidRPr="0054257C">
        <w:rPr>
          <w:rFonts w:ascii="Times New Roman" w:hAnsi="Times New Roman"/>
          <w:sz w:val="24"/>
          <w:szCs w:val="24"/>
        </w:rPr>
        <w:t xml:space="preserve"> фотоотчетов. По результатам проверок</w:t>
      </w:r>
      <w:r w:rsidRPr="0054257C">
        <w:rPr>
          <w:rFonts w:ascii="Times New Roman" w:hAnsi="Times New Roman" w:cs="Times New Roman"/>
          <w:sz w:val="24"/>
          <w:szCs w:val="24"/>
        </w:rPr>
        <w:t xml:space="preserve"> </w:t>
      </w:r>
      <w:r w:rsidRPr="008D33F8">
        <w:rPr>
          <w:rFonts w:ascii="Times New Roman" w:hAnsi="Times New Roman" w:cs="Times New Roman"/>
          <w:sz w:val="24"/>
          <w:szCs w:val="24"/>
        </w:rPr>
        <w:t>составлено 8 актов проверок</w:t>
      </w:r>
      <w:r w:rsidR="008D33F8" w:rsidRPr="008D33F8">
        <w:rPr>
          <w:rFonts w:ascii="Times New Roman" w:hAnsi="Times New Roman" w:cs="Times New Roman"/>
          <w:sz w:val="24"/>
          <w:szCs w:val="24"/>
        </w:rPr>
        <w:t>,</w:t>
      </w:r>
      <w:r w:rsidRPr="008D33F8">
        <w:rPr>
          <w:rFonts w:ascii="Times New Roman" w:hAnsi="Times New Roman" w:cs="Times New Roman"/>
          <w:sz w:val="24"/>
          <w:szCs w:val="24"/>
        </w:rPr>
        <w:t xml:space="preserve"> в орган государственного земельного надзора </w:t>
      </w:r>
      <w:r w:rsidR="008D33F8" w:rsidRPr="008D33F8">
        <w:rPr>
          <w:rFonts w:ascii="Times New Roman" w:hAnsi="Times New Roman" w:cs="Times New Roman"/>
          <w:sz w:val="24"/>
          <w:szCs w:val="24"/>
        </w:rPr>
        <w:t xml:space="preserve">передано </w:t>
      </w:r>
      <w:r w:rsidRPr="008D33F8">
        <w:rPr>
          <w:rFonts w:ascii="Times New Roman" w:hAnsi="Times New Roman" w:cs="Times New Roman"/>
          <w:sz w:val="24"/>
          <w:szCs w:val="24"/>
        </w:rPr>
        <w:t>2 акта проверок.</w:t>
      </w:r>
    </w:p>
    <w:p w:rsidR="00C2607C" w:rsidRPr="0054257C" w:rsidRDefault="00C2607C" w:rsidP="00C2607C">
      <w:pPr>
        <w:ind w:firstLine="720"/>
        <w:jc w:val="both"/>
        <w:rPr>
          <w:sz w:val="24"/>
          <w:szCs w:val="24"/>
        </w:rPr>
      </w:pPr>
      <w:r w:rsidRPr="0054257C">
        <w:rPr>
          <w:sz w:val="24"/>
          <w:szCs w:val="24"/>
        </w:rPr>
        <w:t>Проведение работ по данному мероприятию способствовал</w:t>
      </w:r>
      <w:r w:rsidR="008907F2">
        <w:rPr>
          <w:sz w:val="24"/>
          <w:szCs w:val="24"/>
        </w:rPr>
        <w:t>о</w:t>
      </w:r>
      <w:r w:rsidRPr="0054257C">
        <w:rPr>
          <w:sz w:val="24"/>
          <w:szCs w:val="24"/>
        </w:rPr>
        <w:t xml:space="preserve"> выполнению плана по неналоговым доходам местного бюджета, увеличению доли налогооблагаемых земельных участков, обеспечению потребностей инвесторов и граждан города земельными участками для строительства, осуществлени</w:t>
      </w:r>
      <w:r w:rsidR="008907F2">
        <w:rPr>
          <w:sz w:val="24"/>
          <w:szCs w:val="24"/>
        </w:rPr>
        <w:t>ю</w:t>
      </w:r>
      <w:r w:rsidRPr="0054257C">
        <w:rPr>
          <w:sz w:val="24"/>
          <w:szCs w:val="24"/>
        </w:rPr>
        <w:t xml:space="preserve"> контроля за использованием по назначению земельных участков, находящихся в муниципальной собственности или государственная собственность на которые не разграничена.</w:t>
      </w:r>
    </w:p>
    <w:bookmarkEnd w:id="2"/>
    <w:p w:rsidR="00D0599F" w:rsidRPr="00F3046C" w:rsidRDefault="00D0599F" w:rsidP="00D0599F">
      <w:pPr>
        <w:tabs>
          <w:tab w:val="left" w:pos="720"/>
        </w:tabs>
        <w:contextualSpacing/>
        <w:jc w:val="center"/>
        <w:rPr>
          <w:b/>
          <w:sz w:val="24"/>
          <w:szCs w:val="24"/>
          <w:u w:val="single"/>
        </w:rPr>
      </w:pPr>
      <w:r w:rsidRPr="00F3046C">
        <w:rPr>
          <w:b/>
          <w:sz w:val="24"/>
          <w:szCs w:val="24"/>
          <w:u w:val="single"/>
        </w:rPr>
        <w:t>Содействие развитию малого и среднего предпринимательства</w:t>
      </w:r>
    </w:p>
    <w:p w:rsidR="00D0599F" w:rsidRPr="00F3046C" w:rsidRDefault="00D0599F" w:rsidP="00D0599F">
      <w:pPr>
        <w:tabs>
          <w:tab w:val="left" w:pos="720"/>
        </w:tabs>
        <w:contextualSpacing/>
        <w:jc w:val="center"/>
        <w:rPr>
          <w:b/>
          <w:sz w:val="24"/>
          <w:szCs w:val="24"/>
          <w:u w:val="single"/>
        </w:rPr>
      </w:pP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Реализация мер государственной поддержки субъектов малого и среднего предпринимательства на территории г.Волгодонска осуществляется в рамках подпрограммы «Развитие субъектов малого и среднего предпринимательства в городе Волгодонске» муниципальной программы «Экономическое развитие и инновационная экономика города Волгодонска», утвержденной постановлением Администрации города Волгодонска от 17.09.2019 №</w:t>
      </w:r>
      <w:r w:rsidR="004553A2">
        <w:rPr>
          <w:rFonts w:eastAsia="Calibri"/>
          <w:sz w:val="24"/>
          <w:szCs w:val="24"/>
          <w:lang w:eastAsia="en-US"/>
        </w:rPr>
        <w:t> </w:t>
      </w:r>
      <w:r w:rsidRPr="00404E1D">
        <w:rPr>
          <w:rFonts w:eastAsia="Calibri"/>
          <w:sz w:val="24"/>
          <w:szCs w:val="24"/>
          <w:lang w:eastAsia="en-US"/>
        </w:rPr>
        <w:t>2327.</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Реализация основных мероприятий подпрограммы в 2020 году была направлена на информационную и образовательную поддержку предпринимателей.</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xml:space="preserve">В целях снижения напряженности в связи с распространением коронавирусной инфекции в городе Волгодонске утверждено постановление Администрации города Волгодонска </w:t>
      </w:r>
      <w:r w:rsidR="004553A2">
        <w:rPr>
          <w:rFonts w:eastAsia="Calibri"/>
          <w:sz w:val="24"/>
          <w:szCs w:val="24"/>
          <w:lang w:eastAsia="en-US"/>
        </w:rPr>
        <w:br/>
      </w:r>
      <w:r w:rsidRPr="00404E1D">
        <w:rPr>
          <w:rFonts w:eastAsia="Calibri"/>
          <w:sz w:val="24"/>
          <w:szCs w:val="24"/>
          <w:lang w:eastAsia="en-US"/>
        </w:rPr>
        <w:t>от 06.04.2020 №</w:t>
      </w:r>
      <w:r w:rsidR="004553A2">
        <w:rPr>
          <w:rFonts w:eastAsia="Calibri"/>
          <w:sz w:val="24"/>
          <w:szCs w:val="24"/>
          <w:lang w:eastAsia="en-US"/>
        </w:rPr>
        <w:t> </w:t>
      </w:r>
      <w:r w:rsidRPr="00404E1D">
        <w:rPr>
          <w:rFonts w:eastAsia="Calibri"/>
          <w:sz w:val="24"/>
          <w:szCs w:val="24"/>
          <w:lang w:eastAsia="en-US"/>
        </w:rPr>
        <w:t xml:space="preserve">742 «О принятии мер, направленных на поддержку субъектов малого и среднего предпринимательства, арендующих муниципальное имущество муниципального образования «Город Волгодонск». Предусмотрена отсрочка арендной платы по договорам аренды </w:t>
      </w:r>
      <w:r w:rsidRPr="00404E1D">
        <w:rPr>
          <w:rFonts w:eastAsia="Calibri"/>
          <w:sz w:val="24"/>
          <w:szCs w:val="24"/>
          <w:lang w:eastAsia="en-US"/>
        </w:rPr>
        <w:lastRenderedPageBreak/>
        <w:t>муниципального имущества. В 2020 году данной мерой воспользовался 1 субъект малого и среднего предпринимательства (далее - СМСП). Предоставлена отсрочка платы по договорам купли-продажи муниципального имущества с рассрочкой платежа, и ее уплату равными частями в сроки, предусмотренные договором купли-продажи. В 2020 году данной мерой воспользовался 1 СМСП.</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Принято постановление Администрации города Волгодонска от 09.04.2020 №772 «Об утверждении Плана первоочередных мероприятий по обеспечению социальной стабильности и устойчивого развития экономики в муниципальном образовании «Город Волгодонск» в условиях распространения коронавирусной инфекции (COVID-2019)».</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Снижена налоговая нагрузка для малого и среднего бизнеса в пострадавших отраслях по ЕНВД. Максимально – до 7,5% – снижены ставки по вменённому доходу. Снижен во втором квартале 2020 года на 90 процентов размер арендной платы по договорам аренды недвижимого имущества, находящегося в муниципальной собственности (за исключением земельных участков, жилых помещений), по заявлению арендатора при условии отсутствия задолженности по арендной плате по состоянию на 01.04.2020 либо ее погашения до даты обращения. В 2020 году данной мерой воспользовались 9 СМСП.</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xml:space="preserve">Вопросы оказания мер поддержки СМСП в течение 2020 года рассматривались на заседаниях коллегиальных органов. Так, </w:t>
      </w:r>
      <w:r w:rsidR="004553A2">
        <w:rPr>
          <w:rFonts w:eastAsia="Calibri"/>
          <w:sz w:val="24"/>
          <w:szCs w:val="24"/>
          <w:lang w:eastAsia="en-US"/>
        </w:rPr>
        <w:t xml:space="preserve">в </w:t>
      </w:r>
      <w:r w:rsidRPr="00404E1D">
        <w:rPr>
          <w:rFonts w:eastAsia="Calibri"/>
          <w:sz w:val="24"/>
          <w:szCs w:val="24"/>
          <w:lang w:eastAsia="en-US"/>
        </w:rPr>
        <w:t>2020 году проведено 4 заседания Совета по развитию малого и среднего предпринимательства при Администрации города Волгодонска и 4 заседания городской межведомственной комиссии по устранению нормативно-правовых, административных и организационных барьеров на пути развития предпринимательства. Рассмотрены следующие вопросы:</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xml:space="preserve">- принятие мер по поддержке субъектов малого и среднего предпринимательства, осуществляющих деятельность на территории города Волгодонска, в наибольшей степени пострадавших  в условиях ухудшения ситуации в результате распространения новой коронавирусной инфекции </w:t>
      </w:r>
      <w:r w:rsidRPr="00FC55DF">
        <w:rPr>
          <w:rFonts w:eastAsia="Calibri"/>
          <w:sz w:val="24"/>
          <w:szCs w:val="24"/>
          <w:lang w:eastAsia="en-US"/>
        </w:rPr>
        <w:t>(2019-nCoV);</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снижение размера арендной платы по договорам аренды недвижимого имущества, находящегося в муниципальной собственности, а также отсрочки арендной платы по договорам аренды муниципального имущества, отсрочки платы по договорам купли-продажи муниципального имущества с рассрочкой платежа;</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проведение мониторинга субъектов малого и среднего бизнеса по вопросу проводимых проверок контролирующими органами за 2020 год (приостановление до 01.07.2020 проверок, проводимых органами муниципального контроля, в отношении  которых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xml:space="preserve">- о требованиях законодательства в области обеспечения санитарно-эпидемиологического благополучия населения и проведения противоэпидемических (профилактических) мероприятий в условиях ухудшения ситуации в результате распространения новой коронавирусной инфекции </w:t>
      </w:r>
      <w:r w:rsidRPr="00FC55DF">
        <w:rPr>
          <w:rFonts w:eastAsia="Calibri"/>
          <w:sz w:val="24"/>
          <w:szCs w:val="24"/>
          <w:lang w:eastAsia="en-US"/>
        </w:rPr>
        <w:t>(2019-nCoV).</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В 2020 году предприниматели города Волгодонска воспользовались мерами поддержки (снижение налоговой нагрузки):</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xml:space="preserve">- применение пониженной ставки плательщиками </w:t>
      </w:r>
      <w:r w:rsidR="008A2110">
        <w:rPr>
          <w:rFonts w:eastAsia="Calibri"/>
          <w:sz w:val="24"/>
          <w:szCs w:val="24"/>
          <w:lang w:eastAsia="en-US"/>
        </w:rPr>
        <w:t>УСН (</w:t>
      </w:r>
      <w:r w:rsidR="008A2110" w:rsidRPr="008A2110">
        <w:rPr>
          <w:rFonts w:eastAsia="Calibri"/>
          <w:sz w:val="24"/>
          <w:szCs w:val="24"/>
          <w:lang w:eastAsia="en-US"/>
        </w:rPr>
        <w:t>упращенн</w:t>
      </w:r>
      <w:r w:rsidR="008A2110">
        <w:rPr>
          <w:rFonts w:eastAsia="Calibri"/>
          <w:sz w:val="24"/>
          <w:szCs w:val="24"/>
          <w:lang w:eastAsia="en-US"/>
        </w:rPr>
        <w:t>ая</w:t>
      </w:r>
      <w:r w:rsidR="008A2110" w:rsidRPr="008A2110">
        <w:rPr>
          <w:rFonts w:eastAsia="Calibri"/>
          <w:sz w:val="24"/>
          <w:szCs w:val="24"/>
          <w:lang w:eastAsia="en-US"/>
        </w:rPr>
        <w:t xml:space="preserve"> система налогооблажения</w:t>
      </w:r>
      <w:r w:rsidR="008A2110">
        <w:rPr>
          <w:rFonts w:eastAsia="Calibri"/>
          <w:sz w:val="24"/>
          <w:szCs w:val="24"/>
          <w:lang w:eastAsia="en-US"/>
        </w:rPr>
        <w:t>)</w:t>
      </w:r>
      <w:r w:rsidRPr="00404E1D">
        <w:rPr>
          <w:rFonts w:eastAsia="Calibri"/>
          <w:sz w:val="24"/>
          <w:szCs w:val="24"/>
          <w:lang w:eastAsia="en-US"/>
        </w:rPr>
        <w:t xml:space="preserve"> за 2020 год смогут получить (сроки представления налоговых деклараций по УСН за 2020 год – 31 марта и 30 апреля 2021 года для юридических лиц и предпринимателей соответственно):</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1% - 659 субъектов малого предпринимательства (далее – СМП);</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5% - 253 СМП;</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снижена в 2 раза стоимость потенциально возможного к получению годового дохода по патентной системе налогообложения – 157 СМП.</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Налоговых деклараций по налогу на имущество организаций с пониженной налоговой ставкой до 1,1 % в инспекцию не поступало.</w:t>
      </w:r>
    </w:p>
    <w:p w:rsidR="00D0599F" w:rsidRPr="00404E1D" w:rsidRDefault="008A2110" w:rsidP="004553A2">
      <w:pPr>
        <w:spacing w:after="120"/>
        <w:ind w:firstLine="709"/>
        <w:jc w:val="both"/>
        <w:rPr>
          <w:rFonts w:eastAsia="Calibri"/>
          <w:sz w:val="24"/>
          <w:szCs w:val="24"/>
          <w:lang w:eastAsia="en-US"/>
        </w:rPr>
      </w:pPr>
      <w:r>
        <w:rPr>
          <w:rFonts w:eastAsia="Calibri"/>
          <w:sz w:val="24"/>
          <w:szCs w:val="24"/>
          <w:lang w:eastAsia="en-US"/>
        </w:rPr>
        <w:lastRenderedPageBreak/>
        <w:t>Субьекты малого предп</w:t>
      </w:r>
      <w:r w:rsidRPr="008A2110">
        <w:rPr>
          <w:rFonts w:eastAsia="Calibri"/>
          <w:sz w:val="24"/>
          <w:szCs w:val="24"/>
          <w:lang w:eastAsia="en-US"/>
        </w:rPr>
        <w:t>ри</w:t>
      </w:r>
      <w:r>
        <w:rPr>
          <w:rFonts w:eastAsia="Calibri"/>
          <w:sz w:val="24"/>
          <w:szCs w:val="24"/>
          <w:lang w:eastAsia="en-US"/>
        </w:rPr>
        <w:t>ни</w:t>
      </w:r>
      <w:r w:rsidRPr="008A2110">
        <w:rPr>
          <w:rFonts w:eastAsia="Calibri"/>
          <w:sz w:val="24"/>
          <w:szCs w:val="24"/>
          <w:lang w:eastAsia="en-US"/>
        </w:rPr>
        <w:t xml:space="preserve">мательства, освобожденные от уплаты земельного налога в целях обеспечения полноты уплаты земельного налога в связи с отменой с </w:t>
      </w:r>
      <w:r>
        <w:rPr>
          <w:rFonts w:eastAsia="Calibri"/>
          <w:sz w:val="24"/>
          <w:szCs w:val="24"/>
          <w:lang w:eastAsia="en-US"/>
        </w:rPr>
        <w:t>01.01.2021</w:t>
      </w:r>
      <w:r w:rsidRPr="008A2110">
        <w:rPr>
          <w:rFonts w:eastAsia="Calibri"/>
          <w:sz w:val="24"/>
          <w:szCs w:val="24"/>
          <w:lang w:eastAsia="en-US"/>
        </w:rPr>
        <w:t xml:space="preserve"> обязанности налогоплательщиков-организаций по представлению в налоговые органы налоговых деклараций, налоговые органы будут направлять указанным налогоплательщикам сообщения об исчисленных налоговыми органами суммах земельного налога.</w:t>
      </w:r>
      <w:r>
        <w:rPr>
          <w:rFonts w:eastAsia="Calibri"/>
          <w:sz w:val="24"/>
          <w:szCs w:val="24"/>
          <w:lang w:eastAsia="en-US"/>
        </w:rPr>
        <w:t xml:space="preserve"> </w:t>
      </w:r>
      <w:r w:rsidR="00D0599F" w:rsidRPr="00404E1D">
        <w:rPr>
          <w:rFonts w:eastAsia="Calibri"/>
          <w:sz w:val="24"/>
          <w:szCs w:val="24"/>
          <w:lang w:eastAsia="en-US"/>
        </w:rPr>
        <w:t>С 2020 года организации должны сообщать о льготах по земельному налогу по отдельной форме. Подавать заявление на льготу организации должны только за налоговые периоды начиная с 2020 года по итогам налогового периода.</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xml:space="preserve">В рамках реализации Национального проекта «Малое и среднее предпринимательство и поддержка индивидуальной предпринимательской инициативы», регионального проекта «Акселерация субъектов малого и среднего предпринимательства» на территории г.Волгодонска работает центр «Мой бизнес», где предприниматели получают все необходимые услуги: от регистрации до выдачи микрозаймов и поручительств на льготных условиях. </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В 2020 году на базе центра «Мой бизнес» был</w:t>
      </w:r>
      <w:r w:rsidR="00DB1FD7">
        <w:rPr>
          <w:rFonts w:eastAsia="Calibri"/>
          <w:sz w:val="24"/>
          <w:szCs w:val="24"/>
          <w:lang w:eastAsia="en-US"/>
        </w:rPr>
        <w:t>и</w:t>
      </w:r>
      <w:r w:rsidRPr="00404E1D">
        <w:rPr>
          <w:rFonts w:eastAsia="Calibri"/>
          <w:sz w:val="24"/>
          <w:szCs w:val="24"/>
          <w:lang w:eastAsia="en-US"/>
        </w:rPr>
        <w:t xml:space="preserve"> оказан</w:t>
      </w:r>
      <w:r w:rsidR="00DB1FD7">
        <w:rPr>
          <w:rFonts w:eastAsia="Calibri"/>
          <w:sz w:val="24"/>
          <w:szCs w:val="24"/>
          <w:lang w:eastAsia="en-US"/>
        </w:rPr>
        <w:t>ы</w:t>
      </w:r>
      <w:r w:rsidRPr="00404E1D">
        <w:rPr>
          <w:rFonts w:eastAsia="Calibri"/>
          <w:sz w:val="24"/>
          <w:szCs w:val="24"/>
          <w:lang w:eastAsia="en-US"/>
        </w:rPr>
        <w:t xml:space="preserve"> 654 информационно-консультационны</w:t>
      </w:r>
      <w:r w:rsidR="00DB1FD7">
        <w:rPr>
          <w:rFonts w:eastAsia="Calibri"/>
          <w:sz w:val="24"/>
          <w:szCs w:val="24"/>
          <w:lang w:eastAsia="en-US"/>
        </w:rPr>
        <w:t>е</w:t>
      </w:r>
      <w:r w:rsidRPr="00404E1D">
        <w:rPr>
          <w:rFonts w:eastAsia="Calibri"/>
          <w:sz w:val="24"/>
          <w:szCs w:val="24"/>
          <w:lang w:eastAsia="en-US"/>
        </w:rPr>
        <w:t xml:space="preserve"> услуг</w:t>
      </w:r>
      <w:r w:rsidR="00DB1FD7">
        <w:rPr>
          <w:rFonts w:eastAsia="Calibri"/>
          <w:sz w:val="24"/>
          <w:szCs w:val="24"/>
          <w:lang w:eastAsia="en-US"/>
        </w:rPr>
        <w:t>и</w:t>
      </w:r>
      <w:r w:rsidRPr="00404E1D">
        <w:rPr>
          <w:rFonts w:eastAsia="Calibri"/>
          <w:sz w:val="24"/>
          <w:szCs w:val="24"/>
          <w:lang w:eastAsia="en-US"/>
        </w:rPr>
        <w:t>, в том числе количество очных консультаций составило 178 и 476</w:t>
      </w:r>
      <w:r w:rsidR="00F30300">
        <w:rPr>
          <w:rFonts w:eastAsia="Calibri"/>
          <w:sz w:val="24"/>
          <w:szCs w:val="24"/>
          <w:lang w:eastAsia="en-US"/>
        </w:rPr>
        <w:t> </w:t>
      </w:r>
      <w:r w:rsidRPr="00404E1D">
        <w:rPr>
          <w:rFonts w:eastAsia="Calibri"/>
          <w:sz w:val="24"/>
          <w:szCs w:val="24"/>
          <w:lang w:eastAsia="en-US"/>
        </w:rPr>
        <w:t>консультаций по телефону.</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xml:space="preserve">Проведено 172 консультации субъектов малого и среднего предпринимательства по микрофинансированию и иным финансовым ресурсам АНО «Ростовское региональное агентство поддержки предпринимательства», в том числе оказано содействие в получении субсидии. Подготовлено и направлено 12 пакетов документов на получение займов АНО «РРАПП». Оказано 482 консультации по бухгалтерскому учету и налогообложению. </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В 2020 году предприниматели города Волгодонска воспользовались следующей финансовой поддержкой:</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финансово-кредитными организациями г.Волгодонска выданы кредиты:</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- 0% на заработную плату – 480 СМСП на общую сумму 110 млн</w:t>
      </w:r>
      <w:r w:rsidR="00F57CBA">
        <w:rPr>
          <w:rFonts w:eastAsia="Calibri"/>
          <w:sz w:val="24"/>
          <w:szCs w:val="24"/>
          <w:lang w:eastAsia="en-US"/>
        </w:rPr>
        <w:t>.</w:t>
      </w:r>
      <w:r w:rsidRPr="00404E1D">
        <w:rPr>
          <w:rFonts w:eastAsia="Calibri"/>
          <w:sz w:val="24"/>
          <w:szCs w:val="24"/>
          <w:lang w:eastAsia="en-US"/>
        </w:rPr>
        <w:t>руб</w:t>
      </w:r>
      <w:r w:rsidR="00F30300">
        <w:rPr>
          <w:rFonts w:eastAsia="Calibri"/>
          <w:sz w:val="24"/>
          <w:szCs w:val="24"/>
          <w:lang w:eastAsia="en-US"/>
        </w:rPr>
        <w:t>лей</w:t>
      </w:r>
      <w:r w:rsidRPr="00404E1D">
        <w:rPr>
          <w:rFonts w:eastAsia="Calibri"/>
          <w:sz w:val="24"/>
          <w:szCs w:val="24"/>
          <w:lang w:eastAsia="en-US"/>
        </w:rPr>
        <w:t>;</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на возобновление деятельности под 2%; - 860 СМСП на общую сумму 450 млн</w:t>
      </w:r>
      <w:r w:rsidR="00F57CBA">
        <w:rPr>
          <w:rFonts w:eastAsia="Calibri"/>
          <w:sz w:val="24"/>
          <w:szCs w:val="24"/>
          <w:lang w:eastAsia="en-US"/>
        </w:rPr>
        <w:t>.</w:t>
      </w:r>
      <w:r w:rsidRPr="00404E1D">
        <w:rPr>
          <w:rFonts w:eastAsia="Calibri"/>
          <w:sz w:val="24"/>
          <w:szCs w:val="24"/>
          <w:lang w:eastAsia="en-US"/>
        </w:rPr>
        <w:t>руб</w:t>
      </w:r>
      <w:r w:rsidR="00F30300">
        <w:rPr>
          <w:rFonts w:eastAsia="Calibri"/>
          <w:sz w:val="24"/>
          <w:szCs w:val="24"/>
          <w:lang w:eastAsia="en-US"/>
        </w:rPr>
        <w:t>лей</w:t>
      </w:r>
      <w:r w:rsidRPr="00404E1D">
        <w:rPr>
          <w:rFonts w:eastAsia="Calibri"/>
          <w:sz w:val="24"/>
          <w:szCs w:val="24"/>
          <w:lang w:eastAsia="en-US"/>
        </w:rPr>
        <w:t>;</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реструктуризация задолженностей по кредитным договорам (отсрочка погашения основного долга и процентов на период, запрашиваемый клиентом) – 220 СМСП на общую сумму 250 млн</w:t>
      </w:r>
      <w:r w:rsidR="00F57CBA">
        <w:rPr>
          <w:rFonts w:eastAsia="Calibri"/>
          <w:sz w:val="24"/>
          <w:szCs w:val="24"/>
          <w:lang w:eastAsia="en-US"/>
        </w:rPr>
        <w:t>.</w:t>
      </w:r>
      <w:r w:rsidRPr="00404E1D">
        <w:rPr>
          <w:rFonts w:eastAsia="Calibri"/>
          <w:sz w:val="24"/>
          <w:szCs w:val="24"/>
          <w:lang w:eastAsia="en-US"/>
        </w:rPr>
        <w:t>руб</w:t>
      </w:r>
      <w:r w:rsidR="00CE4C7F">
        <w:rPr>
          <w:rFonts w:eastAsia="Calibri"/>
          <w:sz w:val="24"/>
          <w:szCs w:val="24"/>
          <w:lang w:eastAsia="en-US"/>
        </w:rPr>
        <w:t>лей</w:t>
      </w:r>
      <w:r w:rsidRPr="00404E1D">
        <w:rPr>
          <w:rFonts w:eastAsia="Calibri"/>
          <w:sz w:val="24"/>
          <w:szCs w:val="24"/>
          <w:lang w:eastAsia="en-US"/>
        </w:rPr>
        <w:t>;</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предоставление НКО «Гарантийный фонд РО» поручительств субъектам малого и среднего предпринимательства и организациям инфраструктуры поддержки субъектов МСП – 2</w:t>
      </w:r>
      <w:r w:rsidR="00CE4C7F">
        <w:rPr>
          <w:rFonts w:eastAsia="Calibri"/>
          <w:sz w:val="24"/>
          <w:szCs w:val="24"/>
          <w:lang w:eastAsia="en-US"/>
        </w:rPr>
        <w:t> </w:t>
      </w:r>
      <w:r w:rsidRPr="00404E1D">
        <w:rPr>
          <w:rFonts w:eastAsia="Calibri"/>
          <w:sz w:val="24"/>
          <w:szCs w:val="24"/>
          <w:lang w:eastAsia="en-US"/>
        </w:rPr>
        <w:t>СМСП на общую сумму 53,6 млн</w:t>
      </w:r>
      <w:r w:rsidR="00F57CBA">
        <w:rPr>
          <w:rFonts w:eastAsia="Calibri"/>
          <w:sz w:val="24"/>
          <w:szCs w:val="24"/>
          <w:lang w:eastAsia="en-US"/>
        </w:rPr>
        <w:t>.</w:t>
      </w:r>
      <w:r w:rsidRPr="00404E1D">
        <w:rPr>
          <w:rFonts w:eastAsia="Calibri"/>
          <w:sz w:val="24"/>
          <w:szCs w:val="24"/>
          <w:lang w:eastAsia="en-US"/>
        </w:rPr>
        <w:t>руб</w:t>
      </w:r>
      <w:r w:rsidR="00F30300">
        <w:rPr>
          <w:rFonts w:eastAsia="Calibri"/>
          <w:sz w:val="24"/>
          <w:szCs w:val="24"/>
          <w:lang w:eastAsia="en-US"/>
        </w:rPr>
        <w:t>лей</w:t>
      </w:r>
      <w:r w:rsidRPr="00404E1D">
        <w:rPr>
          <w:rFonts w:eastAsia="Calibri"/>
          <w:sz w:val="24"/>
          <w:szCs w:val="24"/>
          <w:lang w:eastAsia="en-US"/>
        </w:rPr>
        <w:t xml:space="preserve">; </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микрофинансирование в некоммерческой организации-микрофинансовой компании «Ростовское региональное агентство поддержки предпринимательства» (АНО «РРАПП») – 14</w:t>
      </w:r>
      <w:r w:rsidR="00CE4C7F">
        <w:rPr>
          <w:rFonts w:eastAsia="Calibri"/>
          <w:sz w:val="24"/>
          <w:szCs w:val="24"/>
          <w:lang w:eastAsia="en-US"/>
        </w:rPr>
        <w:t> </w:t>
      </w:r>
      <w:r w:rsidRPr="00404E1D">
        <w:rPr>
          <w:rFonts w:eastAsia="Calibri"/>
          <w:sz w:val="24"/>
          <w:szCs w:val="24"/>
          <w:lang w:eastAsia="en-US"/>
        </w:rPr>
        <w:t>СМСП на общую сумму 30,5 млн</w:t>
      </w:r>
      <w:r w:rsidR="00F57CBA">
        <w:rPr>
          <w:rFonts w:eastAsia="Calibri"/>
          <w:sz w:val="24"/>
          <w:szCs w:val="24"/>
          <w:lang w:eastAsia="en-US"/>
        </w:rPr>
        <w:t>.</w:t>
      </w:r>
      <w:r w:rsidRPr="00404E1D">
        <w:rPr>
          <w:rFonts w:eastAsia="Calibri"/>
          <w:sz w:val="24"/>
          <w:szCs w:val="24"/>
          <w:lang w:eastAsia="en-US"/>
        </w:rPr>
        <w:t>руб</w:t>
      </w:r>
      <w:r w:rsidR="00CE4C7F">
        <w:rPr>
          <w:rFonts w:eastAsia="Calibri"/>
          <w:sz w:val="24"/>
          <w:szCs w:val="24"/>
          <w:lang w:eastAsia="en-US"/>
        </w:rPr>
        <w:t>лей</w:t>
      </w:r>
      <w:r w:rsidRPr="00404E1D">
        <w:rPr>
          <w:rFonts w:eastAsia="Calibri"/>
          <w:sz w:val="24"/>
          <w:szCs w:val="24"/>
          <w:lang w:eastAsia="en-US"/>
        </w:rPr>
        <w:t>;</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 субсидии на зарплаты в размере МРОТ – налоговой инспекцией принято 6300 заявлений о получении финансовой помощи.</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В соответствии с требованиями федерального законодательства сведения об оказанной поддержке СМСП будут вноситься в Единый реестр субъектов малого и среднего предпринимательства - получателей поддержки на официальном сайте налоговой инспекции.</w:t>
      </w:r>
    </w:p>
    <w:p w:rsidR="00D0599F" w:rsidRPr="00404E1D" w:rsidRDefault="00D0599F" w:rsidP="004553A2">
      <w:pPr>
        <w:spacing w:after="120"/>
        <w:ind w:firstLine="709"/>
        <w:jc w:val="both"/>
        <w:rPr>
          <w:rFonts w:eastAsia="Calibri"/>
          <w:sz w:val="24"/>
          <w:szCs w:val="24"/>
          <w:lang w:eastAsia="en-US"/>
        </w:rPr>
      </w:pPr>
      <w:r w:rsidRPr="00404E1D">
        <w:rPr>
          <w:rFonts w:eastAsia="Calibri"/>
          <w:sz w:val="24"/>
          <w:szCs w:val="24"/>
          <w:lang w:eastAsia="en-US"/>
        </w:rPr>
        <w:t>В целях информирования субъектов малого и среднего предпринимательства в городе Волгодонске на официальном сайте Администрации в разделе «Поддержка бизнеса» и в СМИ размещается информация о мерах поддержки субъектов предпринимательства.</w:t>
      </w:r>
    </w:p>
    <w:p w:rsidR="00D0599F" w:rsidRPr="00404E1D" w:rsidRDefault="00D0599F" w:rsidP="00D0599F">
      <w:pPr>
        <w:tabs>
          <w:tab w:val="left" w:pos="720"/>
        </w:tabs>
        <w:jc w:val="center"/>
        <w:rPr>
          <w:b/>
          <w:sz w:val="24"/>
          <w:szCs w:val="24"/>
          <w:u w:val="single"/>
        </w:rPr>
      </w:pPr>
    </w:p>
    <w:p w:rsidR="00D0599F" w:rsidRPr="00404E1D" w:rsidRDefault="00D0599F" w:rsidP="00D0599F">
      <w:pPr>
        <w:pStyle w:val="a6"/>
        <w:ind w:left="0" w:right="-284"/>
        <w:contextualSpacing/>
        <w:jc w:val="center"/>
        <w:rPr>
          <w:rFonts w:eastAsia="Calibri"/>
          <w:b/>
          <w:sz w:val="24"/>
          <w:szCs w:val="24"/>
          <w:u w:val="single"/>
        </w:rPr>
      </w:pPr>
      <w:r w:rsidRPr="00404E1D">
        <w:rPr>
          <w:rFonts w:eastAsia="Calibri"/>
          <w:b/>
          <w:sz w:val="24"/>
          <w:szCs w:val="24"/>
          <w:u w:val="single"/>
        </w:rPr>
        <w:t>Деятельность многофункционального центра (МФЦ)</w:t>
      </w:r>
    </w:p>
    <w:p w:rsidR="00D0599F" w:rsidRPr="00404E1D" w:rsidRDefault="00D0599F" w:rsidP="00D0599F">
      <w:pPr>
        <w:pStyle w:val="a6"/>
        <w:ind w:left="0" w:right="-284"/>
        <w:contextualSpacing/>
        <w:jc w:val="center"/>
        <w:rPr>
          <w:rFonts w:eastAsia="Calibri"/>
          <w:b/>
          <w:color w:val="FF0000"/>
          <w:sz w:val="24"/>
          <w:szCs w:val="24"/>
          <w:u w:val="single"/>
        </w:rPr>
      </w:pPr>
    </w:p>
    <w:p w:rsidR="00D0599F" w:rsidRPr="00404E1D" w:rsidRDefault="00D0599F" w:rsidP="00D0599F">
      <w:pPr>
        <w:tabs>
          <w:tab w:val="left" w:pos="0"/>
        </w:tabs>
        <w:ind w:right="-1"/>
        <w:jc w:val="both"/>
        <w:rPr>
          <w:sz w:val="24"/>
          <w:szCs w:val="24"/>
        </w:rPr>
      </w:pPr>
      <w:r w:rsidRPr="00404E1D">
        <w:rPr>
          <w:sz w:val="24"/>
          <w:szCs w:val="24"/>
        </w:rPr>
        <w:tab/>
        <w:t>В 2020 году МАУ «МФЦ» отметило свой 10-летний Юбилей.</w:t>
      </w:r>
    </w:p>
    <w:p w:rsidR="00D0599F" w:rsidRPr="00404E1D" w:rsidRDefault="00D0599F" w:rsidP="00D0599F">
      <w:pPr>
        <w:tabs>
          <w:tab w:val="left" w:pos="0"/>
        </w:tabs>
        <w:ind w:right="-1"/>
        <w:jc w:val="both"/>
        <w:rPr>
          <w:sz w:val="24"/>
          <w:szCs w:val="24"/>
        </w:rPr>
      </w:pPr>
      <w:r w:rsidRPr="00404E1D">
        <w:rPr>
          <w:sz w:val="24"/>
          <w:szCs w:val="24"/>
        </w:rPr>
        <w:tab/>
        <w:t xml:space="preserve">На территории города Волгодонска сегодня функционируют 4 офиса МФЦ на 44 окна для приема и выдачи документов и 2 центра оказания услуг для бизнеса: на площадке банка ПАО КБ «Центр-Инвест» и  в офисе РРАПП (Ростовское Региональное Агентство Поддержки Предпринимательства) «Мой бизнес» на ул.Морской, д.102. </w:t>
      </w:r>
    </w:p>
    <w:p w:rsidR="00D0599F" w:rsidRPr="00404E1D" w:rsidRDefault="00D0599F" w:rsidP="00D0599F">
      <w:pPr>
        <w:tabs>
          <w:tab w:val="left" w:pos="0"/>
        </w:tabs>
        <w:ind w:right="-1"/>
        <w:jc w:val="both"/>
        <w:rPr>
          <w:sz w:val="24"/>
          <w:szCs w:val="24"/>
        </w:rPr>
      </w:pPr>
      <w:r w:rsidRPr="00404E1D">
        <w:rPr>
          <w:sz w:val="24"/>
          <w:szCs w:val="24"/>
        </w:rPr>
        <w:lastRenderedPageBreak/>
        <w:tab/>
        <w:t xml:space="preserve">Деятельность Многофункционального центра в 2020 году была направлена на исполнение «Дорожной карты» мероприятий по совершенствованию работы и развитию инфраструктуры МАУ «МФЦ».   </w:t>
      </w:r>
    </w:p>
    <w:p w:rsidR="00D0599F" w:rsidRPr="00404E1D" w:rsidRDefault="00D0599F" w:rsidP="00D0599F">
      <w:pPr>
        <w:tabs>
          <w:tab w:val="left" w:pos="0"/>
        </w:tabs>
        <w:ind w:right="-1"/>
        <w:jc w:val="both"/>
        <w:rPr>
          <w:sz w:val="24"/>
          <w:szCs w:val="24"/>
        </w:rPr>
      </w:pPr>
      <w:r w:rsidRPr="00404E1D">
        <w:rPr>
          <w:sz w:val="24"/>
          <w:szCs w:val="24"/>
        </w:rPr>
        <w:tab/>
        <w:t>Одним из ключевых показателей «Дорожной карты» является время ожидания заявителя для получения государственных и муниципальных услуг. В МФЦ города Волгодонска доля граждан, ожидающих свыше 15 минут, не превышает 5% порог.</w:t>
      </w:r>
    </w:p>
    <w:p w:rsidR="00D0599F" w:rsidRPr="00404E1D" w:rsidRDefault="00D0599F" w:rsidP="00D0599F">
      <w:pPr>
        <w:tabs>
          <w:tab w:val="left" w:pos="0"/>
        </w:tabs>
        <w:ind w:right="-1"/>
        <w:jc w:val="both"/>
        <w:rPr>
          <w:sz w:val="24"/>
          <w:szCs w:val="24"/>
        </w:rPr>
      </w:pPr>
      <w:r w:rsidRPr="00404E1D">
        <w:rPr>
          <w:sz w:val="24"/>
          <w:szCs w:val="24"/>
        </w:rPr>
        <w:tab/>
        <w:t xml:space="preserve">Доля граждан, ожидающих  в очереди свыше 15 минут </w:t>
      </w:r>
    </w:p>
    <w:tbl>
      <w:tblPr>
        <w:tblW w:w="97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635"/>
      </w:tblGrid>
      <w:tr w:rsidR="00D0599F" w:rsidRPr="00404E1D" w:rsidTr="00A05E8E">
        <w:tc>
          <w:tcPr>
            <w:tcW w:w="5148" w:type="dxa"/>
            <w:shd w:val="clear" w:color="auto" w:fill="auto"/>
          </w:tcPr>
          <w:p w:rsidR="00D0599F" w:rsidRPr="00404E1D" w:rsidRDefault="00D0599F" w:rsidP="00A05E8E">
            <w:pPr>
              <w:tabs>
                <w:tab w:val="left" w:pos="0"/>
              </w:tabs>
              <w:ind w:right="-1"/>
              <w:jc w:val="both"/>
              <w:rPr>
                <w:sz w:val="24"/>
                <w:szCs w:val="24"/>
              </w:rPr>
            </w:pPr>
            <w:r w:rsidRPr="00404E1D">
              <w:rPr>
                <w:sz w:val="24"/>
                <w:szCs w:val="24"/>
              </w:rPr>
              <w:t>Цель обращения</w:t>
            </w:r>
          </w:p>
        </w:tc>
        <w:tc>
          <w:tcPr>
            <w:tcW w:w="4635" w:type="dxa"/>
            <w:shd w:val="clear" w:color="auto" w:fill="auto"/>
          </w:tcPr>
          <w:p w:rsidR="00D0599F" w:rsidRPr="00404E1D" w:rsidRDefault="00D0599F" w:rsidP="00AD3AC0">
            <w:pPr>
              <w:tabs>
                <w:tab w:val="left" w:pos="0"/>
              </w:tabs>
              <w:ind w:right="-1"/>
              <w:jc w:val="center"/>
              <w:rPr>
                <w:sz w:val="24"/>
                <w:szCs w:val="24"/>
              </w:rPr>
            </w:pPr>
            <w:r w:rsidRPr="00404E1D">
              <w:rPr>
                <w:sz w:val="24"/>
                <w:szCs w:val="24"/>
              </w:rPr>
              <w:t>%</w:t>
            </w:r>
          </w:p>
        </w:tc>
      </w:tr>
      <w:tr w:rsidR="00D0599F" w:rsidRPr="00404E1D" w:rsidTr="00A05E8E">
        <w:tc>
          <w:tcPr>
            <w:tcW w:w="5148" w:type="dxa"/>
            <w:shd w:val="clear" w:color="auto" w:fill="auto"/>
          </w:tcPr>
          <w:p w:rsidR="00D0599F" w:rsidRPr="00404E1D" w:rsidRDefault="00D0599F" w:rsidP="00A05E8E">
            <w:pPr>
              <w:tabs>
                <w:tab w:val="left" w:pos="0"/>
              </w:tabs>
              <w:ind w:right="-1"/>
              <w:jc w:val="both"/>
              <w:rPr>
                <w:sz w:val="24"/>
                <w:szCs w:val="24"/>
              </w:rPr>
            </w:pPr>
            <w:r w:rsidRPr="00404E1D">
              <w:rPr>
                <w:sz w:val="24"/>
                <w:szCs w:val="24"/>
              </w:rPr>
              <w:t>Для подачи заявления</w:t>
            </w:r>
          </w:p>
        </w:tc>
        <w:tc>
          <w:tcPr>
            <w:tcW w:w="4635" w:type="dxa"/>
            <w:shd w:val="clear" w:color="auto" w:fill="auto"/>
          </w:tcPr>
          <w:p w:rsidR="00D0599F" w:rsidRPr="00404E1D" w:rsidRDefault="00D0599F" w:rsidP="00AD3AC0">
            <w:pPr>
              <w:tabs>
                <w:tab w:val="left" w:pos="0"/>
              </w:tabs>
              <w:ind w:right="-1"/>
              <w:jc w:val="center"/>
              <w:rPr>
                <w:sz w:val="24"/>
                <w:szCs w:val="24"/>
              </w:rPr>
            </w:pPr>
            <w:r w:rsidRPr="00404E1D">
              <w:rPr>
                <w:sz w:val="24"/>
                <w:szCs w:val="24"/>
              </w:rPr>
              <w:t>4%</w:t>
            </w:r>
          </w:p>
        </w:tc>
      </w:tr>
      <w:tr w:rsidR="00D0599F" w:rsidRPr="00404E1D" w:rsidTr="00A05E8E">
        <w:tc>
          <w:tcPr>
            <w:tcW w:w="5148" w:type="dxa"/>
            <w:shd w:val="clear" w:color="auto" w:fill="auto"/>
          </w:tcPr>
          <w:p w:rsidR="00D0599F" w:rsidRPr="00404E1D" w:rsidRDefault="00D0599F" w:rsidP="00A05E8E">
            <w:pPr>
              <w:tabs>
                <w:tab w:val="left" w:pos="0"/>
              </w:tabs>
              <w:ind w:right="-1"/>
              <w:jc w:val="both"/>
              <w:rPr>
                <w:sz w:val="24"/>
                <w:szCs w:val="24"/>
              </w:rPr>
            </w:pPr>
            <w:r w:rsidRPr="00404E1D">
              <w:rPr>
                <w:sz w:val="24"/>
                <w:szCs w:val="24"/>
              </w:rPr>
              <w:t>Для консультации</w:t>
            </w:r>
          </w:p>
        </w:tc>
        <w:tc>
          <w:tcPr>
            <w:tcW w:w="4635" w:type="dxa"/>
            <w:shd w:val="clear" w:color="auto" w:fill="auto"/>
          </w:tcPr>
          <w:p w:rsidR="00D0599F" w:rsidRPr="00404E1D" w:rsidRDefault="00D0599F" w:rsidP="00AD3AC0">
            <w:pPr>
              <w:tabs>
                <w:tab w:val="left" w:pos="0"/>
              </w:tabs>
              <w:ind w:right="-1"/>
              <w:jc w:val="center"/>
              <w:rPr>
                <w:sz w:val="24"/>
                <w:szCs w:val="24"/>
              </w:rPr>
            </w:pPr>
            <w:r w:rsidRPr="00404E1D">
              <w:rPr>
                <w:sz w:val="24"/>
                <w:szCs w:val="24"/>
              </w:rPr>
              <w:t>3%</w:t>
            </w:r>
          </w:p>
        </w:tc>
      </w:tr>
      <w:tr w:rsidR="00D0599F" w:rsidRPr="00404E1D" w:rsidTr="00A05E8E">
        <w:tc>
          <w:tcPr>
            <w:tcW w:w="5148" w:type="dxa"/>
            <w:shd w:val="clear" w:color="auto" w:fill="auto"/>
          </w:tcPr>
          <w:p w:rsidR="00D0599F" w:rsidRPr="00404E1D" w:rsidRDefault="00D0599F" w:rsidP="00A05E8E">
            <w:pPr>
              <w:tabs>
                <w:tab w:val="left" w:pos="0"/>
              </w:tabs>
              <w:ind w:right="-1"/>
              <w:jc w:val="both"/>
              <w:rPr>
                <w:sz w:val="24"/>
                <w:szCs w:val="24"/>
              </w:rPr>
            </w:pPr>
            <w:r w:rsidRPr="00404E1D">
              <w:rPr>
                <w:sz w:val="24"/>
                <w:szCs w:val="24"/>
              </w:rPr>
              <w:t>Для получения результата услуги</w:t>
            </w:r>
          </w:p>
        </w:tc>
        <w:tc>
          <w:tcPr>
            <w:tcW w:w="4635" w:type="dxa"/>
            <w:shd w:val="clear" w:color="auto" w:fill="auto"/>
          </w:tcPr>
          <w:p w:rsidR="00D0599F" w:rsidRPr="00404E1D" w:rsidRDefault="00D0599F" w:rsidP="00AD3AC0">
            <w:pPr>
              <w:tabs>
                <w:tab w:val="left" w:pos="0"/>
              </w:tabs>
              <w:ind w:right="-1"/>
              <w:jc w:val="center"/>
              <w:rPr>
                <w:sz w:val="24"/>
                <w:szCs w:val="24"/>
              </w:rPr>
            </w:pPr>
            <w:r w:rsidRPr="00404E1D">
              <w:rPr>
                <w:sz w:val="24"/>
                <w:szCs w:val="24"/>
              </w:rPr>
              <w:t>2%</w:t>
            </w:r>
          </w:p>
        </w:tc>
      </w:tr>
    </w:tbl>
    <w:p w:rsidR="00D0599F" w:rsidRPr="00404E1D" w:rsidRDefault="00D0599F" w:rsidP="00D0599F">
      <w:pPr>
        <w:tabs>
          <w:tab w:val="left" w:pos="0"/>
        </w:tabs>
        <w:ind w:right="-1"/>
        <w:jc w:val="both"/>
        <w:rPr>
          <w:sz w:val="24"/>
          <w:szCs w:val="24"/>
        </w:rPr>
      </w:pPr>
      <w:r w:rsidRPr="00404E1D">
        <w:rPr>
          <w:sz w:val="24"/>
          <w:szCs w:val="24"/>
        </w:rPr>
        <w:tab/>
        <w:t>В 2020 году количество принятых заявителей, обратившихся с целью подачи документов, за консультацией, за получением результата услуги, составило 232 904 человек, что на 40 тысяч меньше, чем в 2019 году, из-за ограничений в приеме, введенных из-за пандемии с апреля по июнь, а также благодаря тому, что ряд  услуг социальной сферы (субсидия и детские пособия) был автоматически продлен, а ряд услуг ПФР переведены в электронный вид для получения через портал госуслуг.</w:t>
      </w:r>
    </w:p>
    <w:p w:rsidR="00D0599F" w:rsidRPr="00404E1D" w:rsidRDefault="00D0599F" w:rsidP="00D0599F">
      <w:pPr>
        <w:tabs>
          <w:tab w:val="left" w:pos="0"/>
        </w:tabs>
        <w:ind w:right="-1"/>
        <w:jc w:val="both"/>
        <w:rPr>
          <w:sz w:val="24"/>
          <w:szCs w:val="24"/>
        </w:rPr>
      </w:pPr>
    </w:p>
    <w:p w:rsidR="00D0599F" w:rsidRPr="00404E1D" w:rsidRDefault="00D0599F" w:rsidP="00D0599F">
      <w:pPr>
        <w:tabs>
          <w:tab w:val="left" w:pos="0"/>
        </w:tabs>
        <w:ind w:right="-1"/>
        <w:jc w:val="both"/>
        <w:rPr>
          <w:sz w:val="24"/>
          <w:szCs w:val="24"/>
        </w:rPr>
      </w:pPr>
      <w:r w:rsidRPr="00404E1D">
        <w:rPr>
          <w:sz w:val="24"/>
          <w:szCs w:val="24"/>
        </w:rPr>
        <w:tab/>
      </w:r>
      <w:r w:rsidRPr="00C8656E">
        <w:rPr>
          <w:sz w:val="24"/>
          <w:szCs w:val="24"/>
        </w:rPr>
        <w:t>Показатели работы МФЦ</w:t>
      </w:r>
    </w:p>
    <w:tbl>
      <w:tblPr>
        <w:tblW w:w="475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702"/>
        <w:gridCol w:w="2124"/>
      </w:tblGrid>
      <w:tr w:rsidR="00D0599F" w:rsidRPr="00404E1D" w:rsidTr="00DC0CB2">
        <w:tc>
          <w:tcPr>
            <w:tcW w:w="3044" w:type="pct"/>
            <w:shd w:val="clear" w:color="auto" w:fill="auto"/>
          </w:tcPr>
          <w:p w:rsidR="00D0599F" w:rsidRPr="00404E1D" w:rsidRDefault="00D0599F" w:rsidP="00A05E8E">
            <w:pPr>
              <w:tabs>
                <w:tab w:val="left" w:pos="0"/>
              </w:tabs>
              <w:ind w:right="-1"/>
              <w:jc w:val="both"/>
              <w:rPr>
                <w:sz w:val="24"/>
                <w:szCs w:val="24"/>
              </w:rPr>
            </w:pPr>
          </w:p>
        </w:tc>
        <w:tc>
          <w:tcPr>
            <w:tcW w:w="870" w:type="pct"/>
            <w:shd w:val="clear" w:color="auto" w:fill="auto"/>
          </w:tcPr>
          <w:p w:rsidR="00D0599F" w:rsidRPr="00404E1D" w:rsidRDefault="00D0599F" w:rsidP="00DC0CB2">
            <w:pPr>
              <w:tabs>
                <w:tab w:val="left" w:pos="0"/>
              </w:tabs>
              <w:ind w:right="-1"/>
              <w:jc w:val="center"/>
              <w:rPr>
                <w:sz w:val="24"/>
                <w:szCs w:val="24"/>
              </w:rPr>
            </w:pPr>
            <w:r w:rsidRPr="00404E1D">
              <w:rPr>
                <w:sz w:val="24"/>
                <w:szCs w:val="24"/>
              </w:rPr>
              <w:t xml:space="preserve">2019 </w:t>
            </w:r>
            <w:r w:rsidR="00CE4C7F">
              <w:rPr>
                <w:sz w:val="24"/>
                <w:szCs w:val="24"/>
              </w:rPr>
              <w:t>год</w:t>
            </w:r>
          </w:p>
        </w:tc>
        <w:tc>
          <w:tcPr>
            <w:tcW w:w="1086" w:type="pct"/>
          </w:tcPr>
          <w:p w:rsidR="00D0599F" w:rsidRPr="00404E1D" w:rsidRDefault="00D0599F" w:rsidP="00DC0CB2">
            <w:pPr>
              <w:tabs>
                <w:tab w:val="left" w:pos="0"/>
              </w:tabs>
              <w:ind w:right="-1"/>
              <w:jc w:val="center"/>
              <w:rPr>
                <w:sz w:val="24"/>
                <w:szCs w:val="24"/>
              </w:rPr>
            </w:pPr>
            <w:r w:rsidRPr="00404E1D">
              <w:rPr>
                <w:sz w:val="24"/>
                <w:szCs w:val="24"/>
              </w:rPr>
              <w:t>2020</w:t>
            </w:r>
            <w:r w:rsidR="00CE4C7F">
              <w:rPr>
                <w:sz w:val="24"/>
                <w:szCs w:val="24"/>
              </w:rPr>
              <w:t xml:space="preserve"> год</w:t>
            </w:r>
          </w:p>
        </w:tc>
      </w:tr>
      <w:tr w:rsidR="00D0599F" w:rsidRPr="00404E1D" w:rsidTr="00DC0CB2">
        <w:tc>
          <w:tcPr>
            <w:tcW w:w="3044" w:type="pct"/>
            <w:shd w:val="clear" w:color="auto" w:fill="auto"/>
          </w:tcPr>
          <w:p w:rsidR="00D0599F" w:rsidRPr="00404E1D" w:rsidRDefault="00D0599F" w:rsidP="00A05E8E">
            <w:pPr>
              <w:tabs>
                <w:tab w:val="left" w:pos="0"/>
              </w:tabs>
              <w:ind w:right="-1"/>
              <w:jc w:val="both"/>
              <w:rPr>
                <w:sz w:val="24"/>
                <w:szCs w:val="24"/>
              </w:rPr>
            </w:pPr>
            <w:r w:rsidRPr="00404E1D">
              <w:rPr>
                <w:sz w:val="24"/>
                <w:szCs w:val="24"/>
              </w:rPr>
              <w:t xml:space="preserve">Среднее время ожидания в очереди </w:t>
            </w:r>
          </w:p>
        </w:tc>
        <w:tc>
          <w:tcPr>
            <w:tcW w:w="870" w:type="pct"/>
            <w:shd w:val="clear" w:color="auto" w:fill="auto"/>
          </w:tcPr>
          <w:p w:rsidR="00D0599F" w:rsidRPr="00404E1D" w:rsidRDefault="00D0599F" w:rsidP="00DC0CB2">
            <w:pPr>
              <w:tabs>
                <w:tab w:val="left" w:pos="0"/>
              </w:tabs>
              <w:ind w:right="-1"/>
              <w:jc w:val="center"/>
              <w:rPr>
                <w:sz w:val="24"/>
                <w:szCs w:val="24"/>
              </w:rPr>
            </w:pPr>
            <w:r w:rsidRPr="00404E1D">
              <w:rPr>
                <w:sz w:val="24"/>
                <w:szCs w:val="24"/>
              </w:rPr>
              <w:t>00:03:09</w:t>
            </w:r>
          </w:p>
        </w:tc>
        <w:tc>
          <w:tcPr>
            <w:tcW w:w="1086" w:type="pct"/>
          </w:tcPr>
          <w:p w:rsidR="00D0599F" w:rsidRPr="00404E1D" w:rsidRDefault="00D0599F" w:rsidP="00DC0CB2">
            <w:pPr>
              <w:tabs>
                <w:tab w:val="left" w:pos="0"/>
              </w:tabs>
              <w:ind w:right="-1"/>
              <w:jc w:val="center"/>
              <w:rPr>
                <w:sz w:val="24"/>
                <w:szCs w:val="24"/>
              </w:rPr>
            </w:pPr>
            <w:r w:rsidRPr="00404E1D">
              <w:rPr>
                <w:sz w:val="24"/>
                <w:szCs w:val="24"/>
              </w:rPr>
              <w:t>00:02:29</w:t>
            </w:r>
          </w:p>
        </w:tc>
      </w:tr>
      <w:tr w:rsidR="00D0599F" w:rsidRPr="00404E1D" w:rsidTr="00DC0CB2">
        <w:tc>
          <w:tcPr>
            <w:tcW w:w="3044" w:type="pct"/>
            <w:shd w:val="clear" w:color="auto" w:fill="auto"/>
          </w:tcPr>
          <w:p w:rsidR="00D0599F" w:rsidRPr="00404E1D" w:rsidRDefault="00D0599F" w:rsidP="00A05E8E">
            <w:pPr>
              <w:tabs>
                <w:tab w:val="left" w:pos="0"/>
              </w:tabs>
              <w:ind w:right="-1"/>
              <w:jc w:val="both"/>
              <w:rPr>
                <w:sz w:val="24"/>
                <w:szCs w:val="24"/>
              </w:rPr>
            </w:pPr>
            <w:r w:rsidRPr="00404E1D">
              <w:rPr>
                <w:sz w:val="24"/>
                <w:szCs w:val="24"/>
              </w:rPr>
              <w:t xml:space="preserve">Среднее время консультации </w:t>
            </w:r>
          </w:p>
        </w:tc>
        <w:tc>
          <w:tcPr>
            <w:tcW w:w="870" w:type="pct"/>
            <w:shd w:val="clear" w:color="auto" w:fill="auto"/>
          </w:tcPr>
          <w:p w:rsidR="00D0599F" w:rsidRPr="00404E1D" w:rsidRDefault="00D0599F" w:rsidP="00DC0CB2">
            <w:pPr>
              <w:tabs>
                <w:tab w:val="left" w:pos="0"/>
              </w:tabs>
              <w:ind w:right="-1"/>
              <w:jc w:val="center"/>
              <w:rPr>
                <w:sz w:val="24"/>
                <w:szCs w:val="24"/>
              </w:rPr>
            </w:pPr>
            <w:r w:rsidRPr="00404E1D">
              <w:rPr>
                <w:sz w:val="24"/>
                <w:szCs w:val="24"/>
              </w:rPr>
              <w:t>00:09:53</w:t>
            </w:r>
          </w:p>
        </w:tc>
        <w:tc>
          <w:tcPr>
            <w:tcW w:w="1086" w:type="pct"/>
          </w:tcPr>
          <w:p w:rsidR="00D0599F" w:rsidRPr="00404E1D" w:rsidRDefault="00D0599F" w:rsidP="00DC0CB2">
            <w:pPr>
              <w:tabs>
                <w:tab w:val="left" w:pos="0"/>
              </w:tabs>
              <w:ind w:right="-1"/>
              <w:jc w:val="center"/>
              <w:rPr>
                <w:sz w:val="24"/>
                <w:szCs w:val="24"/>
              </w:rPr>
            </w:pPr>
            <w:r w:rsidRPr="00404E1D">
              <w:rPr>
                <w:sz w:val="24"/>
                <w:szCs w:val="24"/>
              </w:rPr>
              <w:t>00:09:19</w:t>
            </w:r>
          </w:p>
        </w:tc>
      </w:tr>
      <w:tr w:rsidR="00D0599F" w:rsidRPr="00404E1D" w:rsidTr="00DC0CB2">
        <w:tc>
          <w:tcPr>
            <w:tcW w:w="3044" w:type="pct"/>
            <w:shd w:val="clear" w:color="auto" w:fill="auto"/>
          </w:tcPr>
          <w:p w:rsidR="00D0599F" w:rsidRPr="00404E1D" w:rsidRDefault="00D0599F" w:rsidP="00A05E8E">
            <w:pPr>
              <w:tabs>
                <w:tab w:val="left" w:pos="0"/>
              </w:tabs>
              <w:ind w:right="-1"/>
              <w:jc w:val="both"/>
              <w:rPr>
                <w:sz w:val="24"/>
                <w:szCs w:val="24"/>
              </w:rPr>
            </w:pPr>
            <w:r w:rsidRPr="00404E1D">
              <w:rPr>
                <w:sz w:val="24"/>
                <w:szCs w:val="24"/>
              </w:rPr>
              <w:t xml:space="preserve">Среднее время приема документов </w:t>
            </w:r>
          </w:p>
        </w:tc>
        <w:tc>
          <w:tcPr>
            <w:tcW w:w="870" w:type="pct"/>
            <w:shd w:val="clear" w:color="auto" w:fill="auto"/>
          </w:tcPr>
          <w:p w:rsidR="00D0599F" w:rsidRPr="00404E1D" w:rsidRDefault="00D0599F" w:rsidP="00DC0CB2">
            <w:pPr>
              <w:tabs>
                <w:tab w:val="left" w:pos="0"/>
              </w:tabs>
              <w:ind w:right="-1"/>
              <w:jc w:val="center"/>
              <w:rPr>
                <w:sz w:val="24"/>
                <w:szCs w:val="24"/>
              </w:rPr>
            </w:pPr>
            <w:r w:rsidRPr="00404E1D">
              <w:rPr>
                <w:sz w:val="24"/>
                <w:szCs w:val="24"/>
              </w:rPr>
              <w:t>00:15:10</w:t>
            </w:r>
          </w:p>
        </w:tc>
        <w:tc>
          <w:tcPr>
            <w:tcW w:w="1086" w:type="pct"/>
          </w:tcPr>
          <w:p w:rsidR="00D0599F" w:rsidRPr="00404E1D" w:rsidRDefault="00D0599F" w:rsidP="00DC0CB2">
            <w:pPr>
              <w:tabs>
                <w:tab w:val="left" w:pos="0"/>
              </w:tabs>
              <w:ind w:right="-1"/>
              <w:jc w:val="center"/>
              <w:rPr>
                <w:sz w:val="24"/>
                <w:szCs w:val="24"/>
              </w:rPr>
            </w:pPr>
            <w:r w:rsidRPr="00404E1D">
              <w:rPr>
                <w:sz w:val="24"/>
                <w:szCs w:val="24"/>
              </w:rPr>
              <w:t>00:14:36</w:t>
            </w:r>
          </w:p>
        </w:tc>
      </w:tr>
      <w:tr w:rsidR="00D0599F" w:rsidRPr="00404E1D" w:rsidTr="00DC0CB2">
        <w:tc>
          <w:tcPr>
            <w:tcW w:w="3044" w:type="pct"/>
            <w:shd w:val="clear" w:color="auto" w:fill="auto"/>
          </w:tcPr>
          <w:p w:rsidR="00D0599F" w:rsidRPr="00404E1D" w:rsidRDefault="00D0599F" w:rsidP="00A05E8E">
            <w:pPr>
              <w:tabs>
                <w:tab w:val="left" w:pos="0"/>
              </w:tabs>
              <w:ind w:right="-1"/>
              <w:jc w:val="both"/>
              <w:rPr>
                <w:sz w:val="24"/>
                <w:szCs w:val="24"/>
              </w:rPr>
            </w:pPr>
            <w:r w:rsidRPr="00404E1D">
              <w:rPr>
                <w:sz w:val="24"/>
                <w:szCs w:val="24"/>
              </w:rPr>
              <w:t>Количество информационных межведомственных запросов (ед.)</w:t>
            </w:r>
          </w:p>
        </w:tc>
        <w:tc>
          <w:tcPr>
            <w:tcW w:w="870" w:type="pct"/>
            <w:shd w:val="clear" w:color="auto" w:fill="auto"/>
          </w:tcPr>
          <w:p w:rsidR="00D0599F" w:rsidRPr="00404E1D" w:rsidRDefault="00D0599F" w:rsidP="00DC0CB2">
            <w:pPr>
              <w:tabs>
                <w:tab w:val="left" w:pos="0"/>
              </w:tabs>
              <w:ind w:right="-1"/>
              <w:jc w:val="center"/>
              <w:rPr>
                <w:sz w:val="24"/>
                <w:szCs w:val="24"/>
              </w:rPr>
            </w:pPr>
            <w:r w:rsidRPr="00404E1D">
              <w:rPr>
                <w:sz w:val="24"/>
                <w:szCs w:val="24"/>
              </w:rPr>
              <w:t>352 778</w:t>
            </w:r>
          </w:p>
        </w:tc>
        <w:tc>
          <w:tcPr>
            <w:tcW w:w="1086" w:type="pct"/>
          </w:tcPr>
          <w:p w:rsidR="00D0599F" w:rsidRPr="00404E1D" w:rsidRDefault="00D0599F" w:rsidP="00DC0CB2">
            <w:pPr>
              <w:tabs>
                <w:tab w:val="left" w:pos="0"/>
              </w:tabs>
              <w:ind w:right="-1"/>
              <w:jc w:val="center"/>
              <w:rPr>
                <w:sz w:val="24"/>
                <w:szCs w:val="24"/>
              </w:rPr>
            </w:pPr>
            <w:r w:rsidRPr="00404E1D">
              <w:rPr>
                <w:sz w:val="24"/>
                <w:szCs w:val="24"/>
              </w:rPr>
              <w:t>439 238</w:t>
            </w:r>
          </w:p>
        </w:tc>
      </w:tr>
      <w:tr w:rsidR="00D0599F" w:rsidRPr="00404E1D" w:rsidTr="00DC0CB2">
        <w:tc>
          <w:tcPr>
            <w:tcW w:w="3044" w:type="pct"/>
            <w:shd w:val="clear" w:color="auto" w:fill="auto"/>
          </w:tcPr>
          <w:p w:rsidR="00D0599F" w:rsidRPr="00404E1D" w:rsidRDefault="00D0599F" w:rsidP="00A05E8E">
            <w:pPr>
              <w:tabs>
                <w:tab w:val="left" w:pos="0"/>
              </w:tabs>
              <w:ind w:right="-1"/>
              <w:jc w:val="both"/>
              <w:rPr>
                <w:sz w:val="24"/>
                <w:szCs w:val="24"/>
              </w:rPr>
            </w:pPr>
            <w:r w:rsidRPr="00404E1D">
              <w:rPr>
                <w:sz w:val="24"/>
                <w:szCs w:val="24"/>
              </w:rPr>
              <w:t>Количество принятых заявителей</w:t>
            </w:r>
          </w:p>
        </w:tc>
        <w:tc>
          <w:tcPr>
            <w:tcW w:w="870" w:type="pct"/>
            <w:shd w:val="clear" w:color="auto" w:fill="auto"/>
          </w:tcPr>
          <w:p w:rsidR="00D0599F" w:rsidRPr="00404E1D" w:rsidRDefault="00D0599F" w:rsidP="00DC0CB2">
            <w:pPr>
              <w:tabs>
                <w:tab w:val="left" w:pos="0"/>
              </w:tabs>
              <w:ind w:right="-1"/>
              <w:jc w:val="center"/>
              <w:rPr>
                <w:sz w:val="24"/>
                <w:szCs w:val="24"/>
              </w:rPr>
            </w:pPr>
            <w:r w:rsidRPr="00404E1D">
              <w:rPr>
                <w:sz w:val="24"/>
                <w:szCs w:val="24"/>
              </w:rPr>
              <w:t>272 538</w:t>
            </w:r>
          </w:p>
        </w:tc>
        <w:tc>
          <w:tcPr>
            <w:tcW w:w="1086" w:type="pct"/>
          </w:tcPr>
          <w:p w:rsidR="00D0599F" w:rsidRPr="00404E1D" w:rsidRDefault="00D0599F" w:rsidP="00DC0CB2">
            <w:pPr>
              <w:tabs>
                <w:tab w:val="left" w:pos="0"/>
              </w:tabs>
              <w:ind w:right="-1"/>
              <w:jc w:val="center"/>
              <w:rPr>
                <w:sz w:val="24"/>
                <w:szCs w:val="24"/>
              </w:rPr>
            </w:pPr>
            <w:r w:rsidRPr="00404E1D">
              <w:rPr>
                <w:sz w:val="24"/>
                <w:szCs w:val="24"/>
              </w:rPr>
              <w:t>232 904</w:t>
            </w:r>
          </w:p>
        </w:tc>
      </w:tr>
      <w:tr w:rsidR="00D0599F" w:rsidRPr="00404E1D" w:rsidTr="00DC0CB2">
        <w:tc>
          <w:tcPr>
            <w:tcW w:w="3044" w:type="pct"/>
            <w:shd w:val="clear" w:color="auto" w:fill="auto"/>
          </w:tcPr>
          <w:p w:rsidR="00D0599F" w:rsidRPr="00404E1D" w:rsidRDefault="00D0599F" w:rsidP="00A05E8E">
            <w:pPr>
              <w:tabs>
                <w:tab w:val="left" w:pos="0"/>
              </w:tabs>
              <w:ind w:right="-1"/>
              <w:jc w:val="both"/>
              <w:rPr>
                <w:sz w:val="24"/>
                <w:szCs w:val="24"/>
              </w:rPr>
            </w:pPr>
            <w:r w:rsidRPr="00404E1D">
              <w:rPr>
                <w:sz w:val="24"/>
                <w:szCs w:val="24"/>
              </w:rPr>
              <w:t xml:space="preserve">Количество заявителей с превышением времени ожидания </w:t>
            </w:r>
          </w:p>
        </w:tc>
        <w:tc>
          <w:tcPr>
            <w:tcW w:w="870" w:type="pct"/>
            <w:shd w:val="clear" w:color="auto" w:fill="auto"/>
          </w:tcPr>
          <w:p w:rsidR="00D0599F" w:rsidRPr="00404E1D" w:rsidRDefault="00D0599F" w:rsidP="00DC0CB2">
            <w:pPr>
              <w:tabs>
                <w:tab w:val="left" w:pos="0"/>
              </w:tabs>
              <w:ind w:right="-1"/>
              <w:jc w:val="center"/>
              <w:rPr>
                <w:sz w:val="24"/>
                <w:szCs w:val="24"/>
              </w:rPr>
            </w:pPr>
            <w:r w:rsidRPr="00404E1D">
              <w:rPr>
                <w:sz w:val="24"/>
                <w:szCs w:val="24"/>
              </w:rPr>
              <w:t>5%</w:t>
            </w:r>
          </w:p>
        </w:tc>
        <w:tc>
          <w:tcPr>
            <w:tcW w:w="1086" w:type="pct"/>
          </w:tcPr>
          <w:p w:rsidR="00D0599F" w:rsidRPr="00404E1D" w:rsidRDefault="00D0599F" w:rsidP="00DC0CB2">
            <w:pPr>
              <w:tabs>
                <w:tab w:val="left" w:pos="0"/>
              </w:tabs>
              <w:ind w:right="-1"/>
              <w:jc w:val="center"/>
              <w:rPr>
                <w:sz w:val="24"/>
                <w:szCs w:val="24"/>
              </w:rPr>
            </w:pPr>
            <w:r w:rsidRPr="00404E1D">
              <w:rPr>
                <w:sz w:val="24"/>
                <w:szCs w:val="24"/>
              </w:rPr>
              <w:t>4%</w:t>
            </w:r>
          </w:p>
        </w:tc>
      </w:tr>
    </w:tbl>
    <w:p w:rsidR="00D0599F" w:rsidRPr="00404E1D" w:rsidRDefault="00D0599F" w:rsidP="00D0599F">
      <w:pPr>
        <w:tabs>
          <w:tab w:val="left" w:pos="0"/>
        </w:tabs>
        <w:ind w:right="-1"/>
        <w:jc w:val="both"/>
        <w:rPr>
          <w:sz w:val="24"/>
          <w:szCs w:val="24"/>
        </w:rPr>
      </w:pPr>
      <w:r w:rsidRPr="00404E1D">
        <w:rPr>
          <w:sz w:val="24"/>
          <w:szCs w:val="24"/>
        </w:rPr>
        <w:tab/>
        <w:t>Как видно из представленных Показателей, среднее время ожидания,  а также время приема документов и консультации уменьшилось. При этом на 86,5 тысяч увеличилось количество межведомственных запросов, направляемых в электронном виде. Более стабильно стали работать сервисы Росреестра, ПФР, Центра занятости населения, представляющие информацию для получения услуг социальной сферы и ряда муниципальных услуг. Количество документов, которые граждане обязаны представлять самостоятельно, постепенно уменьшается. Всю информацию, которую могут представить органы, запрашивается МФЦ самостоятельно в рамках СМЭВ-2, а также постепенного перехода на СМЭВ -3, сервисы которого были подключены в 2020 году.</w:t>
      </w:r>
    </w:p>
    <w:p w:rsidR="00D0599F" w:rsidRPr="00404E1D" w:rsidRDefault="00D0599F" w:rsidP="00D0599F">
      <w:pPr>
        <w:tabs>
          <w:tab w:val="left" w:pos="0"/>
        </w:tabs>
        <w:ind w:right="-1"/>
        <w:jc w:val="both"/>
        <w:rPr>
          <w:sz w:val="24"/>
          <w:szCs w:val="24"/>
        </w:rPr>
      </w:pPr>
      <w:r w:rsidRPr="00404E1D">
        <w:rPr>
          <w:sz w:val="24"/>
          <w:szCs w:val="24"/>
        </w:rPr>
        <w:tab/>
        <w:t>Анализ количества услуг по различным направлениям показывает, что  удельные показатели  практически не изменились. По-прежнему в приоритете услуги социальной сферы (30%), Росреестра (26%), МВД (16%), Пенсионного фонда (8%). Около 30 человек воспользовались новой услугой по приему заявления на внесудебное банкротство.</w:t>
      </w:r>
    </w:p>
    <w:p w:rsidR="00D0599F" w:rsidRPr="00404E1D" w:rsidRDefault="00D0599F" w:rsidP="00D0599F">
      <w:pPr>
        <w:tabs>
          <w:tab w:val="left" w:pos="0"/>
        </w:tabs>
        <w:ind w:right="-1"/>
        <w:jc w:val="both"/>
        <w:rPr>
          <w:sz w:val="24"/>
          <w:szCs w:val="24"/>
        </w:rPr>
      </w:pPr>
      <w:r w:rsidRPr="00404E1D">
        <w:rPr>
          <w:sz w:val="24"/>
          <w:szCs w:val="24"/>
        </w:rPr>
        <w:tab/>
        <w:t xml:space="preserve">С апреля по июнь 2020 года произошел резкий скачок роста услуг, связанных с регистрацией и восстановлением пароля на портале госуслуг – обратились около 20 тысяч человек, в основном благодаря тому, что некоторые органы власти перешли полностью на прием заявлений или запись на прием через портал (услуги МВД, ПФР). За время пандемии многие граждане сумели освоить получение услуг в электронном виде и теперь с удовольствием этим пользуются. </w:t>
      </w:r>
    </w:p>
    <w:p w:rsidR="00D0599F" w:rsidRPr="00404E1D" w:rsidRDefault="00D0599F" w:rsidP="00D0599F">
      <w:pPr>
        <w:tabs>
          <w:tab w:val="left" w:pos="0"/>
        </w:tabs>
        <w:ind w:right="-1"/>
        <w:jc w:val="both"/>
        <w:rPr>
          <w:sz w:val="24"/>
          <w:szCs w:val="24"/>
        </w:rPr>
      </w:pPr>
      <w:r w:rsidRPr="00404E1D">
        <w:rPr>
          <w:sz w:val="24"/>
          <w:szCs w:val="24"/>
        </w:rPr>
        <w:tab/>
        <w:t>В каждом офисе МФЦ есть гостевой компьютер, где гражданин может подать заявку с помощью нашего специалиста. Кроме этого, для жителей нашего города работает электронный сервис «Правовая помощь онлайн», и теперь видеосвязь гражданина со специалистами уполномоченного органа может осуществляться не только из МФЦ, но и с домашнего компьютера.</w:t>
      </w:r>
    </w:p>
    <w:p w:rsidR="00D0599F" w:rsidRPr="00404E1D" w:rsidRDefault="00D0599F" w:rsidP="00D0599F">
      <w:pPr>
        <w:tabs>
          <w:tab w:val="left" w:pos="0"/>
        </w:tabs>
        <w:ind w:right="-1"/>
        <w:jc w:val="both"/>
        <w:rPr>
          <w:sz w:val="24"/>
          <w:szCs w:val="24"/>
        </w:rPr>
      </w:pPr>
      <w:r w:rsidRPr="00404E1D">
        <w:rPr>
          <w:sz w:val="24"/>
          <w:szCs w:val="24"/>
        </w:rPr>
        <w:tab/>
        <w:t xml:space="preserve">В течение 2020 года совершенствовалась не только Информационная система  МФЦ, но и Информационные системы органов власти. Так, в октябре 2020 года произошел совместный переход Росреестра и МФЦ на ФГИС ЕГРН (федеральная государственная информационная система единого государственного реестра недвижимости), что позволит в скором будущем </w:t>
      </w:r>
      <w:r w:rsidRPr="00404E1D">
        <w:rPr>
          <w:sz w:val="24"/>
          <w:szCs w:val="24"/>
        </w:rPr>
        <w:lastRenderedPageBreak/>
        <w:t xml:space="preserve">осуществлять прием документов Росреестра по принципу экстерриториальности на территории всей Российской Федерации. </w:t>
      </w:r>
    </w:p>
    <w:p w:rsidR="00D0599F" w:rsidRPr="00404E1D" w:rsidRDefault="00D0599F" w:rsidP="00D0599F">
      <w:pPr>
        <w:tabs>
          <w:tab w:val="left" w:pos="0"/>
        </w:tabs>
        <w:ind w:right="-1"/>
        <w:jc w:val="both"/>
        <w:rPr>
          <w:sz w:val="24"/>
          <w:szCs w:val="24"/>
        </w:rPr>
      </w:pPr>
      <w:r w:rsidRPr="00404E1D">
        <w:rPr>
          <w:sz w:val="24"/>
          <w:szCs w:val="24"/>
        </w:rPr>
        <w:tab/>
        <w:t>Так же МФЦ полностью перешел на взаимодействие в электронном виде с Налоговой службой. Теперь на приеме документы сканируются и сразу отправляются в электронном виде в ФНС №26 в Ростове-на-Дону. Результаты выдаются в МФЦ, заверенные ЭЦП ФНС.</w:t>
      </w:r>
    </w:p>
    <w:p w:rsidR="00D0599F" w:rsidRPr="00404E1D" w:rsidRDefault="00D0599F" w:rsidP="00D0599F">
      <w:pPr>
        <w:tabs>
          <w:tab w:val="left" w:pos="0"/>
        </w:tabs>
        <w:ind w:right="-1"/>
        <w:jc w:val="both"/>
        <w:rPr>
          <w:sz w:val="24"/>
          <w:szCs w:val="24"/>
        </w:rPr>
      </w:pPr>
      <w:r w:rsidRPr="00404E1D">
        <w:rPr>
          <w:sz w:val="24"/>
          <w:szCs w:val="24"/>
        </w:rPr>
        <w:tab/>
        <w:t xml:space="preserve">В условиях пандемии на работников МФЦ легла нагрузка по оказанию социально-значимых услуг жителям города Волгодонска и снижению социальной напряженности, МФЦ весь период пандемии продолжал осуществлять прием граждан. </w:t>
      </w:r>
      <w:r w:rsidR="00AD3AC0">
        <w:rPr>
          <w:sz w:val="24"/>
          <w:szCs w:val="24"/>
        </w:rPr>
        <w:t>П</w:t>
      </w:r>
      <w:r w:rsidRPr="00404E1D">
        <w:rPr>
          <w:sz w:val="24"/>
          <w:szCs w:val="24"/>
        </w:rPr>
        <w:t xml:space="preserve">редоставление услуг </w:t>
      </w:r>
      <w:r w:rsidR="00AD3AC0">
        <w:rPr>
          <w:sz w:val="24"/>
          <w:szCs w:val="24"/>
        </w:rPr>
        <w:t xml:space="preserve">осуществлялось </w:t>
      </w:r>
      <w:r w:rsidRPr="00404E1D">
        <w:rPr>
          <w:sz w:val="24"/>
          <w:szCs w:val="24"/>
        </w:rPr>
        <w:t xml:space="preserve">преимущественно по предварительной записи, а консультирование в начале пандемии велось преимущественно по телефону, в электронном виде в соцсетях, на портале, по электронной почте. </w:t>
      </w:r>
    </w:p>
    <w:p w:rsidR="00D0599F" w:rsidRPr="00404E1D" w:rsidRDefault="00D0599F" w:rsidP="00D0599F">
      <w:pPr>
        <w:ind w:firstLine="708"/>
        <w:jc w:val="both"/>
        <w:rPr>
          <w:b/>
          <w:sz w:val="24"/>
          <w:szCs w:val="24"/>
          <w:u w:val="single"/>
        </w:rPr>
      </w:pPr>
    </w:p>
    <w:p w:rsidR="00D0599F" w:rsidRPr="00404E1D" w:rsidRDefault="00D0599F" w:rsidP="00D0599F">
      <w:pPr>
        <w:ind w:firstLine="708"/>
        <w:jc w:val="center"/>
        <w:rPr>
          <w:b/>
          <w:sz w:val="24"/>
          <w:szCs w:val="24"/>
          <w:u w:val="single"/>
        </w:rPr>
      </w:pPr>
      <w:r w:rsidRPr="00404E1D">
        <w:rPr>
          <w:b/>
          <w:sz w:val="24"/>
          <w:szCs w:val="24"/>
          <w:u w:val="single"/>
        </w:rPr>
        <w:t>Потребительский рынок</w:t>
      </w:r>
    </w:p>
    <w:p w:rsidR="00D0599F" w:rsidRPr="00404E1D" w:rsidRDefault="00D0599F" w:rsidP="00D0599F">
      <w:pPr>
        <w:ind w:firstLine="708"/>
        <w:jc w:val="both"/>
        <w:rPr>
          <w:sz w:val="24"/>
          <w:szCs w:val="24"/>
        </w:rPr>
      </w:pP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 xml:space="preserve">Сфера потребительского рынка играет важную роль в социально-экономическом развитии города. Она является инвестиционно  привлекательной для развития бизнеса и одной из самых развивающихся отраслей экономики, обеспечивает рабочие места для более 17 тыс. человек и создает условия для осуществления деятельности почти половины всех субъектов малого предпринимательства. </w:t>
      </w:r>
      <w:r w:rsidRPr="00404E1D">
        <w:rPr>
          <w:spacing w:val="-4"/>
          <w:sz w:val="24"/>
          <w:szCs w:val="24"/>
        </w:rPr>
        <w:tab/>
        <w:t xml:space="preserve"> </w:t>
      </w:r>
    </w:p>
    <w:p w:rsidR="00D0599F" w:rsidRDefault="00D0599F" w:rsidP="00D0599F">
      <w:pPr>
        <w:ind w:firstLine="708"/>
        <w:jc w:val="center"/>
        <w:rPr>
          <w:b/>
          <w:sz w:val="24"/>
          <w:szCs w:val="24"/>
          <w:u w:val="single"/>
        </w:rPr>
      </w:pPr>
      <w:r w:rsidRPr="00404E1D">
        <w:rPr>
          <w:b/>
          <w:sz w:val="24"/>
          <w:szCs w:val="24"/>
          <w:u w:val="single"/>
        </w:rPr>
        <w:t>Торговля</w:t>
      </w:r>
    </w:p>
    <w:p w:rsidR="00F07BFC" w:rsidRPr="00404E1D" w:rsidRDefault="00F07BFC" w:rsidP="00D0599F">
      <w:pPr>
        <w:ind w:firstLine="708"/>
        <w:jc w:val="center"/>
        <w:rPr>
          <w:b/>
          <w:sz w:val="24"/>
          <w:szCs w:val="24"/>
          <w:u w:val="single"/>
        </w:rPr>
      </w:pP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Ведущим звеном в системе товародвижения потребительского рынка является розничная торговля, которая представлена в городе различными форматами: -гипер, супермаркетами, магазинами «у дома», павильонами, мобильными объектами, рынками и ярмарками. В торговой сфере осуществляют свою деятельность 1400 предприятий розничной торговли всех форм собственности совокупной общей площадью более 150,0 тыс.кв.м.</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Ключевая роль в обеспечении населения потребительскими товарами принадлежит стационарной торговле. Обеспеченность стационарными торговыми площадями выше среднеобластного показателя в 1,4 раза и составляет 892,0 кв.м. на 1 000 жителей, что говорит о высокой конкурентоспособности отрасли.</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В условиях пандемии сфера торговли столкнулась с рядом серьезных проблем, напрямую повлиявших на жизнедеятельность предприятий. Изменение потребительского спроса, уменьшение покупательской активности, временная приостановка деятельности предприятий,  работа в условиях повышенных санитарных требований - стал</w:t>
      </w:r>
      <w:r w:rsidR="004028E7">
        <w:rPr>
          <w:spacing w:val="-4"/>
          <w:sz w:val="24"/>
          <w:szCs w:val="24"/>
        </w:rPr>
        <w:t>и</w:t>
      </w:r>
      <w:r w:rsidRPr="00404E1D">
        <w:rPr>
          <w:spacing w:val="-4"/>
          <w:sz w:val="24"/>
          <w:szCs w:val="24"/>
        </w:rPr>
        <w:t xml:space="preserve"> серьезным испытанием для бизнеса и отразил</w:t>
      </w:r>
      <w:r w:rsidR="004028E7">
        <w:rPr>
          <w:spacing w:val="-4"/>
          <w:sz w:val="24"/>
          <w:szCs w:val="24"/>
        </w:rPr>
        <w:t>и</w:t>
      </w:r>
      <w:r w:rsidRPr="00404E1D">
        <w:rPr>
          <w:spacing w:val="-4"/>
          <w:sz w:val="24"/>
          <w:szCs w:val="24"/>
        </w:rPr>
        <w:t>сь на основных показателях, характеризующих уровень обеспеченности населения потребительскими товарами и услугами. Товарооборот по итогам 12 месяцев снизился на 2,1 % в сравнении с 2019 годом и составил 3,9 млрд</w:t>
      </w:r>
      <w:r w:rsidR="00F57CBA">
        <w:rPr>
          <w:spacing w:val="-4"/>
          <w:sz w:val="24"/>
          <w:szCs w:val="24"/>
        </w:rPr>
        <w:t>.</w:t>
      </w:r>
      <w:r w:rsidRPr="00404E1D">
        <w:rPr>
          <w:spacing w:val="-4"/>
          <w:sz w:val="24"/>
          <w:szCs w:val="24"/>
        </w:rPr>
        <w:t>руб</w:t>
      </w:r>
      <w:r w:rsidR="004028E7">
        <w:rPr>
          <w:spacing w:val="-4"/>
          <w:sz w:val="24"/>
          <w:szCs w:val="24"/>
        </w:rPr>
        <w:t>лей</w:t>
      </w:r>
      <w:r w:rsidRPr="00404E1D">
        <w:rPr>
          <w:spacing w:val="-4"/>
          <w:sz w:val="24"/>
          <w:szCs w:val="24"/>
        </w:rPr>
        <w:t xml:space="preserve">. Оборот розничной торговли на душу населения  сформировался в сумме 229,9 тыс.рублей, что ниже прошлого года  на 4,2%.               </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 xml:space="preserve">Несмотря на снижение целевых показателей, по обороту  розничной торговли и обороту розничной торговли на душу населения город находится на 2 месте  среди городских округов области. </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 xml:space="preserve">  Несмотря на сложные условия, в которых пришлось работать предприятиям, некоторые сегменты бизнеса сумели получить новый импульс развития. В частности, интернет-магазины, дистанционные услуги по доставке товаров сумели сохранить своего клиента и привлечь новую аудиторию потребителей. </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 xml:space="preserve">В 2020 году </w:t>
      </w:r>
      <w:r w:rsidR="004028E7">
        <w:rPr>
          <w:spacing w:val="-4"/>
          <w:sz w:val="24"/>
          <w:szCs w:val="24"/>
        </w:rPr>
        <w:t xml:space="preserve">в </w:t>
      </w:r>
      <w:r w:rsidRPr="00404E1D">
        <w:rPr>
          <w:spacing w:val="-4"/>
          <w:sz w:val="24"/>
          <w:szCs w:val="24"/>
        </w:rPr>
        <w:t>сфере торговли открыто 15 новых объектов общей площадью более 7,0 тыс.кв.м.  В стадии строительства и реконструкции находится 57 предприятий с торговой площадью более 25</w:t>
      </w:r>
      <w:r w:rsidR="004028E7">
        <w:rPr>
          <w:spacing w:val="-4"/>
          <w:sz w:val="24"/>
          <w:szCs w:val="24"/>
        </w:rPr>
        <w:t> </w:t>
      </w:r>
      <w:r w:rsidRPr="00404E1D">
        <w:rPr>
          <w:spacing w:val="-4"/>
          <w:sz w:val="24"/>
          <w:szCs w:val="24"/>
        </w:rPr>
        <w:t>тыс.</w:t>
      </w:r>
      <w:r w:rsidR="004028E7">
        <w:rPr>
          <w:spacing w:val="-4"/>
          <w:sz w:val="24"/>
          <w:szCs w:val="24"/>
        </w:rPr>
        <w:t> </w:t>
      </w:r>
      <w:r w:rsidRPr="00404E1D">
        <w:rPr>
          <w:spacing w:val="-4"/>
          <w:sz w:val="24"/>
          <w:szCs w:val="24"/>
        </w:rPr>
        <w:t xml:space="preserve">кв.м. </w:t>
      </w:r>
    </w:p>
    <w:p w:rsidR="00D0599F" w:rsidRDefault="00D0599F" w:rsidP="00D0599F">
      <w:pPr>
        <w:ind w:firstLine="708"/>
        <w:jc w:val="center"/>
        <w:rPr>
          <w:b/>
          <w:sz w:val="24"/>
          <w:szCs w:val="24"/>
          <w:u w:val="single"/>
        </w:rPr>
      </w:pPr>
      <w:r w:rsidRPr="00404E1D">
        <w:rPr>
          <w:b/>
          <w:sz w:val="24"/>
          <w:szCs w:val="24"/>
          <w:u w:val="single"/>
        </w:rPr>
        <w:t>Общественное питание</w:t>
      </w:r>
    </w:p>
    <w:p w:rsidR="00F07BFC" w:rsidRPr="00404E1D" w:rsidRDefault="00F07BFC" w:rsidP="00D0599F">
      <w:pPr>
        <w:ind w:firstLine="708"/>
        <w:jc w:val="center"/>
        <w:rPr>
          <w:b/>
          <w:sz w:val="24"/>
          <w:szCs w:val="24"/>
          <w:u w:val="single"/>
        </w:rPr>
      </w:pP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 xml:space="preserve">Сфера общественного питания насчитывает 240 объектов, в том числе 190 предприятий открытой сети (рестораны, бары, кафе, закусочные и др.). </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Отрасль оказалась наиболее пострадавшей в условиях пандемии, ее оборот  снизился на 16,3 %  и составил 1560,4 млн</w:t>
      </w:r>
      <w:r w:rsidR="00F57CBA">
        <w:rPr>
          <w:spacing w:val="-4"/>
          <w:sz w:val="24"/>
          <w:szCs w:val="24"/>
        </w:rPr>
        <w:t>.</w:t>
      </w:r>
      <w:r w:rsidRPr="00404E1D">
        <w:rPr>
          <w:spacing w:val="-4"/>
          <w:sz w:val="24"/>
          <w:szCs w:val="24"/>
        </w:rPr>
        <w:t>руб</w:t>
      </w:r>
      <w:r w:rsidR="004028E7">
        <w:rPr>
          <w:spacing w:val="-4"/>
          <w:sz w:val="24"/>
          <w:szCs w:val="24"/>
        </w:rPr>
        <w:t>лей</w:t>
      </w:r>
      <w:r w:rsidRPr="00404E1D">
        <w:rPr>
          <w:spacing w:val="-4"/>
          <w:sz w:val="24"/>
          <w:szCs w:val="24"/>
        </w:rPr>
        <w:t>. При этом, по показателю оборота общественного питания на душу населения, который составляет 9103,9 руб., город занимает 2 место среди городских округов области.</w:t>
      </w:r>
    </w:p>
    <w:p w:rsidR="00D0599F" w:rsidRDefault="00D0599F" w:rsidP="00D0599F">
      <w:pPr>
        <w:autoSpaceDE w:val="0"/>
        <w:adjustRightInd w:val="0"/>
        <w:ind w:right="-284" w:firstLine="708"/>
        <w:jc w:val="both"/>
        <w:rPr>
          <w:spacing w:val="-4"/>
          <w:sz w:val="24"/>
          <w:szCs w:val="24"/>
        </w:rPr>
      </w:pPr>
      <w:r w:rsidRPr="00404E1D">
        <w:rPr>
          <w:spacing w:val="-4"/>
          <w:sz w:val="24"/>
          <w:szCs w:val="24"/>
        </w:rPr>
        <w:t>Обеспеченность посадочными местами в предприятиях открытой сети остается высокой (на 4% выше среднеобластного показателя) и составляет 38 п/м на 1000 жителей.</w:t>
      </w:r>
    </w:p>
    <w:p w:rsidR="00F07BFC" w:rsidRPr="00404E1D" w:rsidRDefault="00F07BFC" w:rsidP="00D0599F">
      <w:pPr>
        <w:autoSpaceDE w:val="0"/>
        <w:adjustRightInd w:val="0"/>
        <w:ind w:right="-284" w:firstLine="708"/>
        <w:jc w:val="both"/>
        <w:rPr>
          <w:spacing w:val="-4"/>
          <w:sz w:val="24"/>
          <w:szCs w:val="24"/>
        </w:rPr>
      </w:pPr>
    </w:p>
    <w:p w:rsidR="00D0599F" w:rsidRDefault="00D0599F" w:rsidP="00D0599F">
      <w:pPr>
        <w:ind w:firstLine="708"/>
        <w:jc w:val="center"/>
        <w:rPr>
          <w:b/>
          <w:sz w:val="24"/>
          <w:szCs w:val="24"/>
          <w:u w:val="single"/>
        </w:rPr>
      </w:pPr>
      <w:r w:rsidRPr="00404E1D">
        <w:rPr>
          <w:b/>
          <w:sz w:val="24"/>
          <w:szCs w:val="24"/>
          <w:u w:val="single"/>
        </w:rPr>
        <w:lastRenderedPageBreak/>
        <w:t>Бытовое обслуживание</w:t>
      </w:r>
    </w:p>
    <w:p w:rsidR="00F07BFC" w:rsidRPr="00404E1D" w:rsidRDefault="00F07BFC" w:rsidP="00D0599F">
      <w:pPr>
        <w:ind w:firstLine="708"/>
        <w:jc w:val="center"/>
        <w:rPr>
          <w:b/>
          <w:sz w:val="24"/>
          <w:szCs w:val="24"/>
          <w:u w:val="single"/>
        </w:rPr>
      </w:pP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 xml:space="preserve">Сферу бытового обслуживания населения, как и  сферу общественного питания, представляют в основном субъекты малого и среднего предпринимательства. </w:t>
      </w:r>
    </w:p>
    <w:p w:rsidR="00D0599F" w:rsidRDefault="00D0599F" w:rsidP="00D0599F">
      <w:pPr>
        <w:autoSpaceDE w:val="0"/>
        <w:adjustRightInd w:val="0"/>
        <w:ind w:right="-284" w:firstLine="708"/>
        <w:jc w:val="both"/>
        <w:rPr>
          <w:spacing w:val="-4"/>
          <w:sz w:val="24"/>
          <w:szCs w:val="24"/>
        </w:rPr>
      </w:pPr>
      <w:r w:rsidRPr="00E562F8">
        <w:rPr>
          <w:spacing w:val="-4"/>
          <w:sz w:val="24"/>
          <w:szCs w:val="24"/>
        </w:rPr>
        <w:t>Предприятий, оказывающих  бытовые услуги населению на территории города, насчитывается более 600 объектов, которые выполняют социальную функцию, обеспечивая широким спектром жизненно-важных услуг различные категории граждан.</w:t>
      </w:r>
      <w:r w:rsidRPr="00404E1D">
        <w:rPr>
          <w:spacing w:val="-4"/>
          <w:sz w:val="24"/>
          <w:szCs w:val="24"/>
        </w:rPr>
        <w:t xml:space="preserve">  Из основных видов бытовых услуг преобладающую долю в общем объеме составляют: ремонт автотранспортных средств, услуги парикмахерских и техническое обслуживание бытовой техники. </w:t>
      </w:r>
    </w:p>
    <w:p w:rsidR="003C1462" w:rsidRPr="00404E1D" w:rsidRDefault="003C1462" w:rsidP="00D0599F">
      <w:pPr>
        <w:autoSpaceDE w:val="0"/>
        <w:adjustRightInd w:val="0"/>
        <w:ind w:right="-284" w:firstLine="708"/>
        <w:jc w:val="both"/>
        <w:rPr>
          <w:spacing w:val="-4"/>
          <w:sz w:val="24"/>
          <w:szCs w:val="24"/>
        </w:rPr>
      </w:pPr>
    </w:p>
    <w:p w:rsidR="00D0599F" w:rsidRPr="003C1462" w:rsidRDefault="00D0599F" w:rsidP="003C1462">
      <w:pPr>
        <w:autoSpaceDE w:val="0"/>
        <w:adjustRightInd w:val="0"/>
        <w:ind w:right="-284" w:firstLine="708"/>
        <w:jc w:val="center"/>
        <w:rPr>
          <w:b/>
          <w:sz w:val="24"/>
          <w:szCs w:val="24"/>
          <w:u w:val="single"/>
        </w:rPr>
      </w:pPr>
      <w:r w:rsidRPr="003C1462">
        <w:rPr>
          <w:b/>
          <w:sz w:val="24"/>
          <w:szCs w:val="24"/>
          <w:u w:val="single"/>
        </w:rPr>
        <w:t>Создание условий для расширения рынка сельскохозяйственной продукции, сырья и продовольствия</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В целях стимулирования предпринимательской активности и самозанятости граждан, расширения возможностей сбыта продукции отечественных производителей товаров,  проводится работа по обеспечению развития рыночно-ярмарочной деятельности,  как важнейшей инфраструктуры малого торгового и производственного бизнеса.</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На 4 частных ярмарочных площадках проведено свыше 1300 ярмарочных дней по продаже сельскохозяйственной продукции, сырья и продовольствия. Организовано  2  муниципальные  ярмарки с бесплатным предоставлением торговых мест, услугами которых смогли  воспользоваться более 50</w:t>
      </w:r>
      <w:r w:rsidR="0040594C">
        <w:rPr>
          <w:spacing w:val="-4"/>
          <w:sz w:val="24"/>
          <w:szCs w:val="24"/>
        </w:rPr>
        <w:t> </w:t>
      </w:r>
      <w:r w:rsidRPr="00404E1D">
        <w:rPr>
          <w:spacing w:val="-4"/>
          <w:sz w:val="24"/>
          <w:szCs w:val="24"/>
        </w:rPr>
        <w:t>городских и областных товаропроизводителей. Благодаря непосредственному участию товаропроизводителей, цены на ярмарках формируются  ниже розничных цен. На все  ярмарочные площадки обеспечен свободный доступ городских, областных и региональных товаропроизводителей. На 4 розничных рынках более 45% (278 мест) предоставлено для продажи выращенной сельскохозяйственной продукции.</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В период созревания плодов и овощей организовано более 200 дополнительных дачных мест, предоставляемых по льготному тарифу. В микрорайонах города работало  15 сезонных площадок по продаже бахчевых культур.</w:t>
      </w:r>
    </w:p>
    <w:p w:rsidR="00D0599F" w:rsidRDefault="00D0599F" w:rsidP="00D0599F">
      <w:pPr>
        <w:autoSpaceDE w:val="0"/>
        <w:adjustRightInd w:val="0"/>
        <w:ind w:right="-284" w:firstLine="708"/>
        <w:jc w:val="both"/>
        <w:rPr>
          <w:spacing w:val="-4"/>
          <w:sz w:val="24"/>
          <w:szCs w:val="24"/>
        </w:rPr>
      </w:pPr>
      <w:r w:rsidRPr="00404E1D">
        <w:rPr>
          <w:spacing w:val="-4"/>
          <w:sz w:val="24"/>
          <w:szCs w:val="24"/>
        </w:rPr>
        <w:t>С целью продвижения продукции производства местных колбасных, рыбных цехов, хлебопекарных производств на прилавки федеральных, региональных торговых компаний</w:t>
      </w:r>
      <w:r w:rsidR="0040594C">
        <w:rPr>
          <w:spacing w:val="-4"/>
          <w:sz w:val="24"/>
          <w:szCs w:val="24"/>
        </w:rPr>
        <w:t>,</w:t>
      </w:r>
      <w:r w:rsidRPr="00404E1D">
        <w:rPr>
          <w:spacing w:val="-4"/>
          <w:sz w:val="24"/>
          <w:szCs w:val="24"/>
        </w:rPr>
        <w:t xml:space="preserve"> обеспечено участие руководителей в торгово-закупочных сессиях, в том числе в формате «Дней донского поставщика»,  организованных департаментом потребительского рынка Ростовской области, что позволяет обеспечить прямой диалог производителей и ритейлеров.</w:t>
      </w:r>
    </w:p>
    <w:p w:rsidR="00F07BFC" w:rsidRPr="00404E1D" w:rsidRDefault="00F07BFC" w:rsidP="00D0599F">
      <w:pPr>
        <w:autoSpaceDE w:val="0"/>
        <w:adjustRightInd w:val="0"/>
        <w:ind w:right="-284" w:firstLine="708"/>
        <w:jc w:val="both"/>
        <w:rPr>
          <w:spacing w:val="-4"/>
          <w:sz w:val="24"/>
          <w:szCs w:val="24"/>
        </w:rPr>
      </w:pPr>
    </w:p>
    <w:p w:rsidR="00D0599F" w:rsidRDefault="00D0599F" w:rsidP="00D0599F">
      <w:pPr>
        <w:ind w:firstLine="708"/>
        <w:jc w:val="center"/>
        <w:rPr>
          <w:b/>
          <w:sz w:val="24"/>
          <w:szCs w:val="24"/>
          <w:u w:val="single"/>
        </w:rPr>
      </w:pPr>
      <w:r w:rsidRPr="00404E1D">
        <w:rPr>
          <w:b/>
          <w:sz w:val="24"/>
          <w:szCs w:val="24"/>
          <w:u w:val="single"/>
        </w:rPr>
        <w:t xml:space="preserve">Защита прав потребителей </w:t>
      </w:r>
    </w:p>
    <w:p w:rsidR="00F07BFC" w:rsidRPr="00404E1D" w:rsidRDefault="00F07BFC" w:rsidP="00D0599F">
      <w:pPr>
        <w:ind w:firstLine="708"/>
        <w:jc w:val="center"/>
        <w:rPr>
          <w:b/>
          <w:sz w:val="24"/>
          <w:szCs w:val="24"/>
          <w:u w:val="single"/>
        </w:rPr>
      </w:pP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Главным направлением в вопросах защиты прав потребителей остается создание на территории города благоприятных условий для реализации потребителями своих законных прав.</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В 2020 году в Администрацию города поступило 839 (485 устных и 354 письменных) обращений граждан по вопросам защиты прав потребителей, что на 37% меньше прошлого года.</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Отделом потребительского рынка товаров, услуг и защиты прав потребителей составлено 42</w:t>
      </w:r>
      <w:r w:rsidR="0040594C">
        <w:rPr>
          <w:spacing w:val="-4"/>
          <w:sz w:val="24"/>
          <w:szCs w:val="24"/>
        </w:rPr>
        <w:t> </w:t>
      </w:r>
      <w:r w:rsidRPr="00404E1D">
        <w:rPr>
          <w:spacing w:val="-4"/>
          <w:sz w:val="24"/>
          <w:szCs w:val="24"/>
        </w:rPr>
        <w:t>претензии от имени потребителей, по которым требования были удовлетворены в досудебном порядке на сумму 480,0 тыс. руб</w:t>
      </w:r>
      <w:r w:rsidR="0040594C">
        <w:rPr>
          <w:spacing w:val="-4"/>
          <w:sz w:val="24"/>
          <w:szCs w:val="24"/>
        </w:rPr>
        <w:t>лей</w:t>
      </w:r>
      <w:r w:rsidRPr="00404E1D">
        <w:rPr>
          <w:spacing w:val="-4"/>
          <w:sz w:val="24"/>
          <w:szCs w:val="24"/>
        </w:rPr>
        <w:t>, подготовлено 3 исковых заявления, по которым заключены мировые соглашения.</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 xml:space="preserve">В целях предупреждения и профилактики нарушений на потребительском рынке города,  повышения уровня и качества обслуживания для руководителей и работников предприятий потребительского рынка проведено 9 семинаров по вопросу применения закона «О защите прав потребителей». </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В рамках проведения работы по повышению правовой грамотности учащихся общеобразовательных учреждений проведено 113 занятий по основам потребительских знаний, в которых приняли участие 3643 школьника.</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Для 8 классов всех школ города проведен марафон «Мы юные потребители», а так же урок «Правовое обучение учащихся». Среди учащихся 1-7 классов проведен творческий конкурс на лучший рисунок, по тематике «Сделано на Дону». Среди потребителей проведено 8 акций по популяризации бренда «Сделано на Дону», 2 акции «Узнай свои права»</w:t>
      </w:r>
      <w:r w:rsidR="0040594C">
        <w:rPr>
          <w:spacing w:val="-4"/>
          <w:sz w:val="24"/>
          <w:szCs w:val="24"/>
        </w:rPr>
        <w:t>.</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Приоритетным направлением в деятельности по защите прав потребителей является популяризация бренда «Сделано на Дону», который является гарантом высокого качества донской продукции. В целях популяризации регионального бренда в гипер- и супермаркетах, торгово-</w:t>
      </w:r>
      <w:r w:rsidRPr="00404E1D">
        <w:rPr>
          <w:spacing w:val="-4"/>
          <w:sz w:val="24"/>
          <w:szCs w:val="24"/>
        </w:rPr>
        <w:lastRenderedPageBreak/>
        <w:t xml:space="preserve">развлекательном центре, на городских ярмарках проведены  акции, в рамках которых покупатели информировались о товарах – обладателях бренда, производимых в нашей области. </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Продолжается работа с предприятиями города по  участию в добровольной сертификации «Сделано на Дону».  В 2020 году заключены пользовательские соглашения об использовании знака соответствия системы добровольной сертификации «Сделано на Дону» на 41 объекте розничной торговли.</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Изготовлено и распространено 1500 экземпляров информационных материалов по защите прав потребителей.</w:t>
      </w:r>
    </w:p>
    <w:p w:rsidR="00D0599F" w:rsidRPr="00404E1D" w:rsidRDefault="00D0599F" w:rsidP="00D0599F">
      <w:pPr>
        <w:autoSpaceDE w:val="0"/>
        <w:adjustRightInd w:val="0"/>
        <w:ind w:right="-284" w:firstLine="708"/>
        <w:jc w:val="both"/>
        <w:rPr>
          <w:spacing w:val="-4"/>
          <w:sz w:val="24"/>
          <w:szCs w:val="24"/>
        </w:rPr>
      </w:pPr>
      <w:r w:rsidRPr="00404E1D">
        <w:rPr>
          <w:spacing w:val="-4"/>
          <w:sz w:val="24"/>
          <w:szCs w:val="24"/>
        </w:rPr>
        <w:t>Улучшена действующая система обеспечения эффективной и доступной защиты прав потребителей. Проведена работа по обеспечению защиты населения города Волгодонска от недоброкачественных товаров (работ, услуг).</w:t>
      </w:r>
    </w:p>
    <w:p w:rsidR="003336F6" w:rsidRPr="00404E1D" w:rsidRDefault="003336F6" w:rsidP="003336F6">
      <w:pPr>
        <w:spacing w:after="120"/>
        <w:ind w:firstLine="567"/>
        <w:jc w:val="both"/>
        <w:rPr>
          <w:rFonts w:eastAsia="Calibri"/>
          <w:sz w:val="24"/>
          <w:szCs w:val="24"/>
          <w:lang w:eastAsia="en-US"/>
        </w:rPr>
      </w:pPr>
    </w:p>
    <w:p w:rsidR="004400E8" w:rsidRPr="00E16EB4" w:rsidRDefault="004400E8" w:rsidP="004400E8">
      <w:pPr>
        <w:spacing w:before="100" w:after="100"/>
        <w:jc w:val="center"/>
        <w:rPr>
          <w:b/>
          <w:sz w:val="24"/>
          <w:szCs w:val="24"/>
          <w:u w:val="single"/>
          <w:lang w:eastAsia="ar-SA"/>
        </w:rPr>
      </w:pPr>
      <w:r w:rsidRPr="00E16EB4">
        <w:rPr>
          <w:b/>
          <w:sz w:val="24"/>
          <w:szCs w:val="24"/>
          <w:u w:val="single"/>
          <w:lang w:eastAsia="ar-SA"/>
        </w:rPr>
        <w:t>О</w:t>
      </w:r>
      <w:r w:rsidR="00B62456" w:rsidRPr="00E16EB4">
        <w:rPr>
          <w:b/>
          <w:sz w:val="24"/>
          <w:szCs w:val="24"/>
          <w:u w:val="single"/>
          <w:lang w:eastAsia="ar-SA"/>
        </w:rPr>
        <w:t xml:space="preserve">рганизация в границах Волгодонска электро-, тепло-, газо- </w:t>
      </w:r>
    </w:p>
    <w:p w:rsidR="00B62456" w:rsidRPr="00E16EB4" w:rsidRDefault="00B62456" w:rsidP="004400E8">
      <w:pPr>
        <w:spacing w:before="100" w:after="100"/>
        <w:jc w:val="center"/>
        <w:rPr>
          <w:b/>
          <w:sz w:val="24"/>
          <w:szCs w:val="24"/>
          <w:u w:val="single"/>
          <w:lang w:eastAsia="ar-SA"/>
        </w:rPr>
      </w:pPr>
      <w:r w:rsidRPr="00E16EB4">
        <w:rPr>
          <w:b/>
          <w:sz w:val="24"/>
          <w:szCs w:val="24"/>
          <w:u w:val="single"/>
          <w:lang w:eastAsia="ar-SA"/>
        </w:rPr>
        <w:t>и водоснабжения населения</w:t>
      </w:r>
    </w:p>
    <w:p w:rsidR="008132A0" w:rsidRPr="00E16EB4" w:rsidRDefault="008132A0" w:rsidP="008132A0">
      <w:pPr>
        <w:ind w:firstLine="567"/>
        <w:rPr>
          <w:b/>
          <w:sz w:val="28"/>
          <w:szCs w:val="28"/>
        </w:rPr>
      </w:pPr>
    </w:p>
    <w:p w:rsidR="002632D1" w:rsidRPr="00E16EB4" w:rsidRDefault="002632D1" w:rsidP="008360D2">
      <w:pPr>
        <w:jc w:val="both"/>
        <w:rPr>
          <w:b/>
          <w:sz w:val="24"/>
          <w:szCs w:val="24"/>
        </w:rPr>
      </w:pPr>
      <w:r w:rsidRPr="00E16EB4">
        <w:rPr>
          <w:b/>
          <w:sz w:val="24"/>
          <w:szCs w:val="24"/>
        </w:rPr>
        <w:t>Водоснабжение</w:t>
      </w:r>
    </w:p>
    <w:p w:rsidR="002632D1" w:rsidRPr="00E16EB4" w:rsidRDefault="002632D1" w:rsidP="002632D1">
      <w:pPr>
        <w:ind w:firstLine="567"/>
        <w:jc w:val="both"/>
        <w:rPr>
          <w:b/>
          <w:sz w:val="24"/>
          <w:szCs w:val="24"/>
        </w:rPr>
      </w:pPr>
    </w:p>
    <w:p w:rsidR="002632D1" w:rsidRPr="00E16EB4" w:rsidRDefault="002632D1" w:rsidP="002632D1">
      <w:pPr>
        <w:ind w:firstLine="567"/>
        <w:jc w:val="both"/>
        <w:rPr>
          <w:sz w:val="24"/>
          <w:szCs w:val="24"/>
        </w:rPr>
      </w:pPr>
      <w:r w:rsidRPr="00E16EB4">
        <w:rPr>
          <w:sz w:val="24"/>
          <w:szCs w:val="24"/>
        </w:rPr>
        <w:t>За 2020 год МУП «Водоканал» обеспечило населению города Волгодонска подачу питьевой воды в объеме 5930,2 тыс. м</w:t>
      </w:r>
      <w:r w:rsidRPr="00E16EB4">
        <w:rPr>
          <w:sz w:val="24"/>
          <w:szCs w:val="24"/>
          <w:vertAlign w:val="superscript"/>
        </w:rPr>
        <w:t>3</w:t>
      </w:r>
      <w:r w:rsidRPr="00E16EB4">
        <w:rPr>
          <w:sz w:val="24"/>
          <w:szCs w:val="24"/>
        </w:rPr>
        <w:t xml:space="preserve"> и приём 6581,1 тыс. м</w:t>
      </w:r>
      <w:r w:rsidRPr="00E16EB4">
        <w:rPr>
          <w:sz w:val="24"/>
          <w:szCs w:val="24"/>
          <w:vertAlign w:val="superscript"/>
        </w:rPr>
        <w:t>3</w:t>
      </w:r>
      <w:r w:rsidRPr="00E16EB4">
        <w:rPr>
          <w:sz w:val="24"/>
          <w:szCs w:val="24"/>
        </w:rPr>
        <w:t xml:space="preserve"> канализационных сточных вод. Качество питьевой воды соответствует требованиям СанПиН 2.1.4.1074-01 «Вода питьевая». За отчетный период 2020 года подача воды осуществлялась 24 часа в сутки. Устранено 1496 порывов на сетях водоснабжения, 6691 засор на сетях канализации.</w:t>
      </w:r>
    </w:p>
    <w:p w:rsidR="002632D1" w:rsidRPr="00E16EB4" w:rsidRDefault="002632D1" w:rsidP="002632D1">
      <w:pPr>
        <w:ind w:firstLine="567"/>
        <w:jc w:val="both"/>
        <w:rPr>
          <w:sz w:val="24"/>
          <w:szCs w:val="24"/>
        </w:rPr>
      </w:pPr>
      <w:r w:rsidRPr="00E16EB4">
        <w:rPr>
          <w:sz w:val="24"/>
          <w:szCs w:val="24"/>
        </w:rPr>
        <w:t xml:space="preserve">На восстановление основных фондов предприятием освоено </w:t>
      </w:r>
      <w:r w:rsidRPr="00E16EB4">
        <w:rPr>
          <w:spacing w:val="-9"/>
          <w:sz w:val="24"/>
          <w:szCs w:val="24"/>
        </w:rPr>
        <w:t>77,00 млн</w:t>
      </w:r>
      <w:r w:rsidR="00F57CBA">
        <w:rPr>
          <w:spacing w:val="-9"/>
          <w:sz w:val="24"/>
          <w:szCs w:val="24"/>
        </w:rPr>
        <w:t>.</w:t>
      </w:r>
      <w:r w:rsidRPr="00E16EB4">
        <w:rPr>
          <w:sz w:val="24"/>
          <w:szCs w:val="24"/>
        </w:rPr>
        <w:t>рублей собственных средств предприятия, в том числе: капитально отремонтировано сетей водоснабжения на сумму 23,681 млн. руб. протяженностью 3,3 км</w:t>
      </w:r>
      <w:r w:rsidR="006B1945">
        <w:rPr>
          <w:sz w:val="24"/>
          <w:szCs w:val="24"/>
        </w:rPr>
        <w:t>.</w:t>
      </w:r>
      <w:r w:rsidRPr="00E16EB4">
        <w:rPr>
          <w:sz w:val="24"/>
          <w:szCs w:val="24"/>
        </w:rPr>
        <w:t>; канализационных сетей – на сумму 20,615 млн</w:t>
      </w:r>
      <w:r w:rsidR="00F57CBA">
        <w:rPr>
          <w:sz w:val="24"/>
          <w:szCs w:val="24"/>
        </w:rPr>
        <w:t>.</w:t>
      </w:r>
      <w:r w:rsidRPr="00E16EB4">
        <w:rPr>
          <w:sz w:val="24"/>
          <w:szCs w:val="24"/>
        </w:rPr>
        <w:t>руб</w:t>
      </w:r>
      <w:r w:rsidR="008360D2">
        <w:rPr>
          <w:sz w:val="24"/>
          <w:szCs w:val="24"/>
        </w:rPr>
        <w:t>лей</w:t>
      </w:r>
      <w:r w:rsidRPr="00E16EB4">
        <w:rPr>
          <w:sz w:val="24"/>
          <w:szCs w:val="24"/>
        </w:rPr>
        <w:t xml:space="preserve"> протяженностью 1,7 км</w:t>
      </w:r>
      <w:r w:rsidR="008360D2">
        <w:rPr>
          <w:sz w:val="24"/>
          <w:szCs w:val="24"/>
        </w:rPr>
        <w:t>.</w:t>
      </w:r>
      <w:r w:rsidRPr="00E16EB4">
        <w:rPr>
          <w:sz w:val="24"/>
          <w:szCs w:val="24"/>
        </w:rPr>
        <w:t xml:space="preserve">; технически оснащено и обновлено основных фондов на </w:t>
      </w:r>
      <w:r w:rsidR="008360D2">
        <w:rPr>
          <w:spacing w:val="-9"/>
          <w:sz w:val="24"/>
          <w:szCs w:val="24"/>
        </w:rPr>
        <w:t>19,031 </w:t>
      </w:r>
      <w:r w:rsidRPr="00E16EB4">
        <w:rPr>
          <w:spacing w:val="-9"/>
          <w:sz w:val="24"/>
          <w:szCs w:val="24"/>
        </w:rPr>
        <w:t>млн</w:t>
      </w:r>
      <w:r w:rsidR="00F57CBA">
        <w:rPr>
          <w:spacing w:val="-9"/>
          <w:sz w:val="24"/>
          <w:szCs w:val="24"/>
        </w:rPr>
        <w:t>.</w:t>
      </w:r>
      <w:r w:rsidRPr="00E16EB4">
        <w:rPr>
          <w:sz w:val="24"/>
          <w:szCs w:val="24"/>
        </w:rPr>
        <w:t>рублей.</w:t>
      </w:r>
      <w:r w:rsidRPr="00E16EB4">
        <w:rPr>
          <w:sz w:val="24"/>
          <w:szCs w:val="24"/>
        </w:rPr>
        <w:tab/>
      </w:r>
    </w:p>
    <w:p w:rsidR="002632D1" w:rsidRPr="00E16EB4" w:rsidRDefault="002632D1" w:rsidP="002632D1">
      <w:pPr>
        <w:ind w:firstLine="709"/>
        <w:jc w:val="both"/>
        <w:rPr>
          <w:sz w:val="24"/>
          <w:szCs w:val="24"/>
        </w:rPr>
      </w:pPr>
      <w:r w:rsidRPr="00E16EB4">
        <w:rPr>
          <w:spacing w:val="-9"/>
          <w:sz w:val="24"/>
          <w:szCs w:val="24"/>
        </w:rPr>
        <w:t>Получено дополнительных доходов за счёт прочей производственной деятельности (оказание платных услуг) на сумму 4,607 млн</w:t>
      </w:r>
      <w:r w:rsidR="00F57CBA">
        <w:rPr>
          <w:spacing w:val="-9"/>
          <w:sz w:val="24"/>
          <w:szCs w:val="24"/>
        </w:rPr>
        <w:t>.</w:t>
      </w:r>
      <w:r w:rsidRPr="00E16EB4">
        <w:rPr>
          <w:spacing w:val="-9"/>
          <w:sz w:val="24"/>
          <w:szCs w:val="24"/>
        </w:rPr>
        <w:t>руб</w:t>
      </w:r>
      <w:r w:rsidR="00004CD0">
        <w:rPr>
          <w:spacing w:val="-9"/>
          <w:sz w:val="24"/>
          <w:szCs w:val="24"/>
        </w:rPr>
        <w:t>лей</w:t>
      </w:r>
      <w:r w:rsidRPr="00E16EB4">
        <w:rPr>
          <w:spacing w:val="-9"/>
          <w:sz w:val="24"/>
          <w:szCs w:val="24"/>
        </w:rPr>
        <w:t>.</w:t>
      </w:r>
    </w:p>
    <w:p w:rsidR="002632D1" w:rsidRPr="00E16EB4" w:rsidRDefault="002632D1" w:rsidP="002632D1">
      <w:pPr>
        <w:ind w:firstLine="709"/>
        <w:jc w:val="both"/>
        <w:rPr>
          <w:b/>
          <w:sz w:val="24"/>
          <w:szCs w:val="24"/>
        </w:rPr>
      </w:pPr>
      <w:r w:rsidRPr="00E16EB4">
        <w:rPr>
          <w:sz w:val="24"/>
          <w:szCs w:val="24"/>
        </w:rPr>
        <w:t>Протяженность городских водопроводных сетей составляет 311,9 км</w:t>
      </w:r>
      <w:r w:rsidR="00004CD0">
        <w:rPr>
          <w:sz w:val="24"/>
          <w:szCs w:val="24"/>
        </w:rPr>
        <w:t>.</w:t>
      </w:r>
      <w:r w:rsidRPr="00E16EB4">
        <w:rPr>
          <w:sz w:val="24"/>
          <w:szCs w:val="24"/>
        </w:rPr>
        <w:t>, канализационных сетей – 311,1 км. Удельный вес сетей, нуждающихся в замене, составляет: водоснабжения – 51,5 %, водоотведения – 71,2%.</w:t>
      </w:r>
    </w:p>
    <w:p w:rsidR="00004CD0" w:rsidRDefault="00004CD0" w:rsidP="008360D2">
      <w:pPr>
        <w:jc w:val="both"/>
        <w:rPr>
          <w:b/>
          <w:sz w:val="24"/>
          <w:szCs w:val="24"/>
        </w:rPr>
      </w:pPr>
    </w:p>
    <w:p w:rsidR="002632D1" w:rsidRPr="00E16EB4" w:rsidRDefault="002632D1" w:rsidP="008360D2">
      <w:pPr>
        <w:jc w:val="both"/>
        <w:rPr>
          <w:b/>
          <w:sz w:val="24"/>
          <w:szCs w:val="24"/>
        </w:rPr>
      </w:pPr>
      <w:r w:rsidRPr="003362F8">
        <w:rPr>
          <w:b/>
          <w:sz w:val="24"/>
          <w:szCs w:val="24"/>
        </w:rPr>
        <w:t>Газификация</w:t>
      </w:r>
    </w:p>
    <w:p w:rsidR="002632D1" w:rsidRPr="00E16EB4" w:rsidRDefault="002632D1" w:rsidP="002632D1">
      <w:pPr>
        <w:ind w:firstLine="567"/>
        <w:jc w:val="both"/>
        <w:rPr>
          <w:b/>
          <w:sz w:val="24"/>
          <w:szCs w:val="24"/>
        </w:rPr>
      </w:pPr>
    </w:p>
    <w:p w:rsidR="002632D1" w:rsidRPr="00E16EB4" w:rsidRDefault="002632D1" w:rsidP="002632D1">
      <w:pPr>
        <w:ind w:firstLine="567"/>
        <w:jc w:val="both"/>
        <w:rPr>
          <w:sz w:val="24"/>
          <w:szCs w:val="24"/>
        </w:rPr>
      </w:pPr>
      <w:r w:rsidRPr="00E16EB4">
        <w:rPr>
          <w:sz w:val="24"/>
          <w:szCs w:val="24"/>
        </w:rPr>
        <w:t>В настоящее время протяженность городских газопроводов составляет 568,6 км. За 2020 год потребителям оттранспортировано 37310,90 тыс. м</w:t>
      </w:r>
      <w:r w:rsidR="00004CD0" w:rsidRPr="00E16EB4">
        <w:rPr>
          <w:sz w:val="24"/>
          <w:szCs w:val="24"/>
          <w:vertAlign w:val="superscript"/>
        </w:rPr>
        <w:t>3</w:t>
      </w:r>
      <w:r w:rsidRPr="00E16EB4">
        <w:rPr>
          <w:sz w:val="24"/>
          <w:szCs w:val="24"/>
        </w:rPr>
        <w:t xml:space="preserve"> газа. Освоено капитальных вложений на сумму 10,534 млн</w:t>
      </w:r>
      <w:r w:rsidR="00F57CBA">
        <w:rPr>
          <w:sz w:val="24"/>
          <w:szCs w:val="24"/>
        </w:rPr>
        <w:t>.</w:t>
      </w:r>
      <w:r w:rsidRPr="00E16EB4">
        <w:rPr>
          <w:sz w:val="24"/>
          <w:szCs w:val="24"/>
        </w:rPr>
        <w:t>рублей.</w:t>
      </w:r>
    </w:p>
    <w:p w:rsidR="002632D1" w:rsidRPr="00E16EB4" w:rsidRDefault="002632D1" w:rsidP="002632D1">
      <w:pPr>
        <w:ind w:firstLine="567"/>
        <w:jc w:val="both"/>
        <w:rPr>
          <w:b/>
          <w:sz w:val="24"/>
          <w:szCs w:val="24"/>
        </w:rPr>
      </w:pPr>
      <w:r w:rsidRPr="00E16EB4">
        <w:rPr>
          <w:sz w:val="24"/>
          <w:szCs w:val="24"/>
        </w:rPr>
        <w:t>За 2020 год на объектах газотранспортной системы ПАО «Газпром газораспределение Ростов-на-Дону» в Волгодонске инцидентов и аварий не произошло.</w:t>
      </w:r>
    </w:p>
    <w:p w:rsidR="002632D1" w:rsidRPr="00E16EB4" w:rsidRDefault="002632D1" w:rsidP="002632D1">
      <w:pPr>
        <w:ind w:firstLine="567"/>
        <w:jc w:val="both"/>
        <w:rPr>
          <w:b/>
          <w:sz w:val="24"/>
          <w:szCs w:val="24"/>
        </w:rPr>
      </w:pPr>
    </w:p>
    <w:p w:rsidR="002632D1" w:rsidRPr="00E16EB4" w:rsidRDefault="002632D1" w:rsidP="003362F8">
      <w:pPr>
        <w:jc w:val="both"/>
        <w:rPr>
          <w:b/>
          <w:sz w:val="24"/>
          <w:szCs w:val="24"/>
        </w:rPr>
      </w:pPr>
      <w:r w:rsidRPr="00E16EB4">
        <w:rPr>
          <w:b/>
          <w:sz w:val="24"/>
          <w:szCs w:val="24"/>
        </w:rPr>
        <w:t>Электроснабжение</w:t>
      </w:r>
    </w:p>
    <w:p w:rsidR="002632D1" w:rsidRPr="00E16EB4" w:rsidRDefault="002632D1" w:rsidP="002632D1">
      <w:pPr>
        <w:ind w:firstLine="567"/>
        <w:jc w:val="both"/>
        <w:rPr>
          <w:b/>
          <w:sz w:val="24"/>
          <w:szCs w:val="24"/>
        </w:rPr>
      </w:pPr>
    </w:p>
    <w:p w:rsidR="002632D1" w:rsidRPr="00E16EB4" w:rsidRDefault="002632D1" w:rsidP="002632D1">
      <w:pPr>
        <w:ind w:firstLine="567"/>
        <w:jc w:val="both"/>
        <w:rPr>
          <w:sz w:val="24"/>
          <w:szCs w:val="24"/>
        </w:rPr>
      </w:pPr>
      <w:r w:rsidRPr="00E16EB4">
        <w:rPr>
          <w:sz w:val="24"/>
          <w:szCs w:val="24"/>
        </w:rPr>
        <w:t>В настоящее время протяженность электросетей, обслуживаемых МУП «ВГЭС» и филиалом Волгодонские межрайонные электрические сети ОАО «Донэнерго», составляет 881,6</w:t>
      </w:r>
      <w:r w:rsidR="003362F8">
        <w:rPr>
          <w:sz w:val="24"/>
          <w:szCs w:val="24"/>
        </w:rPr>
        <w:t> </w:t>
      </w:r>
      <w:r w:rsidRPr="00E16EB4">
        <w:rPr>
          <w:sz w:val="24"/>
          <w:szCs w:val="24"/>
        </w:rPr>
        <w:t>км. Объём потребления электрической энергии за 2020 год составил 292974,42</w:t>
      </w:r>
      <w:r w:rsidR="003362F8">
        <w:rPr>
          <w:sz w:val="24"/>
          <w:szCs w:val="24"/>
        </w:rPr>
        <w:t> </w:t>
      </w:r>
      <w:r w:rsidRPr="00E16EB4">
        <w:rPr>
          <w:sz w:val="24"/>
          <w:szCs w:val="24"/>
        </w:rPr>
        <w:t>тыс.кВт/ч.</w:t>
      </w:r>
      <w:r w:rsidR="003362F8">
        <w:rPr>
          <w:sz w:val="24"/>
          <w:szCs w:val="24"/>
        </w:rPr>
        <w:t xml:space="preserve"> </w:t>
      </w:r>
      <w:r w:rsidRPr="00E16EB4">
        <w:rPr>
          <w:sz w:val="24"/>
          <w:szCs w:val="24"/>
        </w:rPr>
        <w:t>За отчётный период выполнены работы по капитальному и текущему ремонту кабельных сетей общей протяженностью 1,814 км</w:t>
      </w:r>
      <w:r w:rsidR="003362F8">
        <w:rPr>
          <w:sz w:val="24"/>
          <w:szCs w:val="24"/>
        </w:rPr>
        <w:t>.</w:t>
      </w:r>
      <w:r w:rsidRPr="00E16EB4">
        <w:rPr>
          <w:sz w:val="24"/>
          <w:szCs w:val="24"/>
        </w:rPr>
        <w:t xml:space="preserve">, капитальному ремонту 6 силовых трансформаторов 10/0,4 кВ. Выполнен капитальный ремонт кровель </w:t>
      </w:r>
      <w:r w:rsidR="006B1945">
        <w:rPr>
          <w:sz w:val="24"/>
          <w:szCs w:val="24"/>
        </w:rPr>
        <w:t>3</w:t>
      </w:r>
      <w:r w:rsidRPr="00E16EB4">
        <w:rPr>
          <w:sz w:val="24"/>
          <w:szCs w:val="24"/>
        </w:rPr>
        <w:t xml:space="preserve"> трансформаторных подстанций, текущий ремонт электрооборудования 64 трансформаторных подстанций.</w:t>
      </w:r>
    </w:p>
    <w:p w:rsidR="002632D1" w:rsidRPr="00E16EB4" w:rsidRDefault="002632D1" w:rsidP="002632D1">
      <w:pPr>
        <w:ind w:firstLine="567"/>
        <w:jc w:val="both"/>
        <w:rPr>
          <w:sz w:val="24"/>
          <w:szCs w:val="24"/>
        </w:rPr>
      </w:pPr>
      <w:r w:rsidRPr="00E16EB4">
        <w:rPr>
          <w:sz w:val="24"/>
          <w:szCs w:val="24"/>
        </w:rPr>
        <w:t>Выполнено строительство 1,151 км</w:t>
      </w:r>
      <w:r w:rsidR="006B1945">
        <w:rPr>
          <w:sz w:val="24"/>
          <w:szCs w:val="24"/>
        </w:rPr>
        <w:t>.</w:t>
      </w:r>
      <w:r w:rsidRPr="00E16EB4">
        <w:rPr>
          <w:sz w:val="24"/>
          <w:szCs w:val="24"/>
        </w:rPr>
        <w:t xml:space="preserve"> линий электроснабжения для технологического присоединения к электрическим сетям МУП «ВГЭС» зданий общественного назначения и земельных участков для индивидуальной жилой застройки в микрорайонах В-15 и В-22.</w:t>
      </w:r>
    </w:p>
    <w:p w:rsidR="002632D1" w:rsidRPr="00E16EB4" w:rsidRDefault="002632D1" w:rsidP="002632D1">
      <w:pPr>
        <w:ind w:firstLine="709"/>
        <w:jc w:val="both"/>
        <w:rPr>
          <w:sz w:val="24"/>
          <w:szCs w:val="24"/>
        </w:rPr>
      </w:pPr>
      <w:r w:rsidRPr="00E16EB4">
        <w:rPr>
          <w:sz w:val="24"/>
          <w:szCs w:val="24"/>
        </w:rPr>
        <w:t>Средний процент износа электрических сетей составляет 49,9 %.</w:t>
      </w:r>
    </w:p>
    <w:p w:rsidR="002632D1" w:rsidRPr="00E16EB4" w:rsidRDefault="002632D1" w:rsidP="002632D1">
      <w:pPr>
        <w:ind w:firstLine="709"/>
        <w:jc w:val="both"/>
        <w:rPr>
          <w:sz w:val="24"/>
          <w:szCs w:val="24"/>
        </w:rPr>
      </w:pPr>
      <w:r w:rsidRPr="00E16EB4">
        <w:rPr>
          <w:sz w:val="24"/>
          <w:szCs w:val="24"/>
        </w:rPr>
        <w:t>Качество электрической энергии, передаваемой по электрическим сетям, подтверждено наличием сертификата соответствия.</w:t>
      </w:r>
    </w:p>
    <w:p w:rsidR="002632D1" w:rsidRPr="00E16EB4" w:rsidRDefault="002632D1" w:rsidP="003362F8">
      <w:pPr>
        <w:jc w:val="both"/>
        <w:rPr>
          <w:b/>
          <w:bCs/>
          <w:sz w:val="24"/>
          <w:szCs w:val="24"/>
        </w:rPr>
      </w:pPr>
      <w:r w:rsidRPr="00E16EB4">
        <w:rPr>
          <w:b/>
          <w:bCs/>
          <w:sz w:val="24"/>
          <w:szCs w:val="24"/>
        </w:rPr>
        <w:lastRenderedPageBreak/>
        <w:t>Теплоснабжение</w:t>
      </w:r>
    </w:p>
    <w:p w:rsidR="002632D1" w:rsidRPr="00E16EB4" w:rsidRDefault="002632D1" w:rsidP="002632D1">
      <w:pPr>
        <w:ind w:firstLine="567"/>
        <w:jc w:val="both"/>
        <w:rPr>
          <w:b/>
          <w:bCs/>
          <w:sz w:val="24"/>
          <w:szCs w:val="24"/>
        </w:rPr>
      </w:pPr>
    </w:p>
    <w:p w:rsidR="002632D1" w:rsidRPr="00E16EB4" w:rsidRDefault="002632D1" w:rsidP="002632D1">
      <w:pPr>
        <w:ind w:firstLine="567"/>
        <w:jc w:val="both"/>
        <w:rPr>
          <w:b/>
          <w:sz w:val="24"/>
          <w:szCs w:val="24"/>
        </w:rPr>
      </w:pPr>
      <w:r w:rsidRPr="00E16EB4">
        <w:rPr>
          <w:sz w:val="24"/>
          <w:szCs w:val="24"/>
        </w:rPr>
        <w:t>Протяженность тепловых сетей города составляет 169,4 км. За 2020 год объём потребления тепловой энергии составил 703319,95 Гкал.  Качество сетевой воды обеспечивается в соответствии с требованиями нормативной документации. За отчётный период проведены работы по замене 927</w:t>
      </w:r>
      <w:r w:rsidR="006B1945">
        <w:rPr>
          <w:sz w:val="24"/>
          <w:szCs w:val="24"/>
        </w:rPr>
        <w:t xml:space="preserve"> </w:t>
      </w:r>
      <w:r w:rsidRPr="00E16EB4">
        <w:rPr>
          <w:sz w:val="24"/>
          <w:szCs w:val="24"/>
        </w:rPr>
        <w:t>трассо-метров тепловых сетей.</w:t>
      </w:r>
    </w:p>
    <w:p w:rsidR="002632D1" w:rsidRPr="00E16EB4" w:rsidRDefault="002632D1" w:rsidP="002632D1">
      <w:pPr>
        <w:tabs>
          <w:tab w:val="left" w:pos="851"/>
          <w:tab w:val="left" w:pos="1134"/>
        </w:tabs>
        <w:jc w:val="both"/>
        <w:rPr>
          <w:b/>
          <w:sz w:val="24"/>
          <w:szCs w:val="24"/>
        </w:rPr>
      </w:pPr>
    </w:p>
    <w:p w:rsidR="002632D1" w:rsidRPr="00E16EB4" w:rsidRDefault="002632D1" w:rsidP="003362F8">
      <w:pPr>
        <w:pStyle w:val="aff2"/>
        <w:tabs>
          <w:tab w:val="left" w:pos="851"/>
          <w:tab w:val="left" w:pos="1134"/>
        </w:tabs>
        <w:ind w:left="0"/>
        <w:jc w:val="both"/>
        <w:rPr>
          <w:rFonts w:ascii="Times New Roman" w:hAnsi="Times New Roman"/>
          <w:sz w:val="24"/>
          <w:szCs w:val="24"/>
        </w:rPr>
      </w:pPr>
      <w:r w:rsidRPr="00E16EB4">
        <w:rPr>
          <w:rFonts w:ascii="Times New Roman" w:hAnsi="Times New Roman"/>
          <w:b/>
          <w:sz w:val="24"/>
          <w:szCs w:val="24"/>
        </w:rPr>
        <w:t>Содержание и ремонт ливневой канализации</w:t>
      </w:r>
    </w:p>
    <w:p w:rsidR="002632D1" w:rsidRPr="00E16EB4" w:rsidRDefault="002632D1" w:rsidP="002632D1">
      <w:pPr>
        <w:ind w:firstLine="709"/>
        <w:jc w:val="both"/>
        <w:rPr>
          <w:sz w:val="24"/>
          <w:szCs w:val="24"/>
        </w:rPr>
      </w:pPr>
      <w:r w:rsidRPr="00E16EB4">
        <w:rPr>
          <w:sz w:val="24"/>
          <w:szCs w:val="24"/>
        </w:rPr>
        <w:t>С целью содержания ливневой канализации производственным отделом МКУ</w:t>
      </w:r>
      <w:r w:rsidR="00173010">
        <w:rPr>
          <w:sz w:val="24"/>
          <w:szCs w:val="24"/>
        </w:rPr>
        <w:t> </w:t>
      </w:r>
      <w:r w:rsidR="00173010" w:rsidRPr="00E16EB4">
        <w:rPr>
          <w:sz w:val="24"/>
          <w:szCs w:val="24"/>
        </w:rPr>
        <w:t xml:space="preserve">«Департамент строительства и городского хозяйства» </w:t>
      </w:r>
      <w:r w:rsidRPr="00E16EB4">
        <w:rPr>
          <w:sz w:val="24"/>
          <w:szCs w:val="24"/>
        </w:rPr>
        <w:t>выполнялись работы по  установке недостающих решеток ливнеприемников, механизированной очистке камер дождеприемников от ила и грязи в объеме осадка 1,63 тыс</w:t>
      </w:r>
      <w:r w:rsidR="006B1945">
        <w:rPr>
          <w:sz w:val="24"/>
          <w:szCs w:val="24"/>
        </w:rPr>
        <w:t>.</w:t>
      </w:r>
      <w:r w:rsidR="006B1945" w:rsidRPr="00E16EB4">
        <w:rPr>
          <w:sz w:val="24"/>
          <w:szCs w:val="24"/>
        </w:rPr>
        <w:t>м</w:t>
      </w:r>
      <w:r w:rsidR="006B1945" w:rsidRPr="00E16EB4">
        <w:rPr>
          <w:sz w:val="24"/>
          <w:szCs w:val="24"/>
          <w:vertAlign w:val="superscript"/>
        </w:rPr>
        <w:t>3</w:t>
      </w:r>
      <w:r w:rsidRPr="00E16EB4">
        <w:rPr>
          <w:sz w:val="24"/>
          <w:szCs w:val="24"/>
        </w:rPr>
        <w:t xml:space="preserve">. </w:t>
      </w:r>
    </w:p>
    <w:p w:rsidR="002632D1" w:rsidRPr="00E16EB4" w:rsidRDefault="002632D1" w:rsidP="002632D1">
      <w:pPr>
        <w:ind w:firstLine="709"/>
        <w:jc w:val="both"/>
        <w:rPr>
          <w:sz w:val="24"/>
          <w:szCs w:val="24"/>
        </w:rPr>
      </w:pPr>
      <w:r w:rsidRPr="00E16EB4">
        <w:rPr>
          <w:sz w:val="24"/>
          <w:szCs w:val="24"/>
        </w:rPr>
        <w:t>Выполнены работы по очистке ливнеприемников и гидродинамической промывке  трубопроводов системы ливневой канализации по: пр</w:t>
      </w:r>
      <w:r w:rsidR="00890C79">
        <w:rPr>
          <w:sz w:val="24"/>
          <w:szCs w:val="24"/>
        </w:rPr>
        <w:t>-кт</w:t>
      </w:r>
      <w:r w:rsidR="000D3BBD">
        <w:rPr>
          <w:sz w:val="24"/>
          <w:szCs w:val="24"/>
        </w:rPr>
        <w:t>. </w:t>
      </w:r>
      <w:r w:rsidRPr="00E16EB4">
        <w:rPr>
          <w:sz w:val="24"/>
          <w:szCs w:val="24"/>
        </w:rPr>
        <w:t>Строителей (в районе МКД № 21), путепроводу.</w:t>
      </w:r>
    </w:p>
    <w:p w:rsidR="002632D1" w:rsidRPr="00E16EB4" w:rsidRDefault="002632D1" w:rsidP="002632D1">
      <w:pPr>
        <w:ind w:firstLine="709"/>
        <w:jc w:val="both"/>
        <w:rPr>
          <w:sz w:val="24"/>
          <w:szCs w:val="24"/>
        </w:rPr>
      </w:pPr>
      <w:r w:rsidRPr="00E16EB4">
        <w:rPr>
          <w:sz w:val="24"/>
          <w:szCs w:val="24"/>
        </w:rPr>
        <w:t>Выполнена очистка открытых дренажных канав по ул. 1</w:t>
      </w:r>
      <w:r w:rsidR="00890C79">
        <w:rPr>
          <w:sz w:val="24"/>
          <w:szCs w:val="24"/>
        </w:rPr>
        <w:t>-я Бетонная, пер. Почтовый, ул. </w:t>
      </w:r>
      <w:r w:rsidRPr="00E16EB4">
        <w:rPr>
          <w:sz w:val="24"/>
          <w:szCs w:val="24"/>
        </w:rPr>
        <w:t>Окружная, ул. Волгодонская  общей протяженностью 237 м.</w:t>
      </w:r>
    </w:p>
    <w:p w:rsidR="002632D1" w:rsidRPr="00E16EB4" w:rsidRDefault="002632D1" w:rsidP="002632D1">
      <w:pPr>
        <w:ind w:firstLine="709"/>
        <w:jc w:val="both"/>
        <w:rPr>
          <w:sz w:val="24"/>
          <w:szCs w:val="24"/>
        </w:rPr>
      </w:pPr>
      <w:r w:rsidRPr="00E16EB4">
        <w:rPr>
          <w:sz w:val="24"/>
          <w:szCs w:val="24"/>
        </w:rPr>
        <w:t>Ликвидированы заторы на участке от ул. Волгодонской до ул. Окружной.</w:t>
      </w:r>
    </w:p>
    <w:p w:rsidR="002632D1" w:rsidRPr="00E16EB4" w:rsidRDefault="002632D1" w:rsidP="002632D1">
      <w:pPr>
        <w:ind w:firstLine="709"/>
        <w:jc w:val="both"/>
        <w:rPr>
          <w:sz w:val="24"/>
          <w:szCs w:val="24"/>
        </w:rPr>
      </w:pPr>
      <w:r w:rsidRPr="00E16EB4">
        <w:rPr>
          <w:sz w:val="24"/>
          <w:szCs w:val="24"/>
        </w:rPr>
        <w:t xml:space="preserve">Выполнено восстановление открытого дренажного лотка в районе дома № 45 по </w:t>
      </w:r>
      <w:r w:rsidR="00890C79">
        <w:rPr>
          <w:sz w:val="24"/>
          <w:szCs w:val="24"/>
        </w:rPr>
        <w:br/>
      </w:r>
      <w:r w:rsidRPr="00E16EB4">
        <w:rPr>
          <w:sz w:val="24"/>
          <w:szCs w:val="24"/>
        </w:rPr>
        <w:t>пр</w:t>
      </w:r>
      <w:r w:rsidR="00890C79">
        <w:rPr>
          <w:sz w:val="24"/>
          <w:szCs w:val="24"/>
        </w:rPr>
        <w:t>-кт</w:t>
      </w:r>
      <w:r w:rsidR="000D3BBD">
        <w:rPr>
          <w:sz w:val="24"/>
          <w:szCs w:val="24"/>
        </w:rPr>
        <w:t>.</w:t>
      </w:r>
      <w:r w:rsidRPr="00E16EB4">
        <w:rPr>
          <w:sz w:val="24"/>
          <w:szCs w:val="24"/>
        </w:rPr>
        <w:t>Строителей. Установлено 26 полимерных крышек смотровых колодцев. Установлено 40</w:t>
      </w:r>
      <w:r w:rsidR="000D3BBD">
        <w:rPr>
          <w:sz w:val="24"/>
          <w:szCs w:val="24"/>
        </w:rPr>
        <w:t> </w:t>
      </w:r>
      <w:r w:rsidRPr="00E16EB4">
        <w:rPr>
          <w:sz w:val="24"/>
          <w:szCs w:val="24"/>
        </w:rPr>
        <w:t xml:space="preserve">решеток ливнеприемников. Восстановлено 6 верхних строений ливнеприеников.  </w:t>
      </w:r>
    </w:p>
    <w:p w:rsidR="002632D1" w:rsidRPr="00E16EB4" w:rsidRDefault="002632D1" w:rsidP="002632D1">
      <w:pPr>
        <w:ind w:firstLine="709"/>
        <w:jc w:val="both"/>
        <w:rPr>
          <w:sz w:val="24"/>
          <w:szCs w:val="24"/>
        </w:rPr>
      </w:pPr>
      <w:r w:rsidRPr="00E16EB4">
        <w:rPr>
          <w:sz w:val="24"/>
          <w:szCs w:val="24"/>
        </w:rPr>
        <w:t>Для обеспечения безопасности жителей по ул. К. Маркса установлено 8 плит перекрытия на технологических шахтах колодцев.</w:t>
      </w:r>
    </w:p>
    <w:p w:rsidR="002632D1" w:rsidRPr="00E16EB4" w:rsidRDefault="002632D1" w:rsidP="002632D1">
      <w:pPr>
        <w:ind w:firstLine="567"/>
        <w:jc w:val="both"/>
        <w:rPr>
          <w:b/>
          <w:sz w:val="24"/>
          <w:szCs w:val="24"/>
        </w:rPr>
      </w:pPr>
    </w:p>
    <w:p w:rsidR="002632D1" w:rsidRPr="00E16EB4" w:rsidRDefault="002632D1" w:rsidP="000D3BBD">
      <w:pPr>
        <w:jc w:val="both"/>
        <w:rPr>
          <w:sz w:val="24"/>
          <w:szCs w:val="24"/>
        </w:rPr>
      </w:pPr>
      <w:r w:rsidRPr="00E16EB4">
        <w:rPr>
          <w:b/>
          <w:sz w:val="24"/>
          <w:szCs w:val="24"/>
        </w:rPr>
        <w:t>Обращение с отходами</w:t>
      </w:r>
    </w:p>
    <w:p w:rsidR="002632D1" w:rsidRPr="00E16EB4" w:rsidRDefault="002632D1" w:rsidP="002632D1">
      <w:pPr>
        <w:ind w:firstLine="567"/>
        <w:jc w:val="both"/>
        <w:rPr>
          <w:sz w:val="24"/>
          <w:szCs w:val="24"/>
        </w:rPr>
      </w:pPr>
    </w:p>
    <w:p w:rsidR="002632D1" w:rsidRPr="00E16EB4" w:rsidRDefault="002632D1" w:rsidP="002632D1">
      <w:pPr>
        <w:pStyle w:val="HTML"/>
        <w:ind w:firstLine="708"/>
        <w:contextualSpacing/>
        <w:jc w:val="both"/>
        <w:textAlignment w:val="baseline"/>
        <w:rPr>
          <w:rFonts w:ascii="Times New Roman" w:hAnsi="Times New Roman" w:cs="Times New Roman"/>
          <w:color w:val="000000"/>
          <w:sz w:val="24"/>
          <w:szCs w:val="24"/>
        </w:rPr>
      </w:pPr>
      <w:r w:rsidRPr="00E16EB4">
        <w:rPr>
          <w:rFonts w:ascii="Times New Roman" w:hAnsi="Times New Roman" w:cs="Times New Roman"/>
          <w:color w:val="000000"/>
          <w:sz w:val="24"/>
          <w:szCs w:val="24"/>
          <w:shd w:val="clear" w:color="auto" w:fill="FFFFFF"/>
        </w:rPr>
        <w:t xml:space="preserve">С 01.01.2019 ООО «ЭкоЦентр» группы компаний «Чистый город» является </w:t>
      </w:r>
      <w:r w:rsidRPr="00E16EB4">
        <w:rPr>
          <w:rFonts w:ascii="Times New Roman" w:hAnsi="Times New Roman" w:cs="Times New Roman"/>
          <w:color w:val="000000"/>
          <w:sz w:val="24"/>
          <w:szCs w:val="24"/>
        </w:rPr>
        <w:t>региональным оператором на территории муниципального образования «Город Волгодонск». Между региональным оператором ООО «ЭкоЦентр» и всеми юридическими лицами г.Волгодонска заключены договоры на оказание услуги по вывозу отходов (100% заключение договоров).</w:t>
      </w:r>
    </w:p>
    <w:p w:rsidR="002632D1" w:rsidRPr="00E16EB4" w:rsidRDefault="002632D1" w:rsidP="002632D1">
      <w:pPr>
        <w:ind w:right="-1" w:firstLine="709"/>
        <w:contextualSpacing/>
        <w:jc w:val="both"/>
        <w:rPr>
          <w:sz w:val="24"/>
          <w:szCs w:val="24"/>
        </w:rPr>
      </w:pPr>
      <w:r w:rsidRPr="00E16EB4">
        <w:rPr>
          <w:sz w:val="24"/>
          <w:szCs w:val="24"/>
        </w:rPr>
        <w:t>Отходы, образованные на территории города Волгодонска, в 2020 году размещались на  полигоне твердых бытовых отходов города Волгодонска, переданном в эксплуатацию ООО</w:t>
      </w:r>
      <w:r w:rsidR="000D3BBD">
        <w:rPr>
          <w:sz w:val="24"/>
          <w:szCs w:val="24"/>
        </w:rPr>
        <w:t> </w:t>
      </w:r>
      <w:r w:rsidRPr="00E16EB4">
        <w:rPr>
          <w:sz w:val="24"/>
          <w:szCs w:val="24"/>
        </w:rPr>
        <w:t>«Экострой-Дон».</w:t>
      </w:r>
    </w:p>
    <w:p w:rsidR="002632D1" w:rsidRPr="00F07BFC" w:rsidRDefault="002632D1" w:rsidP="002632D1">
      <w:pPr>
        <w:pStyle w:val="afe"/>
        <w:ind w:right="-1" w:firstLine="709"/>
        <w:contextualSpacing/>
        <w:jc w:val="both"/>
        <w:rPr>
          <w:rFonts w:ascii="Times New Roman" w:hAnsi="Times New Roman" w:cs="Times New Roman"/>
          <w:sz w:val="24"/>
          <w:szCs w:val="24"/>
          <w:shd w:val="clear" w:color="auto" w:fill="FFFFFF"/>
        </w:rPr>
      </w:pPr>
      <w:r w:rsidRPr="00F07BFC">
        <w:rPr>
          <w:rFonts w:ascii="Times New Roman" w:hAnsi="Times New Roman" w:cs="Times New Roman"/>
          <w:sz w:val="24"/>
          <w:szCs w:val="24"/>
          <w:shd w:val="clear" w:color="auto" w:fill="FFFFFF"/>
        </w:rPr>
        <w:t>По итогам проведенной инвентаризации мест накопления отходов, на территории города 1056 контейнерных площадок, 1615 мусороприемных камер для приема отходов.</w:t>
      </w:r>
    </w:p>
    <w:p w:rsidR="002632D1" w:rsidRPr="00E16EB4" w:rsidRDefault="002632D1" w:rsidP="002632D1">
      <w:pPr>
        <w:autoSpaceDE w:val="0"/>
        <w:adjustRightInd w:val="0"/>
        <w:ind w:firstLine="709"/>
        <w:jc w:val="both"/>
        <w:outlineLvl w:val="0"/>
        <w:rPr>
          <w:sz w:val="24"/>
          <w:szCs w:val="24"/>
        </w:rPr>
      </w:pPr>
      <w:r w:rsidRPr="00E16EB4">
        <w:rPr>
          <w:sz w:val="24"/>
          <w:szCs w:val="24"/>
        </w:rPr>
        <w:t xml:space="preserve">Вывоз отходов с территории города Волгодонска осуществляется Региональным оператором ООО «ЭкоЦентр» по утвержденным </w:t>
      </w:r>
      <w:r w:rsidRPr="00E16EB4">
        <w:rPr>
          <w:sz w:val="24"/>
          <w:szCs w:val="24"/>
          <w:shd w:val="clear" w:color="auto" w:fill="FFFFFF"/>
        </w:rPr>
        <w:t xml:space="preserve">Администрацией города Волгодонска </w:t>
      </w:r>
      <w:r w:rsidRPr="00E16EB4">
        <w:rPr>
          <w:sz w:val="24"/>
          <w:szCs w:val="24"/>
        </w:rPr>
        <w:t>графикам. Администрацией города Волгодонска ведется реестр мест размещения отходов. Со стороны Администрации города осуществляется контроль за своевременностью вывоза твердых коммунальных отходов. Разработана карта-схема размещения мест накопления отходов, которая размещена на официальном сайте Администрации города Волгодонска.</w:t>
      </w:r>
    </w:p>
    <w:p w:rsidR="002632D1" w:rsidRPr="00E16EB4" w:rsidRDefault="002632D1" w:rsidP="002632D1">
      <w:pPr>
        <w:ind w:right="-1" w:firstLine="709"/>
        <w:contextualSpacing/>
        <w:jc w:val="both"/>
        <w:rPr>
          <w:color w:val="000000"/>
          <w:sz w:val="24"/>
          <w:szCs w:val="24"/>
        </w:rPr>
      </w:pPr>
      <w:r w:rsidRPr="00E16EB4">
        <w:rPr>
          <w:color w:val="000000"/>
          <w:sz w:val="24"/>
          <w:szCs w:val="24"/>
        </w:rPr>
        <w:t>В целях вторичной переработки отходов упаковки на территории города между Администрацией города Волгодонска и филиалом ООО «Пивоваренная компания «Балтика» - «Балтика-Ростов» организована установка контейнеров раздельного сбора мусора, в 2020 году  было установлено 50 контейнеров для раздельного сбора мусора, за все время сотрудничества установлено 170 контейнеров.</w:t>
      </w:r>
    </w:p>
    <w:p w:rsidR="002632D1" w:rsidRPr="00E16EB4" w:rsidRDefault="002632D1" w:rsidP="000D3BBD">
      <w:pPr>
        <w:pStyle w:val="a6"/>
        <w:shd w:val="clear" w:color="auto" w:fill="FFFFFF"/>
        <w:ind w:left="0" w:firstLine="709"/>
        <w:contextualSpacing/>
        <w:jc w:val="both"/>
        <w:rPr>
          <w:color w:val="000000"/>
          <w:sz w:val="24"/>
          <w:szCs w:val="24"/>
        </w:rPr>
      </w:pPr>
      <w:r w:rsidRPr="00E16EB4">
        <w:rPr>
          <w:color w:val="000000"/>
          <w:sz w:val="24"/>
          <w:szCs w:val="24"/>
        </w:rPr>
        <w:t>В 2020 году был построен Волгодонской межмуниципальный экологический отходоперерабатывающий комплекс (МЭОК). Он рассчитан на обслуживание Волгодонска и девяти близлежащих районов – это свыше 400 тысяч человек.</w:t>
      </w:r>
      <w:r w:rsidR="000D3BBD">
        <w:rPr>
          <w:color w:val="000000"/>
          <w:sz w:val="24"/>
          <w:szCs w:val="24"/>
        </w:rPr>
        <w:t xml:space="preserve"> </w:t>
      </w:r>
      <w:r w:rsidRPr="00E16EB4">
        <w:rPr>
          <w:color w:val="000000"/>
          <w:sz w:val="24"/>
          <w:szCs w:val="24"/>
        </w:rPr>
        <w:t xml:space="preserve">Волгодонской МЭОК – это целый комплекс объектов. В его состав входят автоматизированный мусоросортировочный комплекс, площадка биокомпостирования, </w:t>
      </w:r>
      <w:r w:rsidRPr="003C1462">
        <w:rPr>
          <w:color w:val="000000"/>
          <w:sz w:val="24"/>
          <w:szCs w:val="24"/>
        </w:rPr>
        <w:t>полигон ТКО.</w:t>
      </w:r>
      <w:r w:rsidRPr="00E16EB4">
        <w:rPr>
          <w:color w:val="000000"/>
          <w:sz w:val="24"/>
          <w:szCs w:val="24"/>
        </w:rPr>
        <w:t xml:space="preserve"> МЭОК рассчитан на прием до 200 тысяч тонн отходов в год. Более 30% отходов органического происхождения планируется перерабатывать в компост, порядка 15% вторичного сырья, отобранного на сортировочном комплексе, будут  направлять на российские заводы по переработке отходов. С 01.01.2021 МЭОК приступил к работе.</w:t>
      </w:r>
    </w:p>
    <w:p w:rsidR="002632D1" w:rsidRPr="00E16EB4" w:rsidRDefault="002632D1" w:rsidP="002632D1">
      <w:pPr>
        <w:ind w:firstLine="708"/>
        <w:jc w:val="both"/>
        <w:rPr>
          <w:sz w:val="24"/>
          <w:szCs w:val="24"/>
        </w:rPr>
      </w:pPr>
      <w:r w:rsidRPr="00E16EB4">
        <w:rPr>
          <w:sz w:val="24"/>
          <w:szCs w:val="24"/>
        </w:rPr>
        <w:t xml:space="preserve">В уборке городских территорий в 2020 году (во время месячников чистоты), в том числе мест массового отдыха, приняли участие 1385 предприятий, учреждений и организаций, </w:t>
      </w:r>
      <w:r w:rsidRPr="00E16EB4">
        <w:rPr>
          <w:sz w:val="24"/>
          <w:szCs w:val="24"/>
        </w:rPr>
        <w:lastRenderedPageBreak/>
        <w:t>задействовано 24588 человек, убрано 12541 тыс. м</w:t>
      </w:r>
      <w:r w:rsidR="00025E36">
        <w:rPr>
          <w:sz w:val="24"/>
          <w:szCs w:val="24"/>
        </w:rPr>
        <w:t>²</w:t>
      </w:r>
      <w:r w:rsidRPr="00E16EB4">
        <w:rPr>
          <w:sz w:val="24"/>
          <w:szCs w:val="24"/>
        </w:rPr>
        <w:t xml:space="preserve"> территорий от мусора и опавшей листвы, вывезено 4425 </w:t>
      </w:r>
      <w:r w:rsidR="00025E36" w:rsidRPr="00E16EB4">
        <w:rPr>
          <w:sz w:val="24"/>
          <w:szCs w:val="24"/>
        </w:rPr>
        <w:t>м</w:t>
      </w:r>
      <w:r w:rsidR="00025E36" w:rsidRPr="00E16EB4">
        <w:rPr>
          <w:sz w:val="24"/>
          <w:szCs w:val="24"/>
          <w:vertAlign w:val="superscript"/>
        </w:rPr>
        <w:t>3</w:t>
      </w:r>
      <w:r w:rsidRPr="00E16EB4">
        <w:rPr>
          <w:sz w:val="24"/>
          <w:szCs w:val="24"/>
        </w:rPr>
        <w:t xml:space="preserve"> растительного и случайного мусора, твердых бытовых отходов, привлечено 245</w:t>
      </w:r>
      <w:r w:rsidR="0001213E">
        <w:rPr>
          <w:sz w:val="24"/>
          <w:szCs w:val="24"/>
        </w:rPr>
        <w:t> </w:t>
      </w:r>
      <w:r w:rsidRPr="00E16EB4">
        <w:rPr>
          <w:sz w:val="24"/>
          <w:szCs w:val="24"/>
        </w:rPr>
        <w:t>ед. техники.</w:t>
      </w:r>
    </w:p>
    <w:p w:rsidR="002632D1" w:rsidRPr="00E16EB4" w:rsidRDefault="002632D1" w:rsidP="002632D1">
      <w:pPr>
        <w:tabs>
          <w:tab w:val="left" w:pos="900"/>
        </w:tabs>
        <w:jc w:val="both"/>
        <w:rPr>
          <w:color w:val="000000"/>
          <w:sz w:val="24"/>
          <w:szCs w:val="24"/>
        </w:rPr>
      </w:pPr>
      <w:r w:rsidRPr="00E16EB4">
        <w:rPr>
          <w:sz w:val="24"/>
          <w:szCs w:val="24"/>
        </w:rPr>
        <w:tab/>
        <w:t>В 2020 году на территории города Волгодонска ликвидировано 15</w:t>
      </w:r>
      <w:r w:rsidR="0001213E">
        <w:rPr>
          <w:sz w:val="24"/>
          <w:szCs w:val="24"/>
        </w:rPr>
        <w:t> </w:t>
      </w:r>
      <w:r w:rsidRPr="00E16EB4">
        <w:rPr>
          <w:sz w:val="24"/>
          <w:szCs w:val="24"/>
        </w:rPr>
        <w:t xml:space="preserve">несанкционированных свалочных очагов в общем объеме 3645 </w:t>
      </w:r>
      <w:r w:rsidR="00025E36" w:rsidRPr="00E16EB4">
        <w:rPr>
          <w:sz w:val="24"/>
          <w:szCs w:val="24"/>
        </w:rPr>
        <w:t>м</w:t>
      </w:r>
      <w:r w:rsidR="00025E36" w:rsidRPr="00E16EB4">
        <w:rPr>
          <w:sz w:val="24"/>
          <w:szCs w:val="24"/>
          <w:vertAlign w:val="superscript"/>
        </w:rPr>
        <w:t>3</w:t>
      </w:r>
      <w:r w:rsidRPr="00E16EB4">
        <w:rPr>
          <w:sz w:val="24"/>
          <w:szCs w:val="24"/>
        </w:rPr>
        <w:t xml:space="preserve">, расположенных </w:t>
      </w:r>
      <w:r w:rsidRPr="00E16EB4">
        <w:rPr>
          <w:color w:val="000000"/>
          <w:sz w:val="24"/>
          <w:szCs w:val="24"/>
        </w:rPr>
        <w:t xml:space="preserve">на территориях общего пользования (свободные городские земли),  в районе </w:t>
      </w:r>
      <w:r w:rsidRPr="00E16EB4">
        <w:rPr>
          <w:sz w:val="24"/>
          <w:szCs w:val="24"/>
        </w:rPr>
        <w:t>ул. Отдыха, ул.</w:t>
      </w:r>
      <w:r w:rsidR="0001213E">
        <w:rPr>
          <w:sz w:val="24"/>
          <w:szCs w:val="24"/>
        </w:rPr>
        <w:t> </w:t>
      </w:r>
      <w:r w:rsidRPr="00E16EB4">
        <w:rPr>
          <w:sz w:val="24"/>
          <w:szCs w:val="24"/>
        </w:rPr>
        <w:t>Гаражной, ул. Железнодорожной, Цимлянского шоссе, ул. Кооперативной, территории</w:t>
      </w:r>
      <w:r w:rsidR="0001213E">
        <w:rPr>
          <w:sz w:val="24"/>
          <w:szCs w:val="24"/>
        </w:rPr>
        <w:t>,</w:t>
      </w:r>
      <w:r w:rsidRPr="00E16EB4">
        <w:rPr>
          <w:sz w:val="24"/>
          <w:szCs w:val="24"/>
        </w:rPr>
        <w:t xml:space="preserve"> прилегающей к Красноярскому кладбищу, Ростовского шоссе, Приморского бульвара, кладбища № 3, в 150 м. на северо-восток от ограды участка № 73 по Приморскому бульвару, в райо</w:t>
      </w:r>
      <w:r w:rsidR="0001213E">
        <w:rPr>
          <w:sz w:val="24"/>
          <w:szCs w:val="24"/>
        </w:rPr>
        <w:t>не продуктового магазина по ул. </w:t>
      </w:r>
      <w:r w:rsidRPr="00E16EB4">
        <w:rPr>
          <w:sz w:val="24"/>
          <w:szCs w:val="24"/>
        </w:rPr>
        <w:t>Прибрежная 21, на левом берегу Сухосоленовского залива, примерно в 50 м. на юго-восток от недостроенных очистных сооружений по ул. Прибрежной, в районе лодочной стан</w:t>
      </w:r>
      <w:r w:rsidR="0001213E">
        <w:rPr>
          <w:sz w:val="24"/>
          <w:szCs w:val="24"/>
        </w:rPr>
        <w:t>ции, ул. Прибрежная 11, на пр-кт</w:t>
      </w:r>
      <w:r w:rsidRPr="00E16EB4">
        <w:rPr>
          <w:sz w:val="24"/>
          <w:szCs w:val="24"/>
        </w:rPr>
        <w:t>. Лазоревый от ул. Энтузиастов до ул.Карла Маркса.</w:t>
      </w:r>
    </w:p>
    <w:p w:rsidR="002632D1" w:rsidRPr="00E16EB4" w:rsidRDefault="002632D1" w:rsidP="005F73CE">
      <w:pPr>
        <w:tabs>
          <w:tab w:val="center" w:pos="5031"/>
          <w:tab w:val="left" w:pos="7819"/>
        </w:tabs>
        <w:ind w:firstLine="708"/>
        <w:jc w:val="both"/>
        <w:rPr>
          <w:b/>
          <w:sz w:val="24"/>
          <w:szCs w:val="24"/>
          <w:u w:val="single"/>
          <w:shd w:val="clear" w:color="auto" w:fill="FFFFFF"/>
        </w:rPr>
      </w:pPr>
    </w:p>
    <w:p w:rsidR="002632D1" w:rsidRPr="00E16EB4" w:rsidRDefault="002632D1" w:rsidP="002632D1">
      <w:pPr>
        <w:tabs>
          <w:tab w:val="center" w:pos="5031"/>
          <w:tab w:val="left" w:pos="7819"/>
        </w:tabs>
        <w:ind w:firstLine="708"/>
        <w:jc w:val="both"/>
        <w:rPr>
          <w:b/>
          <w:sz w:val="24"/>
          <w:szCs w:val="24"/>
          <w:u w:val="single"/>
          <w:shd w:val="clear" w:color="auto" w:fill="FFFFFF"/>
        </w:rPr>
      </w:pPr>
      <w:r w:rsidRPr="00E16EB4">
        <w:rPr>
          <w:b/>
          <w:sz w:val="24"/>
          <w:szCs w:val="24"/>
          <w:u w:val="single"/>
          <w:shd w:val="clear" w:color="auto" w:fill="FFFFFF"/>
        </w:rPr>
        <w:t>Участие в приоритетном проекте «Формирование комфортной городской среды»</w:t>
      </w:r>
    </w:p>
    <w:p w:rsidR="002632D1" w:rsidRPr="00E16EB4" w:rsidRDefault="002632D1" w:rsidP="002632D1">
      <w:pPr>
        <w:pStyle w:val="a6"/>
        <w:shd w:val="clear" w:color="auto" w:fill="FFFFFF"/>
        <w:ind w:firstLine="568"/>
        <w:jc w:val="both"/>
        <w:rPr>
          <w:sz w:val="24"/>
          <w:szCs w:val="24"/>
        </w:rPr>
      </w:pPr>
    </w:p>
    <w:p w:rsidR="002632D1" w:rsidRPr="00E16EB4" w:rsidRDefault="002632D1" w:rsidP="002632D1">
      <w:pPr>
        <w:pStyle w:val="a6"/>
        <w:shd w:val="clear" w:color="auto" w:fill="FFFFFF"/>
        <w:ind w:left="0" w:firstLine="709"/>
        <w:jc w:val="both"/>
        <w:rPr>
          <w:sz w:val="24"/>
          <w:szCs w:val="24"/>
        </w:rPr>
      </w:pPr>
      <w:r w:rsidRPr="00E16EB4">
        <w:rPr>
          <w:sz w:val="24"/>
          <w:szCs w:val="24"/>
        </w:rPr>
        <w:t xml:space="preserve">В 2020 году было утверждено выделение </w:t>
      </w:r>
      <w:r w:rsidRPr="003C1462">
        <w:rPr>
          <w:color w:val="000000" w:themeColor="text1"/>
          <w:sz w:val="24"/>
          <w:szCs w:val="24"/>
        </w:rPr>
        <w:t>областных средств на</w:t>
      </w:r>
      <w:r w:rsidR="00D338D3" w:rsidRPr="003C1462">
        <w:rPr>
          <w:color w:val="000000" w:themeColor="text1"/>
          <w:sz w:val="24"/>
          <w:szCs w:val="24"/>
        </w:rPr>
        <w:t xml:space="preserve"> </w:t>
      </w:r>
      <w:r w:rsidR="0001213E" w:rsidRPr="003C1462">
        <w:rPr>
          <w:color w:val="000000" w:themeColor="text1"/>
          <w:sz w:val="24"/>
          <w:szCs w:val="24"/>
        </w:rPr>
        <w:t xml:space="preserve"> выполнение работ по благоустройству</w:t>
      </w:r>
      <w:r w:rsidRPr="003C1462">
        <w:rPr>
          <w:color w:val="000000" w:themeColor="text1"/>
          <w:sz w:val="24"/>
          <w:szCs w:val="24"/>
        </w:rPr>
        <w:t xml:space="preserve"> 2 объект</w:t>
      </w:r>
      <w:r w:rsidR="003C1462" w:rsidRPr="003C1462">
        <w:rPr>
          <w:color w:val="000000" w:themeColor="text1"/>
          <w:sz w:val="24"/>
          <w:szCs w:val="24"/>
        </w:rPr>
        <w:t>ов</w:t>
      </w:r>
      <w:r w:rsidRPr="003C1462">
        <w:rPr>
          <w:color w:val="000000" w:themeColor="text1"/>
          <w:sz w:val="24"/>
          <w:szCs w:val="24"/>
        </w:rPr>
        <w:t xml:space="preserve"> - Памятник и сквер г</w:t>
      </w:r>
      <w:r w:rsidRPr="00E16EB4">
        <w:rPr>
          <w:sz w:val="24"/>
          <w:szCs w:val="24"/>
        </w:rPr>
        <w:t>енералу Бакланову Я.П. и Сквер «Юность». Общий размер субсидии, предоставляемой из областного бюджета в бюджет г. Волгодонска, в целях софинансирования</w:t>
      </w:r>
      <w:r w:rsidR="00AE5604">
        <w:rPr>
          <w:sz w:val="24"/>
          <w:szCs w:val="24"/>
        </w:rPr>
        <w:t xml:space="preserve"> </w:t>
      </w:r>
      <w:r w:rsidRPr="00E16EB4">
        <w:rPr>
          <w:sz w:val="24"/>
          <w:szCs w:val="24"/>
        </w:rPr>
        <w:t>составил 3 338,7 тыс. руб</w:t>
      </w:r>
      <w:r w:rsidR="00D338D3">
        <w:rPr>
          <w:sz w:val="24"/>
          <w:szCs w:val="24"/>
        </w:rPr>
        <w:t>лей</w:t>
      </w:r>
      <w:r w:rsidRPr="00E16EB4">
        <w:rPr>
          <w:sz w:val="24"/>
          <w:szCs w:val="24"/>
        </w:rPr>
        <w:t>, общий объем выделенных средств, с учетом части местного бюджета, на реализацию проектов составил 4 682,6 тыс. руб</w:t>
      </w:r>
      <w:r w:rsidR="00D338D3">
        <w:rPr>
          <w:sz w:val="24"/>
          <w:szCs w:val="24"/>
        </w:rPr>
        <w:t>лей</w:t>
      </w:r>
      <w:r w:rsidRPr="00E16EB4">
        <w:rPr>
          <w:sz w:val="24"/>
          <w:szCs w:val="24"/>
        </w:rPr>
        <w:t>.</w:t>
      </w:r>
    </w:p>
    <w:p w:rsidR="002632D1" w:rsidRPr="00E16EB4" w:rsidRDefault="002632D1" w:rsidP="002632D1">
      <w:pPr>
        <w:pStyle w:val="a6"/>
        <w:shd w:val="clear" w:color="auto" w:fill="FFFFFF"/>
        <w:ind w:left="0" w:firstLine="709"/>
        <w:jc w:val="both"/>
        <w:rPr>
          <w:sz w:val="24"/>
          <w:szCs w:val="24"/>
        </w:rPr>
      </w:pPr>
      <w:r w:rsidRPr="00E16EB4">
        <w:rPr>
          <w:sz w:val="24"/>
          <w:szCs w:val="24"/>
        </w:rPr>
        <w:t>Стоимость муниципального контракта, заключенного с Индивидуальным предпринимателем Асташкиным Виталием Александровичем</w:t>
      </w:r>
      <w:r w:rsidR="00D338D3">
        <w:rPr>
          <w:sz w:val="24"/>
          <w:szCs w:val="24"/>
        </w:rPr>
        <w:t>,</w:t>
      </w:r>
      <w:r w:rsidRPr="00E16EB4">
        <w:rPr>
          <w:sz w:val="24"/>
          <w:szCs w:val="24"/>
        </w:rPr>
        <w:t xml:space="preserve"> на выполнение работ по благоустройству территории сквера «Юность», составила 2 535,5 тыс. руб</w:t>
      </w:r>
      <w:r w:rsidR="00D338D3">
        <w:rPr>
          <w:sz w:val="24"/>
          <w:szCs w:val="24"/>
        </w:rPr>
        <w:t>лей</w:t>
      </w:r>
      <w:r w:rsidRPr="00E16EB4">
        <w:rPr>
          <w:sz w:val="24"/>
          <w:szCs w:val="24"/>
        </w:rPr>
        <w:t>. Работы завершены 24.06.2020.</w:t>
      </w:r>
    </w:p>
    <w:p w:rsidR="002632D1" w:rsidRPr="00E16EB4" w:rsidRDefault="002632D1" w:rsidP="002632D1">
      <w:pPr>
        <w:pStyle w:val="a6"/>
        <w:shd w:val="clear" w:color="auto" w:fill="FFFFFF"/>
        <w:ind w:left="0" w:firstLine="709"/>
        <w:jc w:val="both"/>
        <w:rPr>
          <w:sz w:val="24"/>
          <w:szCs w:val="24"/>
        </w:rPr>
      </w:pPr>
      <w:r w:rsidRPr="00E16EB4">
        <w:rPr>
          <w:sz w:val="24"/>
          <w:szCs w:val="24"/>
        </w:rPr>
        <w:t>Стоимость муниципального контракта, заключенного с  Индивидуальным предпринимателем Березовским Александром Валерьевичем</w:t>
      </w:r>
      <w:r w:rsidR="00D338D3">
        <w:rPr>
          <w:sz w:val="24"/>
          <w:szCs w:val="24"/>
        </w:rPr>
        <w:t>,</w:t>
      </w:r>
      <w:r w:rsidRPr="00E16EB4">
        <w:rPr>
          <w:sz w:val="24"/>
          <w:szCs w:val="24"/>
        </w:rPr>
        <w:t xml:space="preserve"> на выполнение работ по благоустройству сквера и памятника генералу Бакланову Я.П., составила 2 147,1 тыс. руб</w:t>
      </w:r>
      <w:r w:rsidR="00D338D3">
        <w:rPr>
          <w:sz w:val="24"/>
          <w:szCs w:val="24"/>
        </w:rPr>
        <w:t>лей</w:t>
      </w:r>
      <w:r w:rsidRPr="00E16EB4">
        <w:rPr>
          <w:sz w:val="24"/>
          <w:szCs w:val="24"/>
        </w:rPr>
        <w:t>. Работы завершены 30.07.2020.</w:t>
      </w:r>
    </w:p>
    <w:p w:rsidR="00784F4F" w:rsidRPr="00E16EB4" w:rsidRDefault="00784F4F" w:rsidP="00784F4F">
      <w:pPr>
        <w:jc w:val="both"/>
        <w:rPr>
          <w:b/>
          <w:sz w:val="24"/>
          <w:szCs w:val="24"/>
          <w:u w:val="single"/>
          <w:lang w:eastAsia="ar-SA"/>
        </w:rPr>
      </w:pPr>
    </w:p>
    <w:p w:rsidR="00784F4F" w:rsidRPr="00E16EB4" w:rsidRDefault="00784F4F" w:rsidP="00E15ADB">
      <w:pPr>
        <w:jc w:val="center"/>
        <w:rPr>
          <w:b/>
          <w:sz w:val="24"/>
          <w:szCs w:val="24"/>
          <w:u w:val="single"/>
          <w:lang w:eastAsia="ar-SA"/>
        </w:rPr>
      </w:pPr>
      <w:r w:rsidRPr="00E16EB4">
        <w:rPr>
          <w:b/>
          <w:sz w:val="24"/>
          <w:szCs w:val="24"/>
          <w:u w:val="single"/>
          <w:lang w:eastAsia="ar-SA"/>
        </w:rPr>
        <w:t>Принимаемые меры по снижению издержек и повышению качества</w:t>
      </w:r>
    </w:p>
    <w:p w:rsidR="00784F4F" w:rsidRPr="00E16EB4" w:rsidRDefault="00784F4F" w:rsidP="00E15ADB">
      <w:pPr>
        <w:jc w:val="center"/>
        <w:rPr>
          <w:b/>
          <w:sz w:val="24"/>
          <w:szCs w:val="24"/>
          <w:u w:val="single"/>
          <w:lang w:eastAsia="ar-SA"/>
        </w:rPr>
      </w:pPr>
      <w:r w:rsidRPr="00E16EB4">
        <w:rPr>
          <w:b/>
          <w:sz w:val="24"/>
          <w:szCs w:val="24"/>
          <w:u w:val="single"/>
          <w:lang w:eastAsia="ar-SA"/>
        </w:rPr>
        <w:t>жилищно-коммунальных услуг населению</w:t>
      </w:r>
    </w:p>
    <w:p w:rsidR="00784F4F" w:rsidRPr="00E16EB4" w:rsidRDefault="00784F4F" w:rsidP="00784F4F">
      <w:pPr>
        <w:jc w:val="both"/>
        <w:rPr>
          <w:b/>
          <w:sz w:val="24"/>
          <w:szCs w:val="24"/>
          <w:u w:val="single"/>
          <w:lang w:eastAsia="ar-SA"/>
        </w:rPr>
      </w:pPr>
    </w:p>
    <w:p w:rsidR="002632D1" w:rsidRPr="00E16EB4" w:rsidRDefault="002632D1" w:rsidP="00D338D3">
      <w:pPr>
        <w:pStyle w:val="af3"/>
        <w:jc w:val="both"/>
        <w:rPr>
          <w:rFonts w:ascii="Times New Roman" w:hAnsi="Times New Roman"/>
          <w:b/>
          <w:sz w:val="24"/>
          <w:szCs w:val="24"/>
        </w:rPr>
      </w:pPr>
      <w:r w:rsidRPr="00E16EB4">
        <w:rPr>
          <w:rFonts w:ascii="Times New Roman" w:hAnsi="Times New Roman"/>
          <w:b/>
          <w:sz w:val="24"/>
          <w:szCs w:val="24"/>
        </w:rPr>
        <w:t>Работа с собственниками</w:t>
      </w:r>
    </w:p>
    <w:p w:rsidR="002632D1" w:rsidRPr="00E16EB4" w:rsidRDefault="002632D1" w:rsidP="002632D1">
      <w:pPr>
        <w:pStyle w:val="af3"/>
        <w:ind w:firstLine="709"/>
        <w:jc w:val="both"/>
        <w:rPr>
          <w:sz w:val="24"/>
          <w:szCs w:val="24"/>
        </w:rPr>
      </w:pPr>
    </w:p>
    <w:p w:rsidR="002632D1" w:rsidRPr="00E16EB4" w:rsidRDefault="002632D1" w:rsidP="002632D1">
      <w:pPr>
        <w:ind w:firstLine="709"/>
        <w:jc w:val="both"/>
        <w:rPr>
          <w:sz w:val="24"/>
          <w:szCs w:val="24"/>
        </w:rPr>
      </w:pPr>
      <w:r w:rsidRPr="00E16EB4">
        <w:rPr>
          <w:sz w:val="24"/>
          <w:szCs w:val="24"/>
        </w:rPr>
        <w:t>В 2020 году организовано участие председателей советов МКД и ТСЖ в информационных встречах, проводимых МКУ «Департамент строительства и городского хозяйства». Всего проведено 3 информационные встречи по вопросам:</w:t>
      </w:r>
    </w:p>
    <w:p w:rsidR="002632D1" w:rsidRPr="00E16EB4" w:rsidRDefault="002632D1" w:rsidP="002632D1">
      <w:pPr>
        <w:ind w:firstLine="708"/>
        <w:jc w:val="both"/>
        <w:rPr>
          <w:sz w:val="24"/>
          <w:szCs w:val="24"/>
        </w:rPr>
      </w:pPr>
      <w:r w:rsidRPr="00E16EB4">
        <w:rPr>
          <w:sz w:val="24"/>
          <w:szCs w:val="24"/>
        </w:rPr>
        <w:t>- о  капитальном ремонте многоквартирных домов в рамках региональной программы;</w:t>
      </w:r>
    </w:p>
    <w:p w:rsidR="002632D1" w:rsidRPr="00E16EB4" w:rsidRDefault="002632D1" w:rsidP="002632D1">
      <w:pPr>
        <w:ind w:firstLine="708"/>
        <w:jc w:val="both"/>
        <w:rPr>
          <w:sz w:val="24"/>
          <w:szCs w:val="24"/>
        </w:rPr>
      </w:pPr>
      <w:r w:rsidRPr="00E16EB4">
        <w:rPr>
          <w:sz w:val="24"/>
          <w:szCs w:val="24"/>
        </w:rPr>
        <w:t>-   о порядке заключения договоров управления многоквартирными домами.</w:t>
      </w:r>
    </w:p>
    <w:p w:rsidR="002632D1" w:rsidRPr="00E16EB4" w:rsidRDefault="002632D1" w:rsidP="002632D1">
      <w:pPr>
        <w:ind w:firstLine="709"/>
        <w:jc w:val="both"/>
        <w:rPr>
          <w:sz w:val="24"/>
          <w:szCs w:val="24"/>
        </w:rPr>
      </w:pPr>
      <w:r w:rsidRPr="00E16EB4">
        <w:rPr>
          <w:sz w:val="24"/>
          <w:szCs w:val="24"/>
        </w:rPr>
        <w:t>На официальном сайте Администрации города Волгодонска размещено 4 публикации:</w:t>
      </w:r>
    </w:p>
    <w:p w:rsidR="002632D1" w:rsidRPr="00E16EB4" w:rsidRDefault="002632D1" w:rsidP="002632D1">
      <w:pPr>
        <w:shd w:val="clear" w:color="auto" w:fill="FFFFFF"/>
        <w:ind w:firstLine="708"/>
        <w:jc w:val="both"/>
        <w:rPr>
          <w:bCs/>
          <w:sz w:val="24"/>
          <w:szCs w:val="24"/>
        </w:rPr>
      </w:pPr>
      <w:r w:rsidRPr="00E16EB4">
        <w:rPr>
          <w:bCs/>
          <w:sz w:val="24"/>
          <w:szCs w:val="24"/>
        </w:rPr>
        <w:t>- о финансовой  поддержке капитального</w:t>
      </w:r>
      <w:r w:rsidR="00AE5604">
        <w:rPr>
          <w:bCs/>
          <w:sz w:val="24"/>
          <w:szCs w:val="24"/>
        </w:rPr>
        <w:t xml:space="preserve"> </w:t>
      </w:r>
      <w:r w:rsidRPr="00E16EB4">
        <w:rPr>
          <w:bCs/>
          <w:sz w:val="24"/>
          <w:szCs w:val="24"/>
        </w:rPr>
        <w:t>ремонта многоквартирных домов за счет средств Фонда содействия реформированию жилищно-коммунального хозяйства;</w:t>
      </w:r>
    </w:p>
    <w:p w:rsidR="002632D1" w:rsidRPr="00E16EB4" w:rsidRDefault="002632D1" w:rsidP="002632D1">
      <w:pPr>
        <w:shd w:val="clear" w:color="auto" w:fill="FFFFFF"/>
        <w:ind w:firstLine="708"/>
        <w:jc w:val="both"/>
        <w:rPr>
          <w:sz w:val="24"/>
          <w:szCs w:val="24"/>
        </w:rPr>
      </w:pPr>
      <w:r w:rsidRPr="00E16EB4">
        <w:rPr>
          <w:bCs/>
          <w:sz w:val="24"/>
          <w:szCs w:val="24"/>
        </w:rPr>
        <w:t xml:space="preserve">- об изменениях действующего законодательства </w:t>
      </w:r>
      <w:r w:rsidRPr="00E16EB4">
        <w:rPr>
          <w:sz w:val="24"/>
          <w:szCs w:val="24"/>
        </w:rPr>
        <w:t xml:space="preserve">в связи с развитием систем учета электрической энергии (мощности) в РФ; </w:t>
      </w:r>
    </w:p>
    <w:p w:rsidR="002632D1" w:rsidRPr="00E16EB4" w:rsidRDefault="002632D1" w:rsidP="002632D1">
      <w:pPr>
        <w:ind w:firstLine="708"/>
        <w:jc w:val="both"/>
        <w:rPr>
          <w:sz w:val="24"/>
          <w:szCs w:val="24"/>
        </w:rPr>
      </w:pPr>
      <w:r w:rsidRPr="00E16EB4">
        <w:rPr>
          <w:sz w:val="24"/>
          <w:szCs w:val="24"/>
        </w:rPr>
        <w:t>- о работах по замене внутридомовой системы газоснабжения;</w:t>
      </w:r>
    </w:p>
    <w:p w:rsidR="002632D1" w:rsidRPr="00E16EB4" w:rsidRDefault="002632D1" w:rsidP="002632D1">
      <w:pPr>
        <w:shd w:val="clear" w:color="auto" w:fill="FFFFFF"/>
        <w:ind w:firstLine="708"/>
        <w:jc w:val="both"/>
        <w:rPr>
          <w:sz w:val="24"/>
          <w:szCs w:val="24"/>
        </w:rPr>
      </w:pPr>
      <w:r w:rsidRPr="00E16EB4">
        <w:rPr>
          <w:sz w:val="24"/>
          <w:szCs w:val="24"/>
        </w:rPr>
        <w:t xml:space="preserve">- о необходимости своевременной оплаты за жилищно-коммунальные услуги. </w:t>
      </w:r>
    </w:p>
    <w:p w:rsidR="002632D1" w:rsidRPr="00E16EB4" w:rsidRDefault="002632D1" w:rsidP="002632D1">
      <w:pPr>
        <w:shd w:val="clear" w:color="auto" w:fill="FFFFFF"/>
        <w:jc w:val="both"/>
        <w:rPr>
          <w:sz w:val="24"/>
          <w:szCs w:val="24"/>
        </w:rPr>
      </w:pPr>
      <w:r w:rsidRPr="00E16EB4">
        <w:rPr>
          <w:sz w:val="24"/>
          <w:szCs w:val="24"/>
        </w:rPr>
        <w:tab/>
        <w:t>В СМИ опубликованы 2 статьи по вопросам содержания и ремонта общего имущества в многоквартирных домах, об изменениях жилищного законодательства РФ.</w:t>
      </w:r>
    </w:p>
    <w:p w:rsidR="002632D1" w:rsidRPr="00E16EB4" w:rsidRDefault="002632D1" w:rsidP="002632D1">
      <w:pPr>
        <w:ind w:firstLine="709"/>
        <w:jc w:val="both"/>
        <w:rPr>
          <w:sz w:val="24"/>
          <w:szCs w:val="24"/>
        </w:rPr>
      </w:pPr>
      <w:r w:rsidRPr="00E16EB4">
        <w:rPr>
          <w:sz w:val="24"/>
          <w:szCs w:val="24"/>
        </w:rPr>
        <w:t>Даны ответы на 18 вопросов через рубрику «телевизионный справочник» в новостных программах телекомпании «Волгодонский Вестник».</w:t>
      </w:r>
    </w:p>
    <w:p w:rsidR="002632D1" w:rsidRDefault="002632D1" w:rsidP="002632D1">
      <w:pPr>
        <w:pStyle w:val="af3"/>
        <w:ind w:firstLine="709"/>
        <w:jc w:val="both"/>
        <w:rPr>
          <w:sz w:val="24"/>
          <w:szCs w:val="24"/>
        </w:rPr>
      </w:pPr>
    </w:p>
    <w:p w:rsidR="00AD3AC0" w:rsidRPr="00E16EB4" w:rsidRDefault="00AD3AC0" w:rsidP="002632D1">
      <w:pPr>
        <w:pStyle w:val="af3"/>
        <w:ind w:firstLine="709"/>
        <w:jc w:val="both"/>
        <w:rPr>
          <w:sz w:val="24"/>
          <w:szCs w:val="24"/>
        </w:rPr>
      </w:pPr>
    </w:p>
    <w:p w:rsidR="002632D1" w:rsidRPr="00E16EB4" w:rsidRDefault="002632D1" w:rsidP="00173010">
      <w:pPr>
        <w:pStyle w:val="af3"/>
        <w:jc w:val="both"/>
        <w:rPr>
          <w:rFonts w:ascii="Times New Roman" w:hAnsi="Times New Roman"/>
          <w:b/>
          <w:sz w:val="24"/>
          <w:szCs w:val="24"/>
        </w:rPr>
      </w:pPr>
      <w:r w:rsidRPr="00E16EB4">
        <w:rPr>
          <w:rFonts w:ascii="Times New Roman" w:hAnsi="Times New Roman"/>
          <w:b/>
          <w:sz w:val="24"/>
          <w:szCs w:val="24"/>
        </w:rPr>
        <w:t>Осенне-зимний период 2020-2021 годов</w:t>
      </w:r>
    </w:p>
    <w:p w:rsidR="002632D1" w:rsidRPr="00E16EB4" w:rsidRDefault="002632D1" w:rsidP="002632D1">
      <w:pPr>
        <w:pStyle w:val="af3"/>
        <w:ind w:firstLine="709"/>
        <w:jc w:val="both"/>
        <w:rPr>
          <w:b/>
          <w:sz w:val="24"/>
          <w:szCs w:val="24"/>
        </w:rPr>
      </w:pPr>
    </w:p>
    <w:p w:rsidR="002632D1" w:rsidRPr="00E16EB4" w:rsidRDefault="002632D1" w:rsidP="002632D1">
      <w:pPr>
        <w:pStyle w:val="af"/>
        <w:spacing w:after="0"/>
        <w:ind w:firstLine="708"/>
        <w:jc w:val="both"/>
        <w:rPr>
          <w:sz w:val="24"/>
          <w:szCs w:val="24"/>
          <w:shd w:val="clear" w:color="auto" w:fill="FFFFFF"/>
        </w:rPr>
      </w:pPr>
      <w:r w:rsidRPr="00E16EB4">
        <w:rPr>
          <w:sz w:val="24"/>
          <w:szCs w:val="24"/>
          <w:shd w:val="clear" w:color="auto" w:fill="FFFFFF"/>
        </w:rPr>
        <w:t xml:space="preserve">В ходе подготовки к отопительному периоду </w:t>
      </w:r>
      <w:r w:rsidRPr="00E16EB4">
        <w:rPr>
          <w:color w:val="000000"/>
          <w:sz w:val="24"/>
          <w:szCs w:val="24"/>
        </w:rPr>
        <w:t>выполнены</w:t>
      </w:r>
      <w:r w:rsidR="00AE5604">
        <w:rPr>
          <w:color w:val="000000"/>
          <w:sz w:val="24"/>
          <w:szCs w:val="24"/>
        </w:rPr>
        <w:t xml:space="preserve"> </w:t>
      </w:r>
      <w:r w:rsidRPr="00E16EB4">
        <w:rPr>
          <w:color w:val="000000"/>
          <w:sz w:val="24"/>
          <w:szCs w:val="24"/>
        </w:rPr>
        <w:t>мероприятия на общую сумму 148,19 млн</w:t>
      </w:r>
      <w:r w:rsidR="00F57CBA">
        <w:rPr>
          <w:color w:val="000000"/>
          <w:sz w:val="24"/>
          <w:szCs w:val="24"/>
        </w:rPr>
        <w:t>.</w:t>
      </w:r>
      <w:r w:rsidRPr="00E16EB4">
        <w:rPr>
          <w:color w:val="000000"/>
          <w:sz w:val="24"/>
          <w:szCs w:val="24"/>
        </w:rPr>
        <w:t>рублей, в том числе:</w:t>
      </w:r>
    </w:p>
    <w:p w:rsidR="002632D1" w:rsidRPr="00E16EB4" w:rsidRDefault="002632D1" w:rsidP="002632D1">
      <w:pPr>
        <w:ind w:firstLine="851"/>
        <w:jc w:val="both"/>
        <w:rPr>
          <w:color w:val="000000"/>
          <w:sz w:val="24"/>
          <w:szCs w:val="24"/>
        </w:rPr>
      </w:pPr>
      <w:r w:rsidRPr="00E16EB4">
        <w:rPr>
          <w:color w:val="000000"/>
          <w:sz w:val="24"/>
          <w:szCs w:val="24"/>
        </w:rPr>
        <w:lastRenderedPageBreak/>
        <w:t>- по объектам социальной сферы – на сумму 1,89 млн</w:t>
      </w:r>
      <w:r w:rsidR="00F57CBA">
        <w:rPr>
          <w:color w:val="000000"/>
          <w:sz w:val="24"/>
          <w:szCs w:val="24"/>
        </w:rPr>
        <w:t>.</w:t>
      </w:r>
      <w:r w:rsidRPr="00E16EB4">
        <w:rPr>
          <w:color w:val="000000"/>
          <w:sz w:val="24"/>
          <w:szCs w:val="24"/>
        </w:rPr>
        <w:t>рублей;</w:t>
      </w:r>
    </w:p>
    <w:p w:rsidR="002632D1" w:rsidRPr="00E16EB4" w:rsidRDefault="002632D1" w:rsidP="002632D1">
      <w:pPr>
        <w:ind w:firstLine="851"/>
        <w:jc w:val="both"/>
        <w:rPr>
          <w:color w:val="000000"/>
          <w:sz w:val="24"/>
          <w:szCs w:val="24"/>
        </w:rPr>
      </w:pPr>
      <w:r w:rsidRPr="00E16EB4">
        <w:rPr>
          <w:color w:val="000000"/>
          <w:sz w:val="24"/>
          <w:szCs w:val="24"/>
        </w:rPr>
        <w:t>- по жилищному фонду – на сумму 66,7 млн</w:t>
      </w:r>
      <w:r w:rsidR="00F57CBA">
        <w:rPr>
          <w:color w:val="000000"/>
          <w:sz w:val="24"/>
          <w:szCs w:val="24"/>
        </w:rPr>
        <w:t>.</w:t>
      </w:r>
      <w:r w:rsidRPr="00E16EB4">
        <w:rPr>
          <w:color w:val="000000"/>
          <w:sz w:val="24"/>
          <w:szCs w:val="24"/>
        </w:rPr>
        <w:t>рублей;</w:t>
      </w:r>
    </w:p>
    <w:p w:rsidR="002632D1" w:rsidRPr="00E16EB4" w:rsidRDefault="002632D1" w:rsidP="002632D1">
      <w:pPr>
        <w:ind w:firstLine="851"/>
        <w:jc w:val="both"/>
        <w:rPr>
          <w:color w:val="000000"/>
          <w:sz w:val="24"/>
          <w:szCs w:val="24"/>
        </w:rPr>
      </w:pPr>
      <w:r w:rsidRPr="00E16EB4">
        <w:rPr>
          <w:color w:val="000000"/>
          <w:sz w:val="24"/>
          <w:szCs w:val="24"/>
        </w:rPr>
        <w:t>- по объектам инженерной инфраструктуры – на сумму 79,6 млн</w:t>
      </w:r>
      <w:r w:rsidR="00F57CBA">
        <w:rPr>
          <w:color w:val="000000"/>
          <w:sz w:val="24"/>
          <w:szCs w:val="24"/>
        </w:rPr>
        <w:t>.</w:t>
      </w:r>
      <w:r w:rsidRPr="00E16EB4">
        <w:rPr>
          <w:color w:val="000000"/>
          <w:sz w:val="24"/>
          <w:szCs w:val="24"/>
        </w:rPr>
        <w:t>рублей.</w:t>
      </w:r>
    </w:p>
    <w:p w:rsidR="002632D1" w:rsidRPr="00E16EB4" w:rsidRDefault="002632D1" w:rsidP="002632D1">
      <w:pPr>
        <w:pStyle w:val="af3"/>
        <w:ind w:firstLine="709"/>
        <w:jc w:val="both"/>
        <w:rPr>
          <w:rFonts w:ascii="Times New Roman" w:hAnsi="Times New Roman"/>
          <w:sz w:val="24"/>
          <w:szCs w:val="24"/>
          <w:shd w:val="clear" w:color="auto" w:fill="FFFFFF"/>
        </w:rPr>
      </w:pPr>
    </w:p>
    <w:p w:rsidR="002632D1" w:rsidRPr="00E16EB4" w:rsidRDefault="002632D1" w:rsidP="002632D1">
      <w:pPr>
        <w:jc w:val="both"/>
        <w:rPr>
          <w:sz w:val="24"/>
          <w:szCs w:val="24"/>
        </w:rPr>
      </w:pPr>
    </w:p>
    <w:p w:rsidR="002632D1" w:rsidRPr="00E16EB4" w:rsidRDefault="002632D1" w:rsidP="00173010">
      <w:pPr>
        <w:jc w:val="both"/>
        <w:rPr>
          <w:sz w:val="24"/>
          <w:szCs w:val="24"/>
        </w:rPr>
      </w:pPr>
      <w:r w:rsidRPr="008F75EB">
        <w:rPr>
          <w:b/>
          <w:sz w:val="24"/>
          <w:szCs w:val="24"/>
        </w:rPr>
        <w:t>Содержание и ремонт объектов наружного освещения</w:t>
      </w:r>
    </w:p>
    <w:p w:rsidR="002632D1" w:rsidRPr="00E16EB4" w:rsidRDefault="002632D1" w:rsidP="002632D1">
      <w:pPr>
        <w:jc w:val="both"/>
        <w:rPr>
          <w:sz w:val="24"/>
          <w:szCs w:val="24"/>
        </w:rPr>
      </w:pPr>
    </w:p>
    <w:p w:rsidR="002632D1" w:rsidRPr="00E16EB4" w:rsidRDefault="002632D1" w:rsidP="002632D1">
      <w:pPr>
        <w:ind w:firstLine="708"/>
        <w:jc w:val="both"/>
        <w:rPr>
          <w:sz w:val="24"/>
          <w:szCs w:val="24"/>
        </w:rPr>
      </w:pPr>
      <w:r w:rsidRPr="00E16EB4">
        <w:rPr>
          <w:sz w:val="24"/>
          <w:szCs w:val="24"/>
        </w:rPr>
        <w:t>В 2020</w:t>
      </w:r>
      <w:r w:rsidR="008F75EB">
        <w:rPr>
          <w:sz w:val="24"/>
          <w:szCs w:val="24"/>
        </w:rPr>
        <w:t xml:space="preserve"> году</w:t>
      </w:r>
      <w:r w:rsidRPr="00E16EB4">
        <w:rPr>
          <w:sz w:val="24"/>
          <w:szCs w:val="24"/>
        </w:rPr>
        <w:t xml:space="preserve"> по содержанию и ремонту объектов наружного освещения вдоль автомобильных дорог заключены муниципальных контракты по новой и старой части города на сумму 12,0</w:t>
      </w:r>
      <w:r w:rsidR="00173010">
        <w:rPr>
          <w:sz w:val="24"/>
          <w:szCs w:val="24"/>
        </w:rPr>
        <w:t> </w:t>
      </w:r>
      <w:r w:rsidRPr="00E16EB4">
        <w:rPr>
          <w:sz w:val="24"/>
          <w:szCs w:val="24"/>
        </w:rPr>
        <w:t>млн</w:t>
      </w:r>
      <w:r w:rsidR="00F57CBA">
        <w:rPr>
          <w:sz w:val="24"/>
          <w:szCs w:val="24"/>
        </w:rPr>
        <w:t>.</w:t>
      </w:r>
      <w:r w:rsidRPr="00E16EB4">
        <w:rPr>
          <w:sz w:val="24"/>
          <w:szCs w:val="24"/>
        </w:rPr>
        <w:t>рублей. На содержание и ремонт сетей уличного освещения парков и скверов освоено 1,1 млн</w:t>
      </w:r>
      <w:r w:rsidR="00F57CBA">
        <w:rPr>
          <w:sz w:val="24"/>
          <w:szCs w:val="24"/>
        </w:rPr>
        <w:t>.</w:t>
      </w:r>
      <w:r w:rsidRPr="00E16EB4">
        <w:rPr>
          <w:sz w:val="24"/>
          <w:szCs w:val="24"/>
        </w:rPr>
        <w:t>рублей.</w:t>
      </w:r>
    </w:p>
    <w:p w:rsidR="002632D1" w:rsidRPr="00E16EB4" w:rsidRDefault="002632D1" w:rsidP="002632D1">
      <w:pPr>
        <w:ind w:firstLine="708"/>
        <w:jc w:val="both"/>
        <w:rPr>
          <w:sz w:val="24"/>
          <w:szCs w:val="24"/>
        </w:rPr>
      </w:pPr>
      <w:r w:rsidRPr="00E16EB4">
        <w:rPr>
          <w:sz w:val="24"/>
          <w:szCs w:val="24"/>
        </w:rPr>
        <w:t>В условиях эксплуатации сетей наружного освещения города Волгодонска за 12 месяцев проведен комплекс мероприятий по снижению потерь электроэнергии в электрических сетях, за счет замены неизолированного (голого) провода на самонесущий изолированный провод (СИП) протяженностью 11,76 км. Проведены мероприятия по замене осветительных приборов на энергоэффективные приборы со светодиодным источником света в количестве 8229 шт.</w:t>
      </w:r>
    </w:p>
    <w:p w:rsidR="002632D1" w:rsidRPr="00E16EB4" w:rsidRDefault="002632D1" w:rsidP="002632D1">
      <w:pPr>
        <w:ind w:firstLine="708"/>
        <w:jc w:val="both"/>
        <w:rPr>
          <w:sz w:val="24"/>
          <w:szCs w:val="24"/>
        </w:rPr>
      </w:pPr>
      <w:r w:rsidRPr="00E16EB4">
        <w:rPr>
          <w:sz w:val="24"/>
          <w:szCs w:val="24"/>
        </w:rPr>
        <w:t xml:space="preserve">Ведётся контроль за состоянием оборудования с целью повышения надежности работы при эксплуатации электрических сетей наружного освещения. Регулярно проводится техническое обслуживание осветительных приборов в количестве 8474 шт. </w:t>
      </w:r>
    </w:p>
    <w:p w:rsidR="002632D1" w:rsidRPr="00E16EB4" w:rsidRDefault="002632D1" w:rsidP="002632D1">
      <w:pPr>
        <w:ind w:firstLine="708"/>
        <w:jc w:val="both"/>
        <w:rPr>
          <w:sz w:val="24"/>
          <w:szCs w:val="24"/>
        </w:rPr>
      </w:pPr>
      <w:r w:rsidRPr="00E16EB4">
        <w:rPr>
          <w:sz w:val="24"/>
          <w:szCs w:val="24"/>
        </w:rPr>
        <w:t>Оперативный персонал ликвидирует аварийные ситуации при повреждениях в линии электропередачи и оборудования в подстанциях. За отчётный период выполнены работы по замене пускорегулирующей аппаратуры -  30 шт.; замене ламп с ревизией светильников – 200</w:t>
      </w:r>
      <w:r w:rsidR="00F57CBA">
        <w:rPr>
          <w:sz w:val="24"/>
          <w:szCs w:val="24"/>
        </w:rPr>
        <w:t> </w:t>
      </w:r>
      <w:r w:rsidRPr="00E16EB4">
        <w:rPr>
          <w:sz w:val="24"/>
          <w:szCs w:val="24"/>
        </w:rPr>
        <w:t>шт.; замене ламп с ревизией гирлянд – 300 шт.; замене зарядного провода – 14,644 км. Выполнена обрезка деревьев в количестве 4054 шт.</w:t>
      </w:r>
    </w:p>
    <w:p w:rsidR="002632D1" w:rsidRPr="00E16EB4" w:rsidRDefault="002632D1" w:rsidP="002632D1">
      <w:pPr>
        <w:rPr>
          <w:b/>
          <w:sz w:val="24"/>
          <w:szCs w:val="24"/>
          <w:u w:val="single"/>
          <w:lang w:eastAsia="ar-SA"/>
        </w:rPr>
      </w:pPr>
    </w:p>
    <w:p w:rsidR="002632D1" w:rsidRPr="00E16EB4" w:rsidRDefault="002632D1" w:rsidP="008F75EB">
      <w:pPr>
        <w:jc w:val="both"/>
        <w:rPr>
          <w:b/>
          <w:sz w:val="24"/>
          <w:szCs w:val="24"/>
        </w:rPr>
      </w:pPr>
      <w:r w:rsidRPr="00E16EB4">
        <w:rPr>
          <w:b/>
          <w:sz w:val="24"/>
          <w:szCs w:val="24"/>
        </w:rPr>
        <w:t>Капитальный ремонт жилых домов</w:t>
      </w:r>
    </w:p>
    <w:p w:rsidR="002632D1" w:rsidRPr="00E16EB4" w:rsidRDefault="002632D1" w:rsidP="002632D1">
      <w:pPr>
        <w:ind w:firstLine="709"/>
        <w:jc w:val="both"/>
        <w:rPr>
          <w:b/>
          <w:sz w:val="24"/>
          <w:szCs w:val="24"/>
        </w:rPr>
      </w:pPr>
    </w:p>
    <w:p w:rsidR="002632D1" w:rsidRPr="00E16EB4" w:rsidRDefault="002632D1" w:rsidP="002632D1">
      <w:pPr>
        <w:ind w:firstLine="709"/>
        <w:jc w:val="both"/>
        <w:rPr>
          <w:b/>
          <w:sz w:val="24"/>
          <w:szCs w:val="24"/>
        </w:rPr>
      </w:pPr>
      <w:r w:rsidRPr="00E16EB4">
        <w:rPr>
          <w:sz w:val="24"/>
          <w:szCs w:val="24"/>
        </w:rPr>
        <w:t>В 2020 году согласно Региональной программе капитального ремонта в городе Волгодонске выполнен капитальный ремонт 74 многоквартирных домов. Общая стоимость работ составила 377,7 млн.рублей.</w:t>
      </w:r>
    </w:p>
    <w:p w:rsidR="002632D1" w:rsidRPr="00E16EB4" w:rsidRDefault="002632D1" w:rsidP="002632D1">
      <w:pPr>
        <w:jc w:val="both"/>
        <w:rPr>
          <w:b/>
          <w:i/>
          <w:sz w:val="24"/>
          <w:szCs w:val="24"/>
          <w:shd w:val="clear" w:color="auto" w:fill="FFFFFF"/>
        </w:rPr>
      </w:pPr>
      <w:r w:rsidRPr="00E16EB4">
        <w:rPr>
          <w:b/>
          <w:sz w:val="24"/>
          <w:szCs w:val="24"/>
        </w:rPr>
        <w:tab/>
      </w:r>
      <w:r w:rsidRPr="00E16EB4">
        <w:rPr>
          <w:sz w:val="24"/>
          <w:szCs w:val="24"/>
        </w:rPr>
        <w:t>В целях реализации муниципальной программы города Волгодонска «Обеспечение качественными жилищно-коммунальными услугами населения города Волгодонска» из бюджета города было выделено 4,74 млн.рублей на установку станций повышения давления холодной воды в 21 МКД.</w:t>
      </w:r>
    </w:p>
    <w:p w:rsidR="002632D1" w:rsidRPr="00E16EB4" w:rsidRDefault="002632D1" w:rsidP="002632D1">
      <w:pPr>
        <w:jc w:val="both"/>
        <w:rPr>
          <w:b/>
          <w:sz w:val="24"/>
          <w:szCs w:val="24"/>
        </w:rPr>
      </w:pPr>
    </w:p>
    <w:p w:rsidR="002632D1" w:rsidRPr="00E16EB4" w:rsidRDefault="002632D1" w:rsidP="008F75EB">
      <w:pPr>
        <w:jc w:val="both"/>
        <w:rPr>
          <w:b/>
          <w:sz w:val="24"/>
          <w:szCs w:val="24"/>
        </w:rPr>
      </w:pPr>
      <w:r w:rsidRPr="00E16EB4">
        <w:rPr>
          <w:b/>
          <w:sz w:val="24"/>
          <w:szCs w:val="24"/>
        </w:rPr>
        <w:t>Замена и модернизация лифтов, капитальный ремонт лифтов</w:t>
      </w:r>
    </w:p>
    <w:p w:rsidR="002632D1" w:rsidRPr="00E16EB4" w:rsidRDefault="002632D1" w:rsidP="002632D1">
      <w:pPr>
        <w:jc w:val="both"/>
        <w:rPr>
          <w:b/>
          <w:sz w:val="24"/>
          <w:szCs w:val="24"/>
        </w:rPr>
      </w:pPr>
    </w:p>
    <w:p w:rsidR="002632D1" w:rsidRPr="00E16EB4" w:rsidRDefault="002632D1" w:rsidP="002632D1">
      <w:pPr>
        <w:ind w:firstLine="709"/>
        <w:jc w:val="both"/>
        <w:rPr>
          <w:sz w:val="24"/>
          <w:szCs w:val="24"/>
        </w:rPr>
      </w:pPr>
      <w:r w:rsidRPr="00E16EB4">
        <w:rPr>
          <w:sz w:val="24"/>
          <w:szCs w:val="24"/>
        </w:rPr>
        <w:t>В 2020 году  согласно  Региональной  программе  капитального ремонта  выполнена замена 25 лифтов, отработавших нормативный срок службы</w:t>
      </w:r>
      <w:r w:rsidR="008F75EB">
        <w:rPr>
          <w:sz w:val="24"/>
          <w:szCs w:val="24"/>
        </w:rPr>
        <w:t>,</w:t>
      </w:r>
      <w:r w:rsidRPr="00E16EB4">
        <w:rPr>
          <w:sz w:val="24"/>
          <w:szCs w:val="24"/>
        </w:rPr>
        <w:t xml:space="preserve"> на общую сумму 47,5 млн.рублей.</w:t>
      </w:r>
    </w:p>
    <w:p w:rsidR="002632D1" w:rsidRPr="00E16EB4" w:rsidRDefault="002632D1" w:rsidP="002632D1">
      <w:pPr>
        <w:jc w:val="both"/>
        <w:rPr>
          <w:sz w:val="24"/>
          <w:szCs w:val="24"/>
        </w:rPr>
      </w:pPr>
      <w:r w:rsidRPr="00E16EB4">
        <w:rPr>
          <w:sz w:val="24"/>
          <w:szCs w:val="24"/>
        </w:rPr>
        <w:tab/>
        <w:t>За счет дополнительных средств областного и местного бюджетов была выполнена замена 10 лифтов, отработавших нормативный срок службы</w:t>
      </w:r>
      <w:r w:rsidR="008F75EB">
        <w:rPr>
          <w:sz w:val="24"/>
          <w:szCs w:val="24"/>
        </w:rPr>
        <w:t>,</w:t>
      </w:r>
      <w:r w:rsidRPr="00E16EB4">
        <w:rPr>
          <w:sz w:val="24"/>
          <w:szCs w:val="24"/>
        </w:rPr>
        <w:t xml:space="preserve"> на общую сумму 18,5 млн.рублей.  </w:t>
      </w:r>
    </w:p>
    <w:p w:rsidR="002632D1" w:rsidRPr="00E16EB4" w:rsidRDefault="002632D1" w:rsidP="002632D1">
      <w:pPr>
        <w:spacing w:after="151"/>
        <w:jc w:val="both"/>
        <w:rPr>
          <w:b/>
          <w:sz w:val="24"/>
          <w:szCs w:val="24"/>
          <w:u w:val="single"/>
        </w:rPr>
      </w:pPr>
      <w:r w:rsidRPr="00E16EB4">
        <w:rPr>
          <w:sz w:val="24"/>
          <w:szCs w:val="24"/>
        </w:rPr>
        <w:tab/>
        <w:t>В целях реализации муниципальной программы «Обеспечение качественными жилищно-коммунальными услугами населения города Волгодонска» за счёт средств городского бюджета   были выполнены</w:t>
      </w:r>
      <w:r w:rsidR="008F75EB">
        <w:rPr>
          <w:sz w:val="24"/>
          <w:szCs w:val="24"/>
        </w:rPr>
        <w:t xml:space="preserve"> </w:t>
      </w:r>
      <w:r w:rsidRPr="00E16EB4">
        <w:rPr>
          <w:sz w:val="24"/>
          <w:szCs w:val="24"/>
        </w:rPr>
        <w:t>работы по капитальному ремонту 7 лифтов  на сумму 200,0 тыс.рублей.</w:t>
      </w:r>
    </w:p>
    <w:p w:rsidR="00B62456" w:rsidRPr="00E16EB4" w:rsidRDefault="00B62456" w:rsidP="00B62456">
      <w:pPr>
        <w:jc w:val="center"/>
        <w:rPr>
          <w:b/>
          <w:bCs/>
          <w:sz w:val="24"/>
          <w:szCs w:val="24"/>
          <w:u w:val="single"/>
          <w:lang w:eastAsia="ar-SA"/>
        </w:rPr>
      </w:pPr>
    </w:p>
    <w:p w:rsidR="00C5648F" w:rsidRPr="00E16EB4" w:rsidRDefault="00C5648F" w:rsidP="00C5648F">
      <w:pPr>
        <w:jc w:val="center"/>
        <w:rPr>
          <w:rFonts w:eastAsia="Calibri"/>
          <w:b/>
          <w:sz w:val="24"/>
          <w:szCs w:val="24"/>
          <w:u w:val="single"/>
        </w:rPr>
      </w:pPr>
      <w:r w:rsidRPr="00E16EB4">
        <w:rPr>
          <w:rFonts w:eastAsia="Calibri"/>
          <w:b/>
          <w:sz w:val="24"/>
          <w:szCs w:val="24"/>
          <w:u w:val="single"/>
        </w:rPr>
        <w:t xml:space="preserve">Дорожная деятельность </w:t>
      </w:r>
    </w:p>
    <w:p w:rsidR="00C5648F" w:rsidRPr="00E16EB4" w:rsidRDefault="00C5648F" w:rsidP="00C5648F">
      <w:pPr>
        <w:jc w:val="center"/>
        <w:rPr>
          <w:rFonts w:eastAsia="Calibri"/>
          <w:b/>
          <w:sz w:val="24"/>
          <w:szCs w:val="24"/>
          <w:u w:val="single"/>
        </w:rPr>
      </w:pPr>
      <w:r w:rsidRPr="00E16EB4">
        <w:rPr>
          <w:rFonts w:eastAsia="Calibri"/>
          <w:b/>
          <w:sz w:val="24"/>
          <w:szCs w:val="24"/>
          <w:u w:val="single"/>
        </w:rPr>
        <w:t xml:space="preserve">в отношении автомобильных дорог местного значения и </w:t>
      </w:r>
    </w:p>
    <w:p w:rsidR="00C5648F" w:rsidRPr="00E16EB4" w:rsidRDefault="00C5648F" w:rsidP="00C5648F">
      <w:pPr>
        <w:jc w:val="center"/>
        <w:rPr>
          <w:rFonts w:eastAsia="Calibri"/>
          <w:b/>
          <w:sz w:val="24"/>
          <w:szCs w:val="24"/>
          <w:u w:val="single"/>
        </w:rPr>
      </w:pPr>
      <w:r w:rsidRPr="00E16EB4">
        <w:rPr>
          <w:rFonts w:eastAsia="Calibri"/>
          <w:b/>
          <w:sz w:val="24"/>
          <w:szCs w:val="24"/>
          <w:u w:val="single"/>
        </w:rPr>
        <w:t>обеспечение безопасности дорожного движения</w:t>
      </w:r>
    </w:p>
    <w:p w:rsidR="00C5648F" w:rsidRPr="00E16EB4" w:rsidRDefault="00C5648F" w:rsidP="00C5648F">
      <w:pPr>
        <w:pStyle w:val="afe"/>
        <w:ind w:firstLine="709"/>
        <w:jc w:val="both"/>
        <w:rPr>
          <w:rFonts w:ascii="Times New Roman" w:hAnsi="Times New Roman"/>
          <w:b/>
          <w:sz w:val="24"/>
          <w:szCs w:val="24"/>
        </w:rPr>
      </w:pPr>
    </w:p>
    <w:p w:rsidR="002632D1" w:rsidRPr="00AE5604" w:rsidRDefault="002632D1" w:rsidP="000C02EA">
      <w:pPr>
        <w:pStyle w:val="afe"/>
        <w:jc w:val="both"/>
        <w:rPr>
          <w:rFonts w:ascii="Times New Roman" w:hAnsi="Times New Roman" w:cs="Times New Roman"/>
          <w:b/>
          <w:sz w:val="24"/>
          <w:szCs w:val="24"/>
        </w:rPr>
      </w:pPr>
      <w:r w:rsidRPr="00AE5604">
        <w:rPr>
          <w:rFonts w:ascii="Times New Roman" w:hAnsi="Times New Roman" w:cs="Times New Roman"/>
          <w:b/>
          <w:sz w:val="24"/>
          <w:szCs w:val="24"/>
        </w:rPr>
        <w:t>Капитальный ремонт автомобильных дорог</w:t>
      </w:r>
    </w:p>
    <w:p w:rsidR="002632D1" w:rsidRPr="00E16EB4" w:rsidRDefault="002632D1" w:rsidP="002632D1">
      <w:pPr>
        <w:pStyle w:val="afe"/>
        <w:ind w:firstLine="709"/>
        <w:jc w:val="both"/>
        <w:rPr>
          <w:b/>
          <w:sz w:val="24"/>
          <w:szCs w:val="24"/>
        </w:rPr>
      </w:pPr>
    </w:p>
    <w:p w:rsidR="002632D1" w:rsidRPr="00E16EB4" w:rsidRDefault="002632D1" w:rsidP="000C02EA">
      <w:pPr>
        <w:ind w:firstLine="709"/>
        <w:contextualSpacing/>
        <w:jc w:val="both"/>
        <w:rPr>
          <w:sz w:val="24"/>
          <w:szCs w:val="24"/>
        </w:rPr>
      </w:pPr>
      <w:r w:rsidRPr="00E16EB4">
        <w:rPr>
          <w:sz w:val="24"/>
          <w:szCs w:val="24"/>
        </w:rPr>
        <w:t>В 2020 году в рамках софинансирования Министерством транспорта Ростовской области были выделены денежные средства на капитальный ремонт дороги по ул. 1-я Бетонная (протяженностью 0,934 км</w:t>
      </w:r>
      <w:r w:rsidR="000C02EA">
        <w:rPr>
          <w:sz w:val="24"/>
          <w:szCs w:val="24"/>
        </w:rPr>
        <w:t>.</w:t>
      </w:r>
      <w:r w:rsidRPr="00E16EB4">
        <w:rPr>
          <w:sz w:val="24"/>
          <w:szCs w:val="24"/>
        </w:rPr>
        <w:t>), с учетом местного бюджета сумма составила 39 189 724,71 руб</w:t>
      </w:r>
      <w:r w:rsidR="000C02EA">
        <w:rPr>
          <w:sz w:val="24"/>
          <w:szCs w:val="24"/>
        </w:rPr>
        <w:t>лей</w:t>
      </w:r>
      <w:r w:rsidRPr="00E16EB4">
        <w:rPr>
          <w:sz w:val="24"/>
          <w:szCs w:val="24"/>
        </w:rPr>
        <w:t>. Работы по ремонту автодороги общего пользования местного значения завершены в полном объеме.</w:t>
      </w:r>
    </w:p>
    <w:p w:rsidR="002632D1" w:rsidRPr="00E16EB4" w:rsidRDefault="002632D1" w:rsidP="002632D1">
      <w:pPr>
        <w:pStyle w:val="afe"/>
        <w:ind w:firstLine="709"/>
        <w:jc w:val="both"/>
        <w:rPr>
          <w:b/>
          <w:sz w:val="24"/>
          <w:szCs w:val="24"/>
        </w:rPr>
      </w:pPr>
    </w:p>
    <w:p w:rsidR="002632D1" w:rsidRPr="00AE5604" w:rsidRDefault="002632D1" w:rsidP="000C02EA">
      <w:pPr>
        <w:pStyle w:val="afe"/>
        <w:jc w:val="both"/>
        <w:rPr>
          <w:rFonts w:ascii="Times New Roman" w:hAnsi="Times New Roman" w:cs="Times New Roman"/>
          <w:b/>
          <w:sz w:val="24"/>
          <w:szCs w:val="24"/>
        </w:rPr>
      </w:pPr>
      <w:r w:rsidRPr="00AE5604">
        <w:rPr>
          <w:rFonts w:ascii="Times New Roman" w:hAnsi="Times New Roman" w:cs="Times New Roman"/>
          <w:b/>
          <w:sz w:val="24"/>
          <w:szCs w:val="24"/>
        </w:rPr>
        <w:lastRenderedPageBreak/>
        <w:t>Текущий ремонт автомобильных дорог</w:t>
      </w:r>
    </w:p>
    <w:p w:rsidR="002632D1" w:rsidRPr="00E16EB4" w:rsidRDefault="002632D1" w:rsidP="002632D1">
      <w:pPr>
        <w:pStyle w:val="afe"/>
        <w:ind w:firstLine="709"/>
        <w:jc w:val="both"/>
        <w:rPr>
          <w:b/>
          <w:sz w:val="24"/>
          <w:szCs w:val="24"/>
        </w:rPr>
      </w:pPr>
    </w:p>
    <w:p w:rsidR="002632D1" w:rsidRPr="00E16EB4" w:rsidRDefault="002632D1" w:rsidP="002632D1">
      <w:pPr>
        <w:contextualSpacing/>
        <w:jc w:val="both"/>
        <w:rPr>
          <w:sz w:val="24"/>
          <w:szCs w:val="24"/>
        </w:rPr>
      </w:pPr>
      <w:r w:rsidRPr="00E16EB4">
        <w:rPr>
          <w:sz w:val="28"/>
          <w:szCs w:val="28"/>
        </w:rPr>
        <w:tab/>
      </w:r>
      <w:r w:rsidRPr="00E16EB4">
        <w:rPr>
          <w:sz w:val="24"/>
          <w:szCs w:val="24"/>
        </w:rPr>
        <w:t>В рамках муниципальной программы выполнено работ по ремонту дорог на сумму 2 189 722,60 руб</w:t>
      </w:r>
      <w:r w:rsidR="000C02EA">
        <w:rPr>
          <w:sz w:val="24"/>
          <w:szCs w:val="24"/>
        </w:rPr>
        <w:t>лей</w:t>
      </w:r>
      <w:r w:rsidRPr="00E16EB4">
        <w:rPr>
          <w:sz w:val="24"/>
          <w:szCs w:val="24"/>
        </w:rPr>
        <w:t>. Работы по ремонту автодорог общего пользования местного значения завершены в полном объеме:</w:t>
      </w:r>
    </w:p>
    <w:p w:rsidR="002632D1" w:rsidRPr="00E16EB4" w:rsidRDefault="002632D1" w:rsidP="002632D1">
      <w:pPr>
        <w:contextualSpacing/>
        <w:jc w:val="both"/>
        <w:rPr>
          <w:sz w:val="24"/>
          <w:szCs w:val="24"/>
        </w:rPr>
      </w:pPr>
      <w:r w:rsidRPr="00E16EB4">
        <w:rPr>
          <w:sz w:val="24"/>
          <w:szCs w:val="24"/>
        </w:rPr>
        <w:tab/>
        <w:t>- по пер. Летнему (на участке протяженностью 228 м</w:t>
      </w:r>
      <w:r w:rsidR="000C02EA">
        <w:rPr>
          <w:sz w:val="24"/>
          <w:szCs w:val="24"/>
        </w:rPr>
        <w:t>.</w:t>
      </w:r>
      <w:r w:rsidRPr="00E16EB4">
        <w:rPr>
          <w:sz w:val="24"/>
          <w:szCs w:val="24"/>
        </w:rPr>
        <w:t xml:space="preserve"> от пер. Летний, д. 8 до пересечения с пер. Ключевой), стоимостью 989 931,60 руб</w:t>
      </w:r>
      <w:r w:rsidR="000C02EA">
        <w:rPr>
          <w:sz w:val="24"/>
          <w:szCs w:val="24"/>
        </w:rPr>
        <w:t>лей;</w:t>
      </w:r>
    </w:p>
    <w:p w:rsidR="002632D1" w:rsidRPr="00E16EB4" w:rsidRDefault="002632D1" w:rsidP="002632D1">
      <w:pPr>
        <w:widowControl w:val="0"/>
        <w:autoSpaceDE w:val="0"/>
        <w:ind w:firstLine="708"/>
        <w:jc w:val="both"/>
        <w:rPr>
          <w:sz w:val="24"/>
          <w:szCs w:val="24"/>
        </w:rPr>
      </w:pPr>
      <w:r w:rsidRPr="00E16EB4">
        <w:rPr>
          <w:sz w:val="24"/>
          <w:szCs w:val="24"/>
        </w:rPr>
        <w:t>- по Романовскому шоссе (замена бордюрного камня протяженностью 400 м</w:t>
      </w:r>
      <w:r w:rsidR="000C02EA">
        <w:rPr>
          <w:sz w:val="24"/>
          <w:szCs w:val="24"/>
        </w:rPr>
        <w:t>.</w:t>
      </w:r>
      <w:r w:rsidRPr="00E16EB4">
        <w:rPr>
          <w:sz w:val="24"/>
          <w:szCs w:val="24"/>
        </w:rPr>
        <w:t>) на сумму 599 793,00 руб</w:t>
      </w:r>
      <w:r w:rsidR="000C02EA">
        <w:rPr>
          <w:sz w:val="24"/>
          <w:szCs w:val="24"/>
        </w:rPr>
        <w:t>лей</w:t>
      </w:r>
      <w:r w:rsidRPr="00E16EB4">
        <w:rPr>
          <w:sz w:val="24"/>
          <w:szCs w:val="24"/>
        </w:rPr>
        <w:t>;</w:t>
      </w:r>
    </w:p>
    <w:p w:rsidR="002632D1" w:rsidRPr="00E16EB4" w:rsidRDefault="002632D1" w:rsidP="002632D1">
      <w:pPr>
        <w:widowControl w:val="0"/>
        <w:autoSpaceDE w:val="0"/>
        <w:ind w:firstLine="708"/>
        <w:jc w:val="both"/>
        <w:rPr>
          <w:sz w:val="24"/>
          <w:szCs w:val="24"/>
        </w:rPr>
      </w:pPr>
      <w:r w:rsidRPr="00E16EB4">
        <w:rPr>
          <w:sz w:val="24"/>
          <w:szCs w:val="24"/>
        </w:rPr>
        <w:t>- ремонт 525 м</w:t>
      </w:r>
      <w:r w:rsidR="000C02EA">
        <w:rPr>
          <w:sz w:val="24"/>
          <w:szCs w:val="24"/>
        </w:rPr>
        <w:t>²</w:t>
      </w:r>
      <w:r w:rsidRPr="00E16EB4">
        <w:rPr>
          <w:sz w:val="24"/>
          <w:szCs w:val="24"/>
        </w:rPr>
        <w:t xml:space="preserve"> покрытия остановочных площадок города на сумму 599 998,00 руб</w:t>
      </w:r>
      <w:r w:rsidR="000C02EA">
        <w:rPr>
          <w:sz w:val="24"/>
          <w:szCs w:val="24"/>
        </w:rPr>
        <w:t>лей</w:t>
      </w:r>
      <w:r w:rsidRPr="00E16EB4">
        <w:rPr>
          <w:sz w:val="24"/>
          <w:szCs w:val="24"/>
        </w:rPr>
        <w:t>.</w:t>
      </w:r>
    </w:p>
    <w:p w:rsidR="002632D1" w:rsidRPr="00E16EB4" w:rsidRDefault="002632D1" w:rsidP="002632D1">
      <w:pPr>
        <w:pStyle w:val="afe"/>
        <w:ind w:firstLine="709"/>
        <w:jc w:val="both"/>
        <w:rPr>
          <w:sz w:val="24"/>
          <w:szCs w:val="24"/>
        </w:rPr>
      </w:pPr>
    </w:p>
    <w:p w:rsidR="002632D1" w:rsidRPr="00E16EB4" w:rsidRDefault="002632D1" w:rsidP="000C02EA">
      <w:pPr>
        <w:jc w:val="both"/>
        <w:rPr>
          <w:b/>
          <w:sz w:val="24"/>
          <w:szCs w:val="24"/>
        </w:rPr>
      </w:pPr>
      <w:r w:rsidRPr="00E16EB4">
        <w:rPr>
          <w:b/>
          <w:sz w:val="24"/>
          <w:szCs w:val="24"/>
        </w:rPr>
        <w:t>Содержание автомобильных дорог общего пользования</w:t>
      </w:r>
    </w:p>
    <w:p w:rsidR="002632D1" w:rsidRPr="00E16EB4" w:rsidRDefault="002632D1" w:rsidP="002632D1">
      <w:pPr>
        <w:ind w:firstLine="709"/>
        <w:jc w:val="both"/>
        <w:rPr>
          <w:sz w:val="24"/>
          <w:szCs w:val="24"/>
        </w:rPr>
      </w:pPr>
    </w:p>
    <w:p w:rsidR="002632D1" w:rsidRPr="00AE5604" w:rsidRDefault="002632D1" w:rsidP="002632D1">
      <w:pPr>
        <w:pStyle w:val="afe"/>
        <w:ind w:firstLine="709"/>
        <w:jc w:val="both"/>
        <w:rPr>
          <w:rFonts w:ascii="Times New Roman" w:hAnsi="Times New Roman" w:cs="Times New Roman"/>
          <w:sz w:val="24"/>
          <w:szCs w:val="24"/>
        </w:rPr>
      </w:pPr>
      <w:r w:rsidRPr="00AE5604">
        <w:rPr>
          <w:rFonts w:ascii="Times New Roman" w:hAnsi="Times New Roman" w:cs="Times New Roman"/>
          <w:sz w:val="24"/>
          <w:szCs w:val="24"/>
        </w:rPr>
        <w:t>В рамках муниципальной программы «Развитие транспортной системы города Волгодонска» в 2020 году  выполнены работы по  содержанию автомобильных дорог общего пользования местного зна</w:t>
      </w:r>
      <w:r w:rsidR="000C02EA">
        <w:rPr>
          <w:rFonts w:ascii="Times New Roman" w:hAnsi="Times New Roman" w:cs="Times New Roman"/>
          <w:sz w:val="24"/>
          <w:szCs w:val="24"/>
        </w:rPr>
        <w:t>чения на общую сумму 150,5 млн.</w:t>
      </w:r>
      <w:r w:rsidRPr="00AE5604">
        <w:rPr>
          <w:rFonts w:ascii="Times New Roman" w:hAnsi="Times New Roman" w:cs="Times New Roman"/>
          <w:sz w:val="24"/>
          <w:szCs w:val="24"/>
        </w:rPr>
        <w:t xml:space="preserve">рублей, в том числе средства областного бюджета 39,2 млн.рублей и местного бюджета 111,3 млн.рублей:  </w:t>
      </w:r>
    </w:p>
    <w:p w:rsidR="002632D1" w:rsidRPr="00AE5604" w:rsidRDefault="002632D1" w:rsidP="002632D1">
      <w:pPr>
        <w:ind w:firstLine="709"/>
        <w:contextualSpacing/>
        <w:jc w:val="both"/>
        <w:rPr>
          <w:sz w:val="24"/>
          <w:szCs w:val="24"/>
        </w:rPr>
      </w:pPr>
      <w:r w:rsidRPr="00AD3AC0">
        <w:rPr>
          <w:sz w:val="24"/>
          <w:szCs w:val="24"/>
        </w:rPr>
        <w:t xml:space="preserve">По статье </w:t>
      </w:r>
      <w:r w:rsidR="003C1462" w:rsidRPr="00AD3AC0">
        <w:rPr>
          <w:sz w:val="24"/>
          <w:szCs w:val="24"/>
        </w:rPr>
        <w:t>« С</w:t>
      </w:r>
      <w:r w:rsidRPr="00AD3AC0">
        <w:rPr>
          <w:sz w:val="24"/>
          <w:szCs w:val="24"/>
        </w:rPr>
        <w:t>одержание дорог</w:t>
      </w:r>
      <w:r w:rsidR="003C1462" w:rsidRPr="00AD3AC0">
        <w:rPr>
          <w:sz w:val="24"/>
          <w:szCs w:val="24"/>
        </w:rPr>
        <w:t>»</w:t>
      </w:r>
      <w:r w:rsidRPr="00AE5604">
        <w:rPr>
          <w:sz w:val="24"/>
          <w:szCs w:val="24"/>
        </w:rPr>
        <w:t xml:space="preserve"> выполнены работы на сумму 13 235 229,62 руб</w:t>
      </w:r>
      <w:r w:rsidR="000C02EA">
        <w:rPr>
          <w:sz w:val="24"/>
          <w:szCs w:val="24"/>
        </w:rPr>
        <w:t>лей</w:t>
      </w:r>
      <w:r w:rsidRPr="00AE5604">
        <w:rPr>
          <w:sz w:val="24"/>
          <w:szCs w:val="24"/>
        </w:rPr>
        <w:t>:</w:t>
      </w:r>
    </w:p>
    <w:p w:rsidR="002632D1" w:rsidRPr="00E16EB4" w:rsidRDefault="002632D1" w:rsidP="003D2050">
      <w:pPr>
        <w:ind w:firstLine="709"/>
        <w:contextualSpacing/>
        <w:jc w:val="both"/>
        <w:rPr>
          <w:bCs/>
          <w:sz w:val="24"/>
          <w:szCs w:val="24"/>
        </w:rPr>
      </w:pPr>
      <w:r w:rsidRPr="00E16EB4">
        <w:rPr>
          <w:sz w:val="24"/>
          <w:szCs w:val="24"/>
        </w:rPr>
        <w:t xml:space="preserve">- по устранению ямочности на 58 автодорогах общим объемом - </w:t>
      </w:r>
      <w:r w:rsidRPr="00E16EB4">
        <w:rPr>
          <w:bCs/>
          <w:sz w:val="24"/>
          <w:szCs w:val="24"/>
        </w:rPr>
        <w:t xml:space="preserve">11 479,50 </w:t>
      </w:r>
      <w:r w:rsidR="00CC4DC7" w:rsidRPr="00E16EB4">
        <w:rPr>
          <w:sz w:val="24"/>
          <w:szCs w:val="24"/>
        </w:rPr>
        <w:t>м</w:t>
      </w:r>
      <w:r w:rsidR="00CC4DC7">
        <w:rPr>
          <w:sz w:val="24"/>
          <w:szCs w:val="24"/>
        </w:rPr>
        <w:t>²</w:t>
      </w:r>
      <w:r w:rsidR="00CC4DC7" w:rsidRPr="00E16EB4">
        <w:rPr>
          <w:sz w:val="24"/>
          <w:szCs w:val="24"/>
        </w:rPr>
        <w:t xml:space="preserve"> </w:t>
      </w:r>
      <w:r w:rsidRPr="00E16EB4">
        <w:rPr>
          <w:bCs/>
          <w:sz w:val="24"/>
          <w:szCs w:val="24"/>
        </w:rPr>
        <w:t xml:space="preserve"> и заливка швов дорожного покрытия на 10 улицах общей протяженностью 34 978 м., стоимостью 11 275 811,07 руб</w:t>
      </w:r>
      <w:r w:rsidR="00CC4DC7">
        <w:rPr>
          <w:bCs/>
          <w:sz w:val="24"/>
          <w:szCs w:val="24"/>
        </w:rPr>
        <w:t>лей;</w:t>
      </w:r>
    </w:p>
    <w:p w:rsidR="002632D1" w:rsidRPr="00E16EB4" w:rsidRDefault="002632D1" w:rsidP="003D2050">
      <w:pPr>
        <w:ind w:firstLine="709"/>
        <w:contextualSpacing/>
        <w:jc w:val="both"/>
        <w:rPr>
          <w:bCs/>
          <w:sz w:val="24"/>
          <w:szCs w:val="24"/>
        </w:rPr>
      </w:pPr>
      <w:r w:rsidRPr="00E16EB4">
        <w:rPr>
          <w:sz w:val="24"/>
          <w:szCs w:val="24"/>
        </w:rPr>
        <w:t xml:space="preserve">- по устранению колейности путем фрезерования дорожного покрытия и устройством выравнивающего слоя. Общая площадь произведенных работ составила 2910 </w:t>
      </w:r>
      <w:r w:rsidR="00CC4DC7" w:rsidRPr="00E16EB4">
        <w:rPr>
          <w:sz w:val="24"/>
          <w:szCs w:val="24"/>
        </w:rPr>
        <w:t>м</w:t>
      </w:r>
      <w:r w:rsidR="00CC4DC7">
        <w:rPr>
          <w:sz w:val="24"/>
          <w:szCs w:val="24"/>
        </w:rPr>
        <w:t>²</w:t>
      </w:r>
      <w:r w:rsidRPr="00E16EB4">
        <w:rPr>
          <w:sz w:val="24"/>
          <w:szCs w:val="24"/>
        </w:rPr>
        <w:t>, стоимостью 1</w:t>
      </w:r>
      <w:r w:rsidR="00CC4DC7">
        <w:rPr>
          <w:sz w:val="24"/>
          <w:szCs w:val="24"/>
        </w:rPr>
        <w:t> </w:t>
      </w:r>
      <w:r w:rsidRPr="00E16EB4">
        <w:rPr>
          <w:sz w:val="24"/>
          <w:szCs w:val="24"/>
        </w:rPr>
        <w:t>959 418,55 руб</w:t>
      </w:r>
      <w:r w:rsidR="00CC4DC7">
        <w:rPr>
          <w:sz w:val="24"/>
          <w:szCs w:val="24"/>
        </w:rPr>
        <w:t>лей;</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обеспечение надлежащего санитарного состояния автомобильных дорог и безопасности дорожного движения, поддержание состояния проезжей части  автомобильных дорог в соответствии с техническими требованиями по обеспечению безопасности дорожного движения;</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очистка полосы отвода, обочин, откосов и разделительных полос от посторонних предметов;</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обрезка ветвей,  вырезка сухих, надломленных ветвей, порослей;</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скашивание травы на обочинах, откосах, разделительной полосе, полосе отвода и в подмостовой  зоне;</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окраска автопавильонов, ограждений, уборка и мойка подземных пешеходных переходов;</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уборка наносного грунта у барьерного ограждения автомобильных дорог;</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очистка от снега и льда и обработка  противогололедными  материалами  дорог, автобусных остановок, площадок отдыха,  тротуаров;</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xml:space="preserve">- художественно-ландшафтное оформление дорог (цветники); </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замена поврежденных дорожных знаков;</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установка недостающих дорожных знаков;</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xml:space="preserve"> - установка недостающих и восстановление существующих инженерно-технических средств обеспечения транспортной безопасности;</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xml:space="preserve"> -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   </w:t>
      </w:r>
    </w:p>
    <w:p w:rsidR="002632D1" w:rsidRPr="00AE5604" w:rsidRDefault="002632D1" w:rsidP="003D2050">
      <w:pPr>
        <w:pStyle w:val="afe"/>
        <w:ind w:firstLine="709"/>
        <w:jc w:val="both"/>
        <w:rPr>
          <w:rFonts w:ascii="Times New Roman" w:hAnsi="Times New Roman" w:cs="Times New Roman"/>
          <w:sz w:val="24"/>
          <w:szCs w:val="24"/>
          <w:lang w:eastAsia="ru-RU"/>
        </w:rPr>
      </w:pPr>
      <w:r w:rsidRPr="00AE5604">
        <w:rPr>
          <w:rFonts w:ascii="Times New Roman" w:hAnsi="Times New Roman" w:cs="Times New Roman"/>
          <w:sz w:val="24"/>
          <w:szCs w:val="24"/>
          <w:lang w:eastAsia="ru-RU"/>
        </w:rPr>
        <w:t>- поддержание в чистоте</w:t>
      </w:r>
      <w:r w:rsidR="00AE5604">
        <w:rPr>
          <w:rFonts w:ascii="Times New Roman" w:hAnsi="Times New Roman" w:cs="Times New Roman"/>
          <w:sz w:val="24"/>
          <w:szCs w:val="24"/>
          <w:lang w:eastAsia="ru-RU"/>
        </w:rPr>
        <w:t xml:space="preserve"> и порядке светофорных объектов</w:t>
      </w:r>
      <w:r w:rsidRPr="00AE5604">
        <w:rPr>
          <w:rFonts w:ascii="Times New Roman" w:hAnsi="Times New Roman" w:cs="Times New Roman"/>
          <w:sz w:val="24"/>
          <w:szCs w:val="24"/>
          <w:lang w:eastAsia="ru-RU"/>
        </w:rPr>
        <w:t>.</w:t>
      </w:r>
    </w:p>
    <w:p w:rsidR="00AD3AC0" w:rsidRPr="00AE5604" w:rsidRDefault="00AD3AC0" w:rsidP="002632D1">
      <w:pPr>
        <w:pStyle w:val="afe"/>
        <w:ind w:firstLine="708"/>
        <w:jc w:val="both"/>
        <w:rPr>
          <w:rFonts w:ascii="Times New Roman" w:hAnsi="Times New Roman" w:cs="Times New Roman"/>
          <w:sz w:val="24"/>
          <w:szCs w:val="24"/>
          <w:lang w:eastAsia="ru-RU"/>
        </w:rPr>
      </w:pPr>
    </w:p>
    <w:p w:rsidR="002632D1" w:rsidRPr="00E16EB4" w:rsidRDefault="002632D1" w:rsidP="002632D1">
      <w:pPr>
        <w:spacing w:before="100" w:after="100"/>
        <w:contextualSpacing/>
        <w:jc w:val="center"/>
        <w:rPr>
          <w:b/>
          <w:sz w:val="24"/>
          <w:szCs w:val="24"/>
          <w:u w:val="single"/>
        </w:rPr>
      </w:pPr>
      <w:r w:rsidRPr="00E16EB4">
        <w:rPr>
          <w:b/>
          <w:sz w:val="24"/>
          <w:szCs w:val="24"/>
          <w:u w:val="single"/>
        </w:rPr>
        <w:t xml:space="preserve">Создание условий для предоставления транспортных услуг населению </w:t>
      </w:r>
    </w:p>
    <w:p w:rsidR="002632D1" w:rsidRPr="00E16EB4" w:rsidRDefault="002632D1" w:rsidP="002632D1">
      <w:pPr>
        <w:spacing w:before="100" w:after="100"/>
        <w:contextualSpacing/>
        <w:jc w:val="center"/>
        <w:rPr>
          <w:b/>
          <w:sz w:val="24"/>
          <w:szCs w:val="24"/>
          <w:u w:val="single"/>
        </w:rPr>
      </w:pPr>
      <w:r w:rsidRPr="00E16EB4">
        <w:rPr>
          <w:b/>
          <w:sz w:val="24"/>
          <w:szCs w:val="24"/>
          <w:u w:val="single"/>
        </w:rPr>
        <w:t xml:space="preserve">и организация транспортного обслуживания населения </w:t>
      </w:r>
    </w:p>
    <w:p w:rsidR="002632D1" w:rsidRPr="00E16EB4" w:rsidRDefault="002632D1" w:rsidP="002632D1">
      <w:pPr>
        <w:spacing w:before="100" w:after="100"/>
        <w:contextualSpacing/>
        <w:jc w:val="center"/>
        <w:rPr>
          <w:b/>
          <w:sz w:val="24"/>
          <w:szCs w:val="24"/>
          <w:u w:val="single"/>
        </w:rPr>
      </w:pPr>
      <w:r w:rsidRPr="00E16EB4">
        <w:rPr>
          <w:b/>
          <w:sz w:val="24"/>
          <w:szCs w:val="24"/>
          <w:u w:val="single"/>
        </w:rPr>
        <w:t xml:space="preserve">в границах города Волгодонска </w:t>
      </w:r>
    </w:p>
    <w:p w:rsidR="002632D1" w:rsidRPr="00E16EB4" w:rsidRDefault="002632D1" w:rsidP="002632D1">
      <w:pPr>
        <w:spacing w:before="100" w:after="100"/>
        <w:contextualSpacing/>
        <w:jc w:val="center"/>
        <w:rPr>
          <w:b/>
          <w:sz w:val="24"/>
          <w:szCs w:val="24"/>
          <w:u w:val="single"/>
        </w:rPr>
      </w:pPr>
    </w:p>
    <w:p w:rsidR="002632D1" w:rsidRPr="00E16EB4" w:rsidRDefault="002632D1" w:rsidP="002632D1">
      <w:pPr>
        <w:ind w:firstLine="567"/>
        <w:jc w:val="both"/>
        <w:rPr>
          <w:color w:val="FF0000"/>
          <w:sz w:val="24"/>
          <w:szCs w:val="24"/>
          <w:shd w:val="clear" w:color="auto" w:fill="FFFFFF"/>
        </w:rPr>
      </w:pPr>
    </w:p>
    <w:p w:rsidR="002632D1" w:rsidRPr="00E16EB4" w:rsidRDefault="002632D1" w:rsidP="002632D1">
      <w:pPr>
        <w:ind w:firstLine="567"/>
        <w:jc w:val="both"/>
        <w:rPr>
          <w:sz w:val="24"/>
          <w:szCs w:val="24"/>
          <w:shd w:val="clear" w:color="auto" w:fill="FFFFFF"/>
        </w:rPr>
      </w:pPr>
      <w:r w:rsidRPr="00E16EB4">
        <w:rPr>
          <w:sz w:val="24"/>
          <w:szCs w:val="24"/>
          <w:shd w:val="clear" w:color="auto" w:fill="FFFFFF"/>
        </w:rPr>
        <w:t xml:space="preserve">Пассажирские перевозки осуществляются </w:t>
      </w:r>
      <w:r w:rsidR="00B16E17">
        <w:rPr>
          <w:sz w:val="24"/>
          <w:szCs w:val="24"/>
          <w:shd w:val="clear" w:color="auto" w:fill="FFFFFF"/>
        </w:rPr>
        <w:t>9</w:t>
      </w:r>
      <w:r w:rsidRPr="00E16EB4">
        <w:rPr>
          <w:sz w:val="24"/>
          <w:szCs w:val="24"/>
          <w:shd w:val="clear" w:color="auto" w:fill="FFFFFF"/>
        </w:rPr>
        <w:t xml:space="preserve"> транспортными предприятиями с общим количеством подвижного состава 117 единиц. Из них: троллейбусы – 29 единиц; автобусы большой и средней вместимости – 43 единицы; автобусы малой вместимости – 45 единиц.</w:t>
      </w:r>
    </w:p>
    <w:p w:rsidR="002632D1" w:rsidRPr="00F3046C" w:rsidRDefault="002632D1" w:rsidP="002632D1">
      <w:pPr>
        <w:ind w:firstLine="567"/>
        <w:jc w:val="both"/>
        <w:rPr>
          <w:sz w:val="24"/>
          <w:szCs w:val="24"/>
          <w:shd w:val="clear" w:color="auto" w:fill="FFFFFF"/>
        </w:rPr>
      </w:pPr>
      <w:r w:rsidRPr="00E16EB4">
        <w:rPr>
          <w:sz w:val="24"/>
          <w:szCs w:val="24"/>
          <w:shd w:val="clear" w:color="auto" w:fill="FFFFFF"/>
        </w:rPr>
        <w:lastRenderedPageBreak/>
        <w:t>Среднесуточный выход подвижного состава составил 96,3 единиц, в том числе: троллейбусы – 25,2 единиц, автобусы большой вместимости – 33,3 единиц, автобусы малой вместимости – 37,8 единиц.</w:t>
      </w:r>
    </w:p>
    <w:p w:rsidR="002632D1" w:rsidRPr="00F3046C" w:rsidRDefault="002632D1" w:rsidP="002632D1">
      <w:pPr>
        <w:pStyle w:val="afe"/>
        <w:ind w:firstLine="708"/>
        <w:jc w:val="both"/>
        <w:rPr>
          <w:sz w:val="24"/>
          <w:szCs w:val="24"/>
          <w:lang w:eastAsia="ru-RU"/>
        </w:rPr>
      </w:pPr>
    </w:p>
    <w:p w:rsidR="002632D1" w:rsidRPr="00FC2214" w:rsidRDefault="002632D1" w:rsidP="002632D1">
      <w:pPr>
        <w:jc w:val="center"/>
        <w:rPr>
          <w:b/>
          <w:bCs/>
          <w:sz w:val="24"/>
          <w:szCs w:val="24"/>
          <w:u w:val="single"/>
          <w:lang w:eastAsia="ar-SA"/>
        </w:rPr>
      </w:pPr>
      <w:bookmarkStart w:id="3" w:name="_Hlk65343345"/>
      <w:r w:rsidRPr="00FC2214">
        <w:rPr>
          <w:b/>
          <w:bCs/>
          <w:sz w:val="24"/>
          <w:szCs w:val="24"/>
          <w:u w:val="single"/>
          <w:lang w:eastAsia="ar-SA"/>
        </w:rPr>
        <w:t>Строительство и реконструкция</w:t>
      </w:r>
    </w:p>
    <w:p w:rsidR="002632D1" w:rsidRPr="002632D1" w:rsidRDefault="002632D1" w:rsidP="002632D1">
      <w:pPr>
        <w:jc w:val="center"/>
        <w:rPr>
          <w:b/>
          <w:bCs/>
          <w:sz w:val="24"/>
          <w:szCs w:val="24"/>
          <w:highlight w:val="green"/>
          <w:u w:val="single"/>
          <w:lang w:eastAsia="ar-SA"/>
        </w:rPr>
      </w:pPr>
    </w:p>
    <w:p w:rsidR="00E16EB4" w:rsidRPr="00E16EB4" w:rsidRDefault="00E16EB4" w:rsidP="00E16EB4">
      <w:pPr>
        <w:widowControl w:val="0"/>
        <w:jc w:val="center"/>
        <w:rPr>
          <w:sz w:val="24"/>
          <w:szCs w:val="24"/>
        </w:rPr>
      </w:pPr>
    </w:p>
    <w:p w:rsidR="00E16EB4" w:rsidRPr="00AE5604" w:rsidRDefault="00E16EB4" w:rsidP="00E16EB4">
      <w:pPr>
        <w:widowControl w:val="0"/>
        <w:ind w:firstLine="709"/>
        <w:jc w:val="both"/>
        <w:rPr>
          <w:sz w:val="24"/>
          <w:szCs w:val="24"/>
        </w:rPr>
      </w:pPr>
      <w:r w:rsidRPr="00AE5604">
        <w:rPr>
          <w:sz w:val="24"/>
          <w:szCs w:val="24"/>
        </w:rPr>
        <w:t xml:space="preserve">Разработана проектно-сметная документация и получены положительные заключения ГАУ РО «Государственная экспертиза проектной документации и результатов инженерных изысканий» по проектной документации  и результатам инженерных изысканий, а также по достоверности определения сметной стоимости по объектам: </w:t>
      </w:r>
    </w:p>
    <w:p w:rsidR="00E16EB4" w:rsidRPr="00E16EB4" w:rsidRDefault="00B16E17" w:rsidP="00B16E17">
      <w:pPr>
        <w:pStyle w:val="aff2"/>
        <w:widowControl w:val="0"/>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16EB4" w:rsidRPr="00E16EB4">
        <w:rPr>
          <w:rFonts w:ascii="Times New Roman" w:hAnsi="Times New Roman"/>
          <w:sz w:val="24"/>
          <w:szCs w:val="24"/>
        </w:rPr>
        <w:t>«Строительство магистральных сетей водоснабжения на территории вдоль Ростовского шоссе, г. Волгодонск, Ростовской области»;</w:t>
      </w:r>
    </w:p>
    <w:p w:rsidR="00E16EB4" w:rsidRPr="00E16EB4" w:rsidRDefault="00B16E17" w:rsidP="00B16E17">
      <w:pPr>
        <w:pStyle w:val="aff2"/>
        <w:widowControl w:val="0"/>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E16EB4" w:rsidRPr="00E16EB4">
        <w:rPr>
          <w:rFonts w:ascii="Times New Roman" w:hAnsi="Times New Roman"/>
          <w:sz w:val="24"/>
          <w:szCs w:val="24"/>
        </w:rPr>
        <w:t>«План мероприятий по оздоровлению Цимлянского водохранилища и его притоков. Реконструкция о</w:t>
      </w:r>
      <w:r>
        <w:rPr>
          <w:rFonts w:ascii="Times New Roman" w:hAnsi="Times New Roman"/>
          <w:sz w:val="24"/>
          <w:szCs w:val="24"/>
        </w:rPr>
        <w:t>чистных сооружений канализации</w:t>
      </w:r>
      <w:r w:rsidR="00E16EB4" w:rsidRPr="00E16EB4">
        <w:rPr>
          <w:rFonts w:ascii="Times New Roman" w:hAnsi="Times New Roman"/>
          <w:sz w:val="24"/>
          <w:szCs w:val="24"/>
        </w:rPr>
        <w:t xml:space="preserve"> г. Волгодонска»;</w:t>
      </w:r>
    </w:p>
    <w:p w:rsidR="00E16EB4" w:rsidRPr="00E16EB4" w:rsidRDefault="00B16E17" w:rsidP="00B16E17">
      <w:pPr>
        <w:pStyle w:val="aff2"/>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E16EB4" w:rsidRPr="00E16EB4">
        <w:rPr>
          <w:rFonts w:ascii="Times New Roman" w:hAnsi="Times New Roman"/>
          <w:sz w:val="24"/>
          <w:szCs w:val="24"/>
        </w:rPr>
        <w:t xml:space="preserve"> «Строительство автодороги по пр. Курчатова (от ул. Ленинградской до Приморского Бульвара) в городе Волгодонске Ростовской области»;</w:t>
      </w:r>
    </w:p>
    <w:p w:rsidR="00E16EB4" w:rsidRPr="00E16EB4" w:rsidRDefault="00B16E17" w:rsidP="00B16E17">
      <w:pPr>
        <w:pStyle w:val="aff2"/>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w:t>
      </w:r>
      <w:r w:rsidR="00E16EB4" w:rsidRPr="00E16EB4">
        <w:rPr>
          <w:rFonts w:ascii="Times New Roman" w:hAnsi="Times New Roman"/>
          <w:sz w:val="24"/>
          <w:szCs w:val="24"/>
        </w:rPr>
        <w:t xml:space="preserve"> «Строительство автодороги по пр. Лазоревый (от </w:t>
      </w:r>
      <w:r w:rsidR="00E16EB4" w:rsidRPr="003C1462">
        <w:rPr>
          <w:rFonts w:ascii="Times New Roman" w:hAnsi="Times New Roman"/>
          <w:sz w:val="24"/>
          <w:szCs w:val="24"/>
        </w:rPr>
        <w:t>ул. К. Маркса</w:t>
      </w:r>
      <w:r w:rsidR="00E16EB4" w:rsidRPr="00E16EB4">
        <w:rPr>
          <w:rFonts w:ascii="Times New Roman" w:hAnsi="Times New Roman"/>
          <w:sz w:val="24"/>
          <w:szCs w:val="24"/>
        </w:rPr>
        <w:t xml:space="preserve"> до ул. Заречной) в городе Волгодонске Ростовской области».</w:t>
      </w:r>
    </w:p>
    <w:p w:rsidR="00E16EB4" w:rsidRPr="00E16EB4" w:rsidRDefault="00E16EB4" w:rsidP="00E16EB4">
      <w:pPr>
        <w:pStyle w:val="aff2"/>
        <w:ind w:left="709"/>
        <w:jc w:val="both"/>
        <w:rPr>
          <w:rFonts w:ascii="Times New Roman" w:hAnsi="Times New Roman"/>
          <w:sz w:val="24"/>
          <w:szCs w:val="24"/>
        </w:rPr>
      </w:pPr>
    </w:p>
    <w:p w:rsidR="00E16EB4" w:rsidRPr="00AE5604" w:rsidRDefault="00E16EB4" w:rsidP="009B7886">
      <w:pPr>
        <w:pStyle w:val="aff2"/>
        <w:spacing w:after="0" w:line="240" w:lineRule="auto"/>
        <w:ind w:left="0" w:firstLine="709"/>
        <w:jc w:val="both"/>
        <w:rPr>
          <w:rFonts w:ascii="Times New Roman" w:hAnsi="Times New Roman"/>
          <w:bCs/>
          <w:sz w:val="24"/>
          <w:szCs w:val="24"/>
          <w:lang w:eastAsia="ar-SA"/>
        </w:rPr>
      </w:pPr>
      <w:r w:rsidRPr="00AE5604">
        <w:rPr>
          <w:rFonts w:ascii="Times New Roman" w:hAnsi="Times New Roman"/>
          <w:bCs/>
          <w:sz w:val="24"/>
          <w:szCs w:val="24"/>
          <w:lang w:eastAsia="ar-SA"/>
        </w:rPr>
        <w:t>Заключены муниципальные контракты на выполнение строительно-монтажных работ по объектам:</w:t>
      </w:r>
    </w:p>
    <w:p w:rsidR="00E16EB4" w:rsidRPr="00AE5604" w:rsidRDefault="00AE5604" w:rsidP="009B7886">
      <w:pPr>
        <w:ind w:firstLine="709"/>
        <w:jc w:val="both"/>
        <w:rPr>
          <w:sz w:val="24"/>
          <w:szCs w:val="24"/>
        </w:rPr>
      </w:pPr>
      <w:r>
        <w:rPr>
          <w:sz w:val="24"/>
          <w:szCs w:val="24"/>
        </w:rPr>
        <w:t xml:space="preserve">- </w:t>
      </w:r>
      <w:r w:rsidR="00E16EB4" w:rsidRPr="00AE5604">
        <w:rPr>
          <w:sz w:val="24"/>
          <w:szCs w:val="24"/>
        </w:rPr>
        <w:t>«Строительство общеобразовательной школы на 600 мест в  микрорайоне «В-9» г.</w:t>
      </w:r>
      <w:r w:rsidR="009B7886">
        <w:rPr>
          <w:sz w:val="24"/>
          <w:szCs w:val="24"/>
        </w:rPr>
        <w:t> </w:t>
      </w:r>
      <w:r w:rsidR="00E16EB4" w:rsidRPr="00AE5604">
        <w:rPr>
          <w:sz w:val="24"/>
          <w:szCs w:val="24"/>
        </w:rPr>
        <w:t>Волгодонска»;</w:t>
      </w:r>
    </w:p>
    <w:p w:rsidR="00E16EB4" w:rsidRPr="00AE5604" w:rsidRDefault="00AE5604" w:rsidP="009B7886">
      <w:pPr>
        <w:ind w:firstLine="709"/>
        <w:jc w:val="both"/>
        <w:rPr>
          <w:sz w:val="24"/>
          <w:szCs w:val="24"/>
        </w:rPr>
      </w:pPr>
      <w:r>
        <w:rPr>
          <w:sz w:val="24"/>
          <w:szCs w:val="24"/>
        </w:rPr>
        <w:t xml:space="preserve">- </w:t>
      </w:r>
      <w:r w:rsidR="00E16EB4" w:rsidRPr="00AE5604">
        <w:rPr>
          <w:sz w:val="24"/>
          <w:szCs w:val="24"/>
        </w:rPr>
        <w:t>«Центр единоборств.</w:t>
      </w:r>
    </w:p>
    <w:p w:rsidR="00E16EB4" w:rsidRPr="00E16EB4" w:rsidRDefault="00E16EB4" w:rsidP="00E16EB4">
      <w:pPr>
        <w:ind w:firstLine="567"/>
        <w:jc w:val="both"/>
        <w:rPr>
          <w:color w:val="000000"/>
          <w:sz w:val="24"/>
          <w:szCs w:val="24"/>
        </w:rPr>
      </w:pPr>
      <w:r w:rsidRPr="00AE5604">
        <w:rPr>
          <w:color w:val="000000"/>
          <w:sz w:val="24"/>
          <w:szCs w:val="24"/>
        </w:rPr>
        <w:t>Велись строительно-монтажные работы по объекту</w:t>
      </w:r>
      <w:r w:rsidRPr="00E16EB4">
        <w:rPr>
          <w:color w:val="000000"/>
          <w:sz w:val="24"/>
          <w:szCs w:val="24"/>
        </w:rPr>
        <w:t xml:space="preserve"> «Реконструкция блоков №1, №2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 I этап строительства».</w:t>
      </w:r>
    </w:p>
    <w:p w:rsidR="00C5648F" w:rsidRPr="00F3046C" w:rsidRDefault="00C5648F" w:rsidP="002632D1">
      <w:pPr>
        <w:pStyle w:val="afe"/>
        <w:ind w:firstLine="709"/>
        <w:jc w:val="both"/>
        <w:rPr>
          <w:rFonts w:ascii="Times New Roman" w:hAnsi="Times New Roman"/>
          <w:sz w:val="24"/>
          <w:szCs w:val="24"/>
          <w:lang w:eastAsia="ru-RU"/>
        </w:rPr>
      </w:pPr>
    </w:p>
    <w:bookmarkEnd w:id="3"/>
    <w:p w:rsidR="00BE19BC" w:rsidRPr="00404E1D" w:rsidRDefault="00BE19BC" w:rsidP="00BE19BC">
      <w:pPr>
        <w:spacing w:before="100" w:after="100"/>
        <w:contextualSpacing/>
        <w:jc w:val="center"/>
        <w:rPr>
          <w:b/>
          <w:color w:val="FF0000"/>
          <w:sz w:val="24"/>
          <w:szCs w:val="24"/>
          <w:u w:val="single"/>
        </w:rPr>
      </w:pPr>
      <w:r w:rsidRPr="00404E1D">
        <w:rPr>
          <w:b/>
          <w:sz w:val="24"/>
          <w:szCs w:val="24"/>
          <w:u w:val="single"/>
        </w:rPr>
        <w:t xml:space="preserve">Доступное жилье </w:t>
      </w:r>
    </w:p>
    <w:p w:rsidR="00BE19BC" w:rsidRPr="00404E1D" w:rsidRDefault="00BE19BC" w:rsidP="00BE19BC">
      <w:pPr>
        <w:spacing w:before="100" w:after="100"/>
        <w:contextualSpacing/>
        <w:jc w:val="center"/>
        <w:rPr>
          <w:b/>
          <w:sz w:val="24"/>
          <w:szCs w:val="24"/>
          <w:u w:val="single"/>
        </w:rPr>
      </w:pPr>
    </w:p>
    <w:p w:rsidR="009B7886" w:rsidRDefault="003C1462" w:rsidP="002632D1">
      <w:pPr>
        <w:ind w:firstLine="709"/>
        <w:jc w:val="both"/>
        <w:rPr>
          <w:sz w:val="24"/>
          <w:szCs w:val="24"/>
        </w:rPr>
      </w:pPr>
      <w:r>
        <w:rPr>
          <w:sz w:val="24"/>
          <w:szCs w:val="24"/>
        </w:rPr>
        <w:t>В</w:t>
      </w:r>
      <w:r w:rsidR="002632D1" w:rsidRPr="00404E1D">
        <w:rPr>
          <w:sz w:val="24"/>
          <w:szCs w:val="24"/>
        </w:rPr>
        <w:t xml:space="preserve"> целях реализации показателя </w:t>
      </w:r>
      <w:r w:rsidR="00C841E3">
        <w:rPr>
          <w:sz w:val="24"/>
          <w:szCs w:val="24"/>
        </w:rPr>
        <w:t xml:space="preserve">п.2.6 </w:t>
      </w:r>
      <w:r w:rsidR="002632D1" w:rsidRPr="00404E1D">
        <w:rPr>
          <w:sz w:val="24"/>
          <w:szCs w:val="24"/>
        </w:rPr>
        <w:t xml:space="preserve">«Жилье и его доступность» в рамках реализации мероприятий по обеспечению жильем отдельных категорий граждан и молодых семей за отчетный период 2020 года оказаны меры государственной поддержки в улучшении жилищных условий 37 семьям, из них: </w:t>
      </w:r>
    </w:p>
    <w:p w:rsidR="00D76507" w:rsidRDefault="002632D1" w:rsidP="002632D1">
      <w:pPr>
        <w:ind w:firstLine="709"/>
        <w:jc w:val="both"/>
        <w:rPr>
          <w:sz w:val="24"/>
          <w:szCs w:val="24"/>
        </w:rPr>
      </w:pPr>
      <w:r w:rsidRPr="00404E1D">
        <w:rPr>
          <w:sz w:val="24"/>
          <w:szCs w:val="24"/>
        </w:rPr>
        <w:t>- предоставлены субсидии на обеспечение жильем 3</w:t>
      </w:r>
      <w:r w:rsidR="009B7886">
        <w:rPr>
          <w:sz w:val="24"/>
          <w:szCs w:val="24"/>
        </w:rPr>
        <w:t> </w:t>
      </w:r>
      <w:r w:rsidRPr="00404E1D">
        <w:rPr>
          <w:sz w:val="24"/>
          <w:szCs w:val="24"/>
        </w:rPr>
        <w:t xml:space="preserve">инвалидам и 1 ветерану боевых действий на общую сумму </w:t>
      </w:r>
      <w:r w:rsidRPr="00AD3AC0">
        <w:rPr>
          <w:sz w:val="24"/>
          <w:szCs w:val="24"/>
        </w:rPr>
        <w:t>3 млн. 249 тыс. 360</w:t>
      </w:r>
      <w:r w:rsidRPr="00404E1D">
        <w:rPr>
          <w:sz w:val="24"/>
          <w:szCs w:val="24"/>
        </w:rPr>
        <w:t xml:space="preserve"> рублей за счет средств федерального бюджета; </w:t>
      </w:r>
    </w:p>
    <w:p w:rsidR="00D76507" w:rsidRDefault="002632D1" w:rsidP="002632D1">
      <w:pPr>
        <w:ind w:firstLine="709"/>
        <w:jc w:val="both"/>
        <w:rPr>
          <w:sz w:val="24"/>
          <w:szCs w:val="24"/>
        </w:rPr>
      </w:pPr>
      <w:r w:rsidRPr="00404E1D">
        <w:rPr>
          <w:sz w:val="24"/>
          <w:szCs w:val="24"/>
        </w:rPr>
        <w:t>- социальные выплаты на приобретение жилых помещений 3</w:t>
      </w:r>
      <w:r w:rsidR="009B7886">
        <w:rPr>
          <w:sz w:val="24"/>
          <w:szCs w:val="24"/>
        </w:rPr>
        <w:t> </w:t>
      </w:r>
      <w:r w:rsidRPr="00404E1D">
        <w:rPr>
          <w:sz w:val="24"/>
          <w:szCs w:val="24"/>
        </w:rPr>
        <w:t>гражданам, подвергшимся радиационному воздействию вследствие радиационных аварий и катастроф и приравненным к ним лицам, на общую сумму 4 млн. 969 тыс. 404 рублей за счет средств федерального бюджета;</w:t>
      </w:r>
    </w:p>
    <w:p w:rsidR="00D76507" w:rsidRDefault="002632D1" w:rsidP="002632D1">
      <w:pPr>
        <w:ind w:firstLine="709"/>
        <w:jc w:val="both"/>
        <w:rPr>
          <w:sz w:val="24"/>
          <w:szCs w:val="24"/>
        </w:rPr>
      </w:pPr>
      <w:r w:rsidRPr="00404E1D">
        <w:rPr>
          <w:sz w:val="24"/>
          <w:szCs w:val="24"/>
        </w:rPr>
        <w:t xml:space="preserve">- оказаны меры государственной поддержки путем предоставления бюджетных субсидий 6 молодым семьям – претендентам на получение социальной выплаты в 2020 году на общую сумму 6 млн. 653 тыс. 287 рублей за счет средств федерального, областного и местного бюджетов; </w:t>
      </w:r>
    </w:p>
    <w:p w:rsidR="00D76507" w:rsidRDefault="002632D1" w:rsidP="002632D1">
      <w:pPr>
        <w:ind w:firstLine="709"/>
        <w:jc w:val="both"/>
        <w:rPr>
          <w:sz w:val="24"/>
          <w:szCs w:val="24"/>
        </w:rPr>
      </w:pPr>
      <w:r w:rsidRPr="00404E1D">
        <w:rPr>
          <w:sz w:val="24"/>
          <w:szCs w:val="24"/>
        </w:rPr>
        <w:t xml:space="preserve">- предоставлены субвенций на осуществление государственных полномочий по обеспечению жилыми помещениями 24 детей-сирот на общую сумму 22 млн. 385 тыс. рублей за счет средств областного бюджета. </w:t>
      </w:r>
    </w:p>
    <w:p w:rsidR="002632D1" w:rsidRPr="00404E1D" w:rsidRDefault="002632D1" w:rsidP="002632D1">
      <w:pPr>
        <w:ind w:firstLine="709"/>
        <w:jc w:val="both"/>
        <w:rPr>
          <w:sz w:val="24"/>
          <w:szCs w:val="24"/>
        </w:rPr>
      </w:pPr>
      <w:r w:rsidRPr="00404E1D">
        <w:rPr>
          <w:sz w:val="24"/>
          <w:szCs w:val="24"/>
        </w:rPr>
        <w:t xml:space="preserve">Мероприятия по обеспечению жильем отдельных категорий граждан и молодых семей реализованы своевременно и в полном объеме. </w:t>
      </w:r>
      <w:r w:rsidR="00C841E3">
        <w:rPr>
          <w:sz w:val="24"/>
          <w:szCs w:val="24"/>
        </w:rPr>
        <w:t>В</w:t>
      </w:r>
      <w:r w:rsidRPr="00404E1D">
        <w:rPr>
          <w:sz w:val="24"/>
          <w:szCs w:val="24"/>
        </w:rPr>
        <w:t xml:space="preserve"> целях реализации </w:t>
      </w:r>
      <w:r w:rsidRPr="00C841E3">
        <w:rPr>
          <w:sz w:val="24"/>
          <w:szCs w:val="24"/>
        </w:rPr>
        <w:t xml:space="preserve">показателя </w:t>
      </w:r>
      <w:r w:rsidR="00C841E3" w:rsidRPr="00C841E3">
        <w:rPr>
          <w:sz w:val="24"/>
          <w:szCs w:val="24"/>
        </w:rPr>
        <w:t>по пункту 3.</w:t>
      </w:r>
      <w:r w:rsidR="00C841E3" w:rsidRPr="00404E1D">
        <w:rPr>
          <w:sz w:val="24"/>
          <w:szCs w:val="24"/>
        </w:rPr>
        <w:t xml:space="preserve"> </w:t>
      </w:r>
      <w:r w:rsidRPr="00404E1D">
        <w:rPr>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за 2020 год доля населения, получившего жилые помещения и улучш</w:t>
      </w:r>
      <w:r w:rsidR="00D76507">
        <w:rPr>
          <w:sz w:val="24"/>
          <w:szCs w:val="24"/>
        </w:rPr>
        <w:t xml:space="preserve">ившего </w:t>
      </w:r>
      <w:r w:rsidRPr="00404E1D">
        <w:rPr>
          <w:sz w:val="24"/>
          <w:szCs w:val="24"/>
        </w:rPr>
        <w:t>жилищные условия, в общей численности населения, состоящего на учете в качестве нуждающихся в жилых помещениях, составила 6,8 %, при плановом значении показателя 5,3 %.</w:t>
      </w:r>
    </w:p>
    <w:p w:rsidR="00454616" w:rsidRPr="00404E1D" w:rsidRDefault="00454616" w:rsidP="00B62456">
      <w:pPr>
        <w:spacing w:before="100" w:after="100"/>
        <w:contextualSpacing/>
        <w:jc w:val="center"/>
        <w:rPr>
          <w:b/>
          <w:sz w:val="24"/>
          <w:szCs w:val="24"/>
          <w:u w:val="single"/>
        </w:rPr>
      </w:pPr>
    </w:p>
    <w:p w:rsidR="00B62FC9" w:rsidRPr="00404E1D" w:rsidRDefault="00B62FC9" w:rsidP="005F73CE">
      <w:pPr>
        <w:jc w:val="center"/>
        <w:rPr>
          <w:b/>
          <w:sz w:val="24"/>
          <w:szCs w:val="24"/>
          <w:u w:val="single"/>
        </w:rPr>
      </w:pPr>
      <w:r w:rsidRPr="00404E1D">
        <w:rPr>
          <w:b/>
          <w:sz w:val="24"/>
          <w:szCs w:val="24"/>
          <w:u w:val="single"/>
        </w:rPr>
        <w:lastRenderedPageBreak/>
        <w:t>Организация охраны общественного порядка на территории города Волгодонска.  Создание условий для деятельности добровольных формирований населения</w:t>
      </w:r>
      <w:r w:rsidR="00DC3BA5">
        <w:rPr>
          <w:b/>
          <w:sz w:val="24"/>
          <w:szCs w:val="24"/>
          <w:u w:val="single"/>
        </w:rPr>
        <w:br/>
      </w:r>
      <w:r w:rsidRPr="00404E1D">
        <w:rPr>
          <w:b/>
          <w:sz w:val="24"/>
          <w:szCs w:val="24"/>
          <w:u w:val="single"/>
        </w:rPr>
        <w:t xml:space="preserve"> по охране общественного порядка</w:t>
      </w:r>
    </w:p>
    <w:p w:rsidR="00B62FC9" w:rsidRPr="00404E1D" w:rsidRDefault="00B62FC9" w:rsidP="00B62FC9">
      <w:pPr>
        <w:jc w:val="center"/>
        <w:rPr>
          <w:b/>
          <w:sz w:val="24"/>
          <w:szCs w:val="24"/>
          <w:u w:val="single"/>
        </w:rPr>
      </w:pPr>
    </w:p>
    <w:p w:rsidR="002632D1" w:rsidRPr="00404E1D" w:rsidRDefault="002632D1" w:rsidP="002632D1">
      <w:pPr>
        <w:ind w:firstLine="709"/>
        <w:jc w:val="both"/>
        <w:rPr>
          <w:kern w:val="2"/>
          <w:sz w:val="24"/>
          <w:szCs w:val="24"/>
        </w:rPr>
      </w:pPr>
      <w:r w:rsidRPr="00404E1D">
        <w:rPr>
          <w:sz w:val="24"/>
          <w:szCs w:val="24"/>
        </w:rPr>
        <w:t>Постановлением Администрации города Волгодонска от 17.09.2019 № 2328 утверждена муниципальная программа города Волгодонска «Обеспечение общественного порядка и профилактика правонарушений в городе Волгодонске»</w:t>
      </w:r>
      <w:r w:rsidRPr="00404E1D">
        <w:rPr>
          <w:sz w:val="27"/>
          <w:szCs w:val="27"/>
        </w:rPr>
        <w:t xml:space="preserve"> </w:t>
      </w:r>
      <w:r w:rsidRPr="00404E1D">
        <w:rPr>
          <w:kern w:val="2"/>
          <w:sz w:val="24"/>
          <w:szCs w:val="24"/>
        </w:rPr>
        <w:t>Всего на реализацию программных мероприятий в 2020 году израсходовано 6 057,5 тыс. рублей, в том числе за счет средств областного бюджета – 5 672,5 тыс. рублей, за счет средств местного бюджета – 385,0 тыс.рублей.</w:t>
      </w:r>
    </w:p>
    <w:p w:rsidR="002632D1" w:rsidRPr="00404E1D" w:rsidRDefault="002632D1" w:rsidP="002632D1">
      <w:pPr>
        <w:jc w:val="center"/>
        <w:rPr>
          <w:b/>
          <w:sz w:val="24"/>
          <w:szCs w:val="24"/>
          <w:u w:val="single"/>
        </w:rPr>
      </w:pPr>
    </w:p>
    <w:p w:rsidR="002632D1" w:rsidRPr="00404E1D" w:rsidRDefault="002632D1" w:rsidP="00DC3BA5">
      <w:pPr>
        <w:rPr>
          <w:b/>
          <w:i/>
          <w:sz w:val="24"/>
          <w:szCs w:val="24"/>
        </w:rPr>
      </w:pPr>
      <w:r w:rsidRPr="00404E1D">
        <w:rPr>
          <w:b/>
          <w:sz w:val="24"/>
          <w:szCs w:val="24"/>
        </w:rPr>
        <w:t>Народные дружины</w:t>
      </w:r>
    </w:p>
    <w:p w:rsidR="002632D1" w:rsidRPr="00404E1D" w:rsidRDefault="002632D1" w:rsidP="002632D1">
      <w:pPr>
        <w:ind w:firstLine="708"/>
        <w:jc w:val="both"/>
        <w:rPr>
          <w:b/>
          <w:i/>
          <w:sz w:val="24"/>
          <w:szCs w:val="24"/>
        </w:rPr>
      </w:pPr>
    </w:p>
    <w:p w:rsidR="002632D1" w:rsidRPr="00404E1D" w:rsidRDefault="002632D1" w:rsidP="002632D1">
      <w:pPr>
        <w:ind w:firstLine="708"/>
        <w:jc w:val="both"/>
        <w:rPr>
          <w:sz w:val="24"/>
          <w:szCs w:val="24"/>
        </w:rPr>
      </w:pPr>
      <w:r w:rsidRPr="00404E1D">
        <w:rPr>
          <w:sz w:val="24"/>
          <w:szCs w:val="24"/>
        </w:rPr>
        <w:t>В состав городской общественной организации охраны общественного порядка «Народная дружина города Волгодонска» входят 140 человек. Дружинникам выданы удостоверения и отличительные знаки – нарукавные повязки «Дружинник».</w:t>
      </w:r>
    </w:p>
    <w:p w:rsidR="002632D1" w:rsidRPr="00404E1D" w:rsidRDefault="002632D1" w:rsidP="002632D1">
      <w:pPr>
        <w:ind w:firstLine="709"/>
        <w:jc w:val="both"/>
        <w:rPr>
          <w:sz w:val="24"/>
          <w:szCs w:val="24"/>
        </w:rPr>
      </w:pPr>
      <w:r w:rsidRPr="00404E1D">
        <w:rPr>
          <w:sz w:val="24"/>
          <w:szCs w:val="24"/>
        </w:rPr>
        <w:t>В 2020 году при участии членов народной и казачьей дружины города Волгодонска к административной ответственности привлечено 1357 человек. Проведено 4543</w:t>
      </w:r>
      <w:r w:rsidR="000500FF">
        <w:rPr>
          <w:sz w:val="24"/>
          <w:szCs w:val="24"/>
        </w:rPr>
        <w:t> </w:t>
      </w:r>
      <w:r w:rsidRPr="00404E1D">
        <w:rPr>
          <w:sz w:val="24"/>
          <w:szCs w:val="24"/>
        </w:rPr>
        <w:t>профилактически</w:t>
      </w:r>
      <w:r w:rsidR="004C3CE1">
        <w:rPr>
          <w:sz w:val="24"/>
          <w:szCs w:val="24"/>
        </w:rPr>
        <w:t>е</w:t>
      </w:r>
      <w:r w:rsidRPr="00404E1D">
        <w:rPr>
          <w:sz w:val="24"/>
          <w:szCs w:val="24"/>
        </w:rPr>
        <w:t xml:space="preserve"> бесед</w:t>
      </w:r>
      <w:r w:rsidR="004C3CE1">
        <w:rPr>
          <w:sz w:val="24"/>
          <w:szCs w:val="24"/>
        </w:rPr>
        <w:t>ы</w:t>
      </w:r>
      <w:r w:rsidRPr="00404E1D">
        <w:rPr>
          <w:sz w:val="24"/>
          <w:szCs w:val="24"/>
        </w:rPr>
        <w:t>, направленны</w:t>
      </w:r>
      <w:r w:rsidR="004C3CE1">
        <w:rPr>
          <w:sz w:val="24"/>
          <w:szCs w:val="24"/>
        </w:rPr>
        <w:t>е</w:t>
      </w:r>
      <w:r w:rsidRPr="00404E1D">
        <w:rPr>
          <w:sz w:val="24"/>
          <w:szCs w:val="24"/>
        </w:rPr>
        <w:t xml:space="preserve"> на предупреждение правонарушений, соблюдение масочного режима, в том числе 467 - с несовершеннолетними. Дружинники приняли участие в 90</w:t>
      </w:r>
      <w:r w:rsidR="000500FF">
        <w:rPr>
          <w:sz w:val="24"/>
          <w:szCs w:val="24"/>
        </w:rPr>
        <w:t> </w:t>
      </w:r>
      <w:r w:rsidRPr="00404E1D">
        <w:rPr>
          <w:sz w:val="24"/>
          <w:szCs w:val="24"/>
        </w:rPr>
        <w:t xml:space="preserve">оперативно-профилактических операциях, проводимых Межмуниципальным управлением МВД России «Волгодонское», в обеспечении правопорядка и общественной безопасности при проведении 35 культурно-массовых, спортивных, общественных мероприятий и православных праздников на территории города Волгодонска. </w:t>
      </w:r>
    </w:p>
    <w:p w:rsidR="002632D1" w:rsidRPr="00404E1D" w:rsidRDefault="002632D1" w:rsidP="002632D1">
      <w:pPr>
        <w:ind w:firstLine="708"/>
        <w:jc w:val="both"/>
        <w:rPr>
          <w:sz w:val="24"/>
          <w:szCs w:val="24"/>
        </w:rPr>
      </w:pPr>
      <w:r w:rsidRPr="00404E1D">
        <w:rPr>
          <w:sz w:val="24"/>
          <w:szCs w:val="24"/>
        </w:rPr>
        <w:t xml:space="preserve">Отряды народной и казачьей дружины ежедневно выходят на дежурство в составе пеших патрулей совместно с патрульно-постовой службой полиции в соответствии с согласованным с Межмуниципальным управлением МВД России «Волгодонское» ежемесячным графиком дежурств. Одиннадцать отрядов, созданных по территориальной принадлежности, из числа жителей 3, 4, 5, 7, 10, 12, 18, 19, 20, 21 и 24 избирательных округов, патрулируют в границах своего административного участка совместно с полицией. </w:t>
      </w:r>
    </w:p>
    <w:p w:rsidR="002632D1" w:rsidRPr="00404E1D" w:rsidRDefault="002632D1" w:rsidP="002632D1">
      <w:pPr>
        <w:widowControl w:val="0"/>
        <w:autoSpaceDE w:val="0"/>
        <w:adjustRightInd w:val="0"/>
        <w:rPr>
          <w:b/>
          <w:sz w:val="24"/>
          <w:szCs w:val="24"/>
        </w:rPr>
      </w:pPr>
    </w:p>
    <w:p w:rsidR="002632D1" w:rsidRPr="00404E1D" w:rsidRDefault="002632D1" w:rsidP="004C3CE1">
      <w:pPr>
        <w:widowControl w:val="0"/>
        <w:autoSpaceDE w:val="0"/>
        <w:adjustRightInd w:val="0"/>
        <w:rPr>
          <w:b/>
          <w:sz w:val="24"/>
          <w:szCs w:val="24"/>
        </w:rPr>
      </w:pPr>
      <w:r w:rsidRPr="00404E1D">
        <w:rPr>
          <w:b/>
          <w:sz w:val="24"/>
          <w:szCs w:val="24"/>
        </w:rPr>
        <w:t>Советы профилактики правонарушений</w:t>
      </w:r>
    </w:p>
    <w:p w:rsidR="002632D1" w:rsidRPr="00404E1D" w:rsidRDefault="002632D1" w:rsidP="002632D1">
      <w:pPr>
        <w:widowControl w:val="0"/>
        <w:autoSpaceDE w:val="0"/>
        <w:adjustRightInd w:val="0"/>
        <w:jc w:val="center"/>
        <w:rPr>
          <w:sz w:val="24"/>
          <w:szCs w:val="24"/>
        </w:rPr>
      </w:pPr>
    </w:p>
    <w:p w:rsidR="002632D1" w:rsidRPr="00404E1D" w:rsidRDefault="002632D1" w:rsidP="002632D1">
      <w:pPr>
        <w:widowControl w:val="0"/>
        <w:autoSpaceDE w:val="0"/>
        <w:adjustRightInd w:val="0"/>
        <w:ind w:firstLine="708"/>
        <w:jc w:val="both"/>
        <w:rPr>
          <w:sz w:val="24"/>
          <w:szCs w:val="24"/>
        </w:rPr>
      </w:pPr>
      <w:r w:rsidRPr="00404E1D">
        <w:rPr>
          <w:sz w:val="24"/>
          <w:szCs w:val="24"/>
        </w:rPr>
        <w:t>Решением Волгодонской городской Думы от 19.11.2015 №134 утверждено Положение о Советах профилактики правонарушений в избирательных округах. Ежеквартально проводятся заседания, на которых рассматриваются вопросы по направлению правоохранительной деятельности и персональные дела отдельных граждан, относящихся к «группе риска». В</w:t>
      </w:r>
      <w:r w:rsidR="000500FF">
        <w:rPr>
          <w:sz w:val="24"/>
          <w:szCs w:val="24"/>
        </w:rPr>
        <w:t> </w:t>
      </w:r>
      <w:r w:rsidRPr="00404E1D">
        <w:rPr>
          <w:sz w:val="24"/>
          <w:szCs w:val="24"/>
        </w:rPr>
        <w:t>2020</w:t>
      </w:r>
      <w:r w:rsidR="000500FF">
        <w:rPr>
          <w:sz w:val="24"/>
          <w:szCs w:val="24"/>
        </w:rPr>
        <w:t> </w:t>
      </w:r>
      <w:r w:rsidRPr="00404E1D">
        <w:rPr>
          <w:sz w:val="24"/>
          <w:szCs w:val="24"/>
        </w:rPr>
        <w:t>году проведено 106 заседаний, на которых рассмотрено 436 вопросов. Проведено 206</w:t>
      </w:r>
      <w:r w:rsidR="000500FF">
        <w:rPr>
          <w:sz w:val="24"/>
          <w:szCs w:val="24"/>
        </w:rPr>
        <w:t> </w:t>
      </w:r>
      <w:r w:rsidRPr="00404E1D">
        <w:rPr>
          <w:sz w:val="24"/>
          <w:szCs w:val="24"/>
        </w:rPr>
        <w:t xml:space="preserve">рейдов и 647 профилактических бесед.  </w:t>
      </w:r>
    </w:p>
    <w:p w:rsidR="002632D1" w:rsidRPr="00404E1D" w:rsidRDefault="002632D1" w:rsidP="002632D1">
      <w:pPr>
        <w:spacing w:before="100" w:after="100"/>
        <w:contextualSpacing/>
        <w:jc w:val="center"/>
        <w:rPr>
          <w:b/>
          <w:sz w:val="24"/>
          <w:szCs w:val="24"/>
          <w:u w:val="single"/>
        </w:rPr>
      </w:pPr>
    </w:p>
    <w:p w:rsidR="002632D1" w:rsidRPr="00404E1D" w:rsidRDefault="002632D1" w:rsidP="002632D1">
      <w:pPr>
        <w:spacing w:before="100" w:after="100"/>
        <w:contextualSpacing/>
        <w:jc w:val="center"/>
        <w:rPr>
          <w:b/>
          <w:sz w:val="24"/>
          <w:szCs w:val="24"/>
          <w:u w:val="single"/>
        </w:rPr>
      </w:pPr>
      <w:r w:rsidRPr="00404E1D">
        <w:rPr>
          <w:b/>
          <w:sz w:val="24"/>
          <w:szCs w:val="24"/>
          <w:u w:val="single"/>
        </w:rPr>
        <w:t xml:space="preserve">Профилактика терроризма и экстремизма в границах </w:t>
      </w:r>
    </w:p>
    <w:p w:rsidR="002632D1" w:rsidRPr="00404E1D" w:rsidRDefault="002632D1" w:rsidP="002632D1">
      <w:pPr>
        <w:spacing w:before="100" w:after="100"/>
        <w:contextualSpacing/>
        <w:jc w:val="center"/>
        <w:rPr>
          <w:b/>
          <w:sz w:val="24"/>
          <w:szCs w:val="24"/>
          <w:u w:val="single"/>
        </w:rPr>
      </w:pPr>
      <w:r w:rsidRPr="00404E1D">
        <w:rPr>
          <w:b/>
          <w:sz w:val="24"/>
          <w:szCs w:val="24"/>
          <w:u w:val="single"/>
        </w:rPr>
        <w:t>города Волгодонска</w:t>
      </w:r>
    </w:p>
    <w:p w:rsidR="002632D1" w:rsidRPr="00404E1D" w:rsidRDefault="002632D1" w:rsidP="002632D1">
      <w:pPr>
        <w:spacing w:before="100" w:after="100"/>
        <w:contextualSpacing/>
        <w:jc w:val="center"/>
        <w:rPr>
          <w:b/>
          <w:sz w:val="24"/>
          <w:szCs w:val="24"/>
          <w:u w:val="single"/>
        </w:rPr>
      </w:pPr>
    </w:p>
    <w:p w:rsidR="002632D1" w:rsidRPr="00404E1D" w:rsidRDefault="002632D1" w:rsidP="002632D1">
      <w:pPr>
        <w:spacing w:before="100" w:after="100"/>
        <w:contextualSpacing/>
        <w:jc w:val="center"/>
        <w:rPr>
          <w:b/>
          <w:sz w:val="24"/>
          <w:szCs w:val="24"/>
          <w:u w:val="single"/>
        </w:rPr>
      </w:pPr>
    </w:p>
    <w:p w:rsidR="002632D1" w:rsidRPr="00404E1D" w:rsidRDefault="002632D1" w:rsidP="002632D1">
      <w:pPr>
        <w:spacing w:before="100" w:after="100"/>
        <w:ind w:firstLine="709"/>
        <w:contextualSpacing/>
        <w:jc w:val="both"/>
        <w:rPr>
          <w:sz w:val="24"/>
          <w:szCs w:val="24"/>
        </w:rPr>
      </w:pPr>
      <w:r w:rsidRPr="00404E1D">
        <w:rPr>
          <w:sz w:val="24"/>
          <w:szCs w:val="24"/>
        </w:rPr>
        <w:t>В 2020 году проведено 4 заседания антитеррористической комиссии города Волгодонска. Проводилась работа по изучению состояния антитеррористической защищенности и инженерно-технической укрепленности мест массового пребывания людей, критически-важных объектов муниципального уровня, потенциально-опасных объектов, объектов жизнеобеспечения, паспортизированных объектов, расположенных на территории города Волгодонска. Рабочей группой обследовано 26 объектов. Руководителям объектов даны рекомендации по установке и ремонту системы видеонаблюдения; оборудованию объектов автономной системой оповещения; организации физической охраны объектов; по проведению мероприятий по выявлению и предотвращению несанкционированного проноса (провоза) и применения в местах массового пребывания людей токсичных химикатов, отравляющих веществ и патогенных биологических агентов.</w:t>
      </w:r>
    </w:p>
    <w:p w:rsidR="002632D1" w:rsidRDefault="002632D1" w:rsidP="002632D1">
      <w:pPr>
        <w:spacing w:before="100" w:after="100"/>
        <w:contextualSpacing/>
        <w:jc w:val="center"/>
        <w:rPr>
          <w:b/>
          <w:sz w:val="24"/>
          <w:szCs w:val="24"/>
          <w:u w:val="single"/>
        </w:rPr>
      </w:pPr>
    </w:p>
    <w:p w:rsidR="00C1126F" w:rsidRDefault="00C1126F" w:rsidP="002632D1">
      <w:pPr>
        <w:spacing w:before="100" w:after="100"/>
        <w:contextualSpacing/>
        <w:jc w:val="center"/>
        <w:rPr>
          <w:b/>
          <w:sz w:val="24"/>
          <w:szCs w:val="24"/>
          <w:u w:val="single"/>
        </w:rPr>
      </w:pPr>
    </w:p>
    <w:p w:rsidR="00C1126F" w:rsidRPr="00404E1D" w:rsidRDefault="00C1126F" w:rsidP="002632D1">
      <w:pPr>
        <w:spacing w:before="100" w:after="100"/>
        <w:contextualSpacing/>
        <w:jc w:val="center"/>
        <w:rPr>
          <w:b/>
          <w:sz w:val="24"/>
          <w:szCs w:val="24"/>
          <w:u w:val="single"/>
        </w:rPr>
      </w:pPr>
    </w:p>
    <w:p w:rsidR="002632D1" w:rsidRPr="00404E1D" w:rsidRDefault="002632D1" w:rsidP="002632D1">
      <w:pPr>
        <w:jc w:val="center"/>
        <w:rPr>
          <w:b/>
          <w:sz w:val="24"/>
          <w:szCs w:val="24"/>
          <w:u w:val="single"/>
        </w:rPr>
      </w:pPr>
      <w:r w:rsidRPr="00404E1D">
        <w:rPr>
          <w:b/>
          <w:sz w:val="24"/>
          <w:szCs w:val="24"/>
          <w:u w:val="single"/>
        </w:rPr>
        <w:lastRenderedPageBreak/>
        <w:t>Профилактика коррупционных проявлений в городе Волгодонске</w:t>
      </w:r>
    </w:p>
    <w:p w:rsidR="002632D1" w:rsidRPr="00404E1D" w:rsidRDefault="002632D1" w:rsidP="002632D1">
      <w:pPr>
        <w:jc w:val="center"/>
        <w:rPr>
          <w:b/>
          <w:sz w:val="24"/>
          <w:szCs w:val="24"/>
          <w:u w:val="single"/>
        </w:rPr>
      </w:pPr>
    </w:p>
    <w:p w:rsidR="002632D1" w:rsidRPr="00404E1D" w:rsidRDefault="002632D1" w:rsidP="003822EF">
      <w:pPr>
        <w:ind w:firstLine="709"/>
        <w:jc w:val="both"/>
        <w:rPr>
          <w:sz w:val="24"/>
          <w:szCs w:val="24"/>
        </w:rPr>
      </w:pPr>
      <w:r w:rsidRPr="00404E1D">
        <w:rPr>
          <w:sz w:val="24"/>
          <w:szCs w:val="24"/>
        </w:rPr>
        <w:t>Распоряжением Администрации города Волгодонска от 13.02.2020 № 36 утвержден План мероприятий по противодействию коррупции в Администрации города Волгодонска и органах Администрации города Волгодонска на 2021 год.</w:t>
      </w:r>
    </w:p>
    <w:p w:rsidR="002632D1" w:rsidRPr="00404E1D" w:rsidRDefault="002632D1" w:rsidP="003822EF">
      <w:pPr>
        <w:ind w:firstLine="709"/>
        <w:jc w:val="both"/>
        <w:rPr>
          <w:sz w:val="24"/>
          <w:szCs w:val="24"/>
        </w:rPr>
      </w:pPr>
      <w:r w:rsidRPr="00404E1D">
        <w:rPr>
          <w:sz w:val="24"/>
          <w:szCs w:val="24"/>
        </w:rPr>
        <w:t xml:space="preserve">Вопросы координации деятельности в сфере реализации антикоррупционной политики в городе возложены на комиссию по координации работы по противодействию коррупции в муниципальном образовании «Город Волгодонск». За отчетный период проведено 4 заседания комиссии. </w:t>
      </w:r>
    </w:p>
    <w:p w:rsidR="002632D1" w:rsidRPr="00404E1D" w:rsidRDefault="002632D1" w:rsidP="003822EF">
      <w:pPr>
        <w:ind w:firstLine="709"/>
        <w:jc w:val="both"/>
        <w:rPr>
          <w:sz w:val="24"/>
          <w:szCs w:val="24"/>
        </w:rPr>
      </w:pPr>
      <w:r w:rsidRPr="00404E1D">
        <w:rPr>
          <w:sz w:val="24"/>
          <w:szCs w:val="24"/>
        </w:rPr>
        <w:t>На официальном сайте Администрации города Волгодонска в разделе «Противодействие коррупции», в информационно-телекоммуникационной сети «Интернет» размещены сведения о доходах, расходах, об имуществе и обязательствах имущественного характера муниципальных служащих, руководителей муниципальных учреждений и членов их семей в сроки, установленные законодательством.</w:t>
      </w:r>
    </w:p>
    <w:p w:rsidR="002632D1" w:rsidRPr="00404E1D" w:rsidRDefault="002632D1" w:rsidP="003822EF">
      <w:pPr>
        <w:ind w:firstLine="709"/>
        <w:jc w:val="both"/>
        <w:rPr>
          <w:sz w:val="24"/>
          <w:szCs w:val="24"/>
        </w:rPr>
      </w:pPr>
      <w:r w:rsidRPr="00404E1D">
        <w:rPr>
          <w:sz w:val="24"/>
          <w:szCs w:val="24"/>
        </w:rPr>
        <w:t>За отчетный период проведено 2 семинара по вопросам противодействия коррупции.</w:t>
      </w:r>
    </w:p>
    <w:p w:rsidR="002632D1" w:rsidRPr="00404E1D" w:rsidRDefault="002632D1" w:rsidP="003822EF">
      <w:pPr>
        <w:pStyle w:val="ConsPlusCell"/>
        <w:ind w:firstLine="709"/>
        <w:jc w:val="both"/>
        <w:rPr>
          <w:rFonts w:ascii="Times New Roman" w:hAnsi="Times New Roman" w:cs="Times New Roman"/>
          <w:sz w:val="24"/>
          <w:szCs w:val="24"/>
        </w:rPr>
      </w:pPr>
      <w:r w:rsidRPr="00404E1D">
        <w:rPr>
          <w:rFonts w:ascii="Times New Roman" w:hAnsi="Times New Roman" w:cs="Times New Roman"/>
          <w:sz w:val="24"/>
          <w:szCs w:val="24"/>
        </w:rPr>
        <w:t xml:space="preserve">В рамках муниципальной программы города Волгодонска «Обеспечение общественного порядка и противодействие преступности в городе Волгодонске» </w:t>
      </w:r>
      <w:r w:rsidRPr="00404E1D">
        <w:rPr>
          <w:rFonts w:ascii="Times New Roman" w:hAnsi="Times New Roman" w:cs="Times New Roman"/>
          <w:sz w:val="24"/>
          <w:szCs w:val="28"/>
        </w:rPr>
        <w:t xml:space="preserve">изготовлены информационно-просветительские и агитационно-пропагандистские материалы антикоррупционной направленности: карманный календарь «Я против коррупции» - 1000 шт., плакат «Коррупции нет!» - 200 шт., буклет «Коррупция и способы борьбы с ней - 1000 шт.,  брошюра «Памятка по противодействию коррупции» - 100 шт. </w:t>
      </w:r>
      <w:r w:rsidRPr="00404E1D">
        <w:rPr>
          <w:rFonts w:ascii="Times New Roman" w:hAnsi="Times New Roman" w:cs="Times New Roman"/>
          <w:sz w:val="24"/>
          <w:szCs w:val="24"/>
        </w:rPr>
        <w:t>Данная продукция передана</w:t>
      </w:r>
      <w:r w:rsidRPr="00404E1D">
        <w:rPr>
          <w:sz w:val="24"/>
          <w:szCs w:val="24"/>
        </w:rPr>
        <w:t xml:space="preserve"> </w:t>
      </w:r>
      <w:r w:rsidRPr="00404E1D">
        <w:rPr>
          <w:rFonts w:ascii="Times New Roman" w:hAnsi="Times New Roman" w:cs="Times New Roman"/>
          <w:sz w:val="24"/>
          <w:szCs w:val="24"/>
        </w:rPr>
        <w:t>для размещения в органы Администрации города Волгодонска и подведомственные им учреждения.</w:t>
      </w:r>
    </w:p>
    <w:p w:rsidR="002632D1" w:rsidRPr="00404E1D" w:rsidRDefault="002632D1" w:rsidP="003822EF">
      <w:pPr>
        <w:ind w:firstLine="709"/>
        <w:jc w:val="both"/>
        <w:rPr>
          <w:sz w:val="24"/>
          <w:szCs w:val="24"/>
        </w:rPr>
      </w:pPr>
      <w:r w:rsidRPr="00404E1D">
        <w:rPr>
          <w:sz w:val="24"/>
          <w:szCs w:val="24"/>
        </w:rPr>
        <w:t>За отчетный период в газете «Волгодонская правда» опубликован</w:t>
      </w:r>
      <w:r w:rsidR="003822EF">
        <w:rPr>
          <w:sz w:val="24"/>
          <w:szCs w:val="24"/>
        </w:rPr>
        <w:t>ы</w:t>
      </w:r>
      <w:r w:rsidRPr="00404E1D">
        <w:rPr>
          <w:sz w:val="24"/>
          <w:szCs w:val="24"/>
        </w:rPr>
        <w:t xml:space="preserve"> 2 статьи по вопросам противодействия коррупции в муниципальном образовании «Город Волгодонск».</w:t>
      </w:r>
    </w:p>
    <w:p w:rsidR="002632D1" w:rsidRPr="00404E1D" w:rsidRDefault="002632D1" w:rsidP="002632D1">
      <w:pPr>
        <w:jc w:val="center"/>
        <w:rPr>
          <w:b/>
          <w:sz w:val="24"/>
          <w:szCs w:val="24"/>
          <w:u w:val="single"/>
        </w:rPr>
      </w:pPr>
    </w:p>
    <w:p w:rsidR="00B62FC9" w:rsidRPr="00404E1D" w:rsidRDefault="00B62FC9" w:rsidP="002632D1">
      <w:pPr>
        <w:spacing w:before="100" w:after="100"/>
        <w:contextualSpacing/>
        <w:rPr>
          <w:sz w:val="24"/>
          <w:szCs w:val="24"/>
        </w:rPr>
      </w:pPr>
    </w:p>
    <w:p w:rsidR="005F73CE" w:rsidRPr="00404E1D" w:rsidRDefault="001E0AA2" w:rsidP="005F73CE">
      <w:pPr>
        <w:jc w:val="center"/>
        <w:rPr>
          <w:b/>
          <w:sz w:val="24"/>
          <w:szCs w:val="24"/>
          <w:u w:val="single"/>
        </w:rPr>
      </w:pPr>
      <w:r w:rsidRPr="00404E1D">
        <w:rPr>
          <w:b/>
          <w:sz w:val="24"/>
          <w:szCs w:val="24"/>
          <w:u w:val="single"/>
        </w:rPr>
        <w:t>Организация и осуществление мероприяти</w:t>
      </w:r>
      <w:r w:rsidR="008132A0" w:rsidRPr="00404E1D">
        <w:rPr>
          <w:b/>
          <w:sz w:val="24"/>
          <w:szCs w:val="24"/>
          <w:u w:val="single"/>
        </w:rPr>
        <w:t xml:space="preserve">й по мобилизационной подготовке </w:t>
      </w:r>
      <w:r w:rsidRPr="00404E1D">
        <w:rPr>
          <w:b/>
          <w:sz w:val="24"/>
          <w:szCs w:val="24"/>
          <w:u w:val="single"/>
        </w:rPr>
        <w:t>муниципальных предприятий и учреждений,</w:t>
      </w:r>
      <w:r w:rsidR="005F73CE" w:rsidRPr="00404E1D">
        <w:rPr>
          <w:b/>
          <w:sz w:val="24"/>
          <w:szCs w:val="24"/>
          <w:u w:val="single"/>
        </w:rPr>
        <w:t xml:space="preserve"> </w:t>
      </w:r>
    </w:p>
    <w:p w:rsidR="001E0AA2" w:rsidRPr="00404E1D" w:rsidRDefault="001E0AA2" w:rsidP="005F73CE">
      <w:pPr>
        <w:jc w:val="center"/>
        <w:rPr>
          <w:b/>
          <w:sz w:val="24"/>
          <w:szCs w:val="24"/>
          <w:u w:val="single"/>
        </w:rPr>
      </w:pPr>
      <w:r w:rsidRPr="00404E1D">
        <w:rPr>
          <w:b/>
          <w:sz w:val="24"/>
          <w:szCs w:val="24"/>
          <w:u w:val="single"/>
        </w:rPr>
        <w:t>находящихся на территории города Волгодонска</w:t>
      </w:r>
    </w:p>
    <w:p w:rsidR="001E0AA2" w:rsidRPr="00404E1D" w:rsidRDefault="001E0AA2" w:rsidP="001E0AA2">
      <w:pPr>
        <w:rPr>
          <w:b/>
          <w:sz w:val="24"/>
          <w:szCs w:val="24"/>
          <w:u w:val="single"/>
        </w:rPr>
      </w:pPr>
    </w:p>
    <w:p w:rsidR="006E577B" w:rsidRPr="00404E1D" w:rsidRDefault="006E577B" w:rsidP="006E577B">
      <w:pPr>
        <w:rPr>
          <w:b/>
          <w:sz w:val="24"/>
          <w:szCs w:val="24"/>
          <w:u w:val="single"/>
        </w:rPr>
      </w:pPr>
    </w:p>
    <w:p w:rsidR="002632D1" w:rsidRPr="00404E1D" w:rsidRDefault="002632D1" w:rsidP="003822EF">
      <w:pPr>
        <w:rPr>
          <w:b/>
          <w:sz w:val="24"/>
          <w:szCs w:val="24"/>
        </w:rPr>
      </w:pPr>
      <w:r w:rsidRPr="00404E1D">
        <w:rPr>
          <w:b/>
          <w:sz w:val="24"/>
          <w:szCs w:val="24"/>
        </w:rPr>
        <w:t>Мобилизационная подготовка</w:t>
      </w:r>
    </w:p>
    <w:p w:rsidR="002632D1" w:rsidRPr="00404E1D" w:rsidRDefault="002632D1" w:rsidP="002632D1">
      <w:pPr>
        <w:jc w:val="both"/>
        <w:rPr>
          <w:b/>
          <w:sz w:val="24"/>
          <w:szCs w:val="24"/>
        </w:rPr>
      </w:pPr>
    </w:p>
    <w:p w:rsidR="002632D1" w:rsidRPr="00404E1D" w:rsidRDefault="002632D1" w:rsidP="002632D1">
      <w:pPr>
        <w:ind w:firstLine="851"/>
        <w:jc w:val="both"/>
        <w:rPr>
          <w:sz w:val="24"/>
          <w:szCs w:val="24"/>
        </w:rPr>
      </w:pPr>
      <w:r w:rsidRPr="00404E1D">
        <w:rPr>
          <w:sz w:val="24"/>
          <w:szCs w:val="24"/>
        </w:rPr>
        <w:t>В 2020 году муниципальное образование «Город Волгодонск» принимало участие в одной мобилизационной тренировке, проводимой Правительством Ростовской области. Проведено 26 учебно-практических и учебных мероприяти</w:t>
      </w:r>
      <w:r w:rsidR="003822EF">
        <w:rPr>
          <w:sz w:val="24"/>
          <w:szCs w:val="24"/>
        </w:rPr>
        <w:t>й</w:t>
      </w:r>
      <w:r w:rsidRPr="00404E1D">
        <w:rPr>
          <w:sz w:val="24"/>
          <w:szCs w:val="24"/>
        </w:rPr>
        <w:t xml:space="preserve"> по мобилизационной подготовке, направленных на поддержание и повышение мобилизационной готовности города Волгодонска. Ежемесячно осуществлялись проверки системы оповещения.  Комплексной комиссией проверено осуществление воинского учета и бронирования в 20 организациях города, состояние мобилизационной подготовки - в 5 организациях. </w:t>
      </w:r>
    </w:p>
    <w:p w:rsidR="002632D1" w:rsidRPr="00404E1D" w:rsidRDefault="002632D1" w:rsidP="002632D1">
      <w:pPr>
        <w:ind w:firstLine="851"/>
        <w:jc w:val="both"/>
        <w:rPr>
          <w:sz w:val="24"/>
          <w:szCs w:val="24"/>
        </w:rPr>
      </w:pPr>
      <w:r w:rsidRPr="00404E1D">
        <w:rPr>
          <w:sz w:val="24"/>
          <w:szCs w:val="24"/>
        </w:rPr>
        <w:t>Проведено уточнение документов Администрации города Волгодонска по вопросам мобилизационной подготовке.</w:t>
      </w:r>
    </w:p>
    <w:p w:rsidR="002632D1" w:rsidRPr="00404E1D" w:rsidRDefault="002632D1" w:rsidP="002632D1">
      <w:pPr>
        <w:widowControl w:val="0"/>
        <w:ind w:firstLine="851"/>
        <w:jc w:val="both"/>
        <w:rPr>
          <w:sz w:val="24"/>
          <w:szCs w:val="24"/>
        </w:rPr>
      </w:pPr>
      <w:r w:rsidRPr="00404E1D">
        <w:rPr>
          <w:sz w:val="24"/>
          <w:szCs w:val="24"/>
        </w:rPr>
        <w:t>В 2020 году проведен Смотр–конкурс на лучшую организацию работы в области мобилизационной подготовки.</w:t>
      </w:r>
    </w:p>
    <w:p w:rsidR="002632D1" w:rsidRPr="00404E1D" w:rsidRDefault="002632D1" w:rsidP="002632D1">
      <w:pPr>
        <w:ind w:firstLine="851"/>
        <w:rPr>
          <w:b/>
          <w:sz w:val="24"/>
          <w:szCs w:val="24"/>
        </w:rPr>
      </w:pPr>
    </w:p>
    <w:p w:rsidR="002632D1" w:rsidRPr="00404E1D" w:rsidRDefault="002632D1" w:rsidP="003822EF">
      <w:pPr>
        <w:rPr>
          <w:b/>
          <w:sz w:val="24"/>
          <w:szCs w:val="24"/>
        </w:rPr>
      </w:pPr>
      <w:r w:rsidRPr="00404E1D">
        <w:rPr>
          <w:b/>
          <w:sz w:val="24"/>
          <w:szCs w:val="24"/>
        </w:rPr>
        <w:t>Призыв граждан на военную службу</w:t>
      </w:r>
    </w:p>
    <w:p w:rsidR="002632D1" w:rsidRPr="00404E1D" w:rsidRDefault="002632D1" w:rsidP="002632D1">
      <w:pPr>
        <w:ind w:firstLine="851"/>
        <w:jc w:val="center"/>
        <w:rPr>
          <w:b/>
          <w:sz w:val="24"/>
          <w:szCs w:val="24"/>
        </w:rPr>
      </w:pPr>
    </w:p>
    <w:p w:rsidR="002632D1" w:rsidRPr="00404E1D" w:rsidRDefault="002632D1" w:rsidP="002632D1">
      <w:pPr>
        <w:ind w:firstLine="851"/>
        <w:jc w:val="both"/>
        <w:rPr>
          <w:sz w:val="24"/>
          <w:szCs w:val="24"/>
        </w:rPr>
      </w:pPr>
      <w:r w:rsidRPr="00404E1D">
        <w:rPr>
          <w:sz w:val="24"/>
          <w:szCs w:val="24"/>
        </w:rPr>
        <w:t xml:space="preserve">В 2020 году военным комиссариатом Ростовской области установлен наряд муниципальному образованию «Город Волгодонск» на призыв граждан в Вооруженные Силы Российской Федерации в количестве 286 человек. Задание выполнено в полном объеме. В Вооруженные Силы Российской Федерации отправлено 289 человек. Шестерым призывникам военная служба заменена на альтернативную гражданскую. На начало призыва в розыске находилось 180 человек. Установлено место нахождения </w:t>
      </w:r>
      <w:r w:rsidRPr="00B85C48">
        <w:rPr>
          <w:sz w:val="24"/>
          <w:szCs w:val="24"/>
        </w:rPr>
        <w:t xml:space="preserve">159 человек, уклоняющихся от призыва на </w:t>
      </w:r>
      <w:r w:rsidR="00B85C48" w:rsidRPr="00B85C48">
        <w:rPr>
          <w:sz w:val="24"/>
          <w:szCs w:val="24"/>
        </w:rPr>
        <w:t>военную службу.</w:t>
      </w:r>
    </w:p>
    <w:p w:rsidR="002632D1" w:rsidRPr="00F3046C" w:rsidRDefault="002632D1" w:rsidP="002632D1">
      <w:pPr>
        <w:pStyle w:val="aff3"/>
        <w:tabs>
          <w:tab w:val="left" w:pos="567"/>
          <w:tab w:val="left" w:pos="993"/>
        </w:tabs>
        <w:ind w:firstLine="709"/>
        <w:jc w:val="both"/>
        <w:rPr>
          <w:rFonts w:ascii="Times New Roman" w:hAnsi="Times New Roman"/>
          <w:sz w:val="24"/>
          <w:szCs w:val="24"/>
        </w:rPr>
      </w:pPr>
      <w:r w:rsidRPr="00404E1D">
        <w:rPr>
          <w:rFonts w:ascii="Times New Roman" w:eastAsia="Calibri" w:hAnsi="Times New Roman" w:cs="Times New Roman"/>
          <w:sz w:val="24"/>
          <w:szCs w:val="24"/>
          <w:lang w:eastAsia="en-US"/>
        </w:rPr>
        <w:t xml:space="preserve">В 2020 году проведена подготовка 35 человек по военно-учетным специальностям для Вооруженных Сил Российской Федерации в профессиональном образовательном учреждении </w:t>
      </w:r>
      <w:r w:rsidRPr="00404E1D">
        <w:rPr>
          <w:rFonts w:ascii="Times New Roman" w:eastAsia="Calibri" w:hAnsi="Times New Roman" w:cs="Times New Roman"/>
          <w:sz w:val="24"/>
          <w:szCs w:val="24"/>
          <w:lang w:eastAsia="en-US"/>
        </w:rPr>
        <w:lastRenderedPageBreak/>
        <w:t>Волгодонская автомобильная школа Регионального отделения ДОСААФ России Ростовской области.</w:t>
      </w:r>
      <w:r w:rsidRPr="00404E1D">
        <w:rPr>
          <w:rFonts w:ascii="Times New Roman" w:hAnsi="Times New Roman"/>
          <w:sz w:val="24"/>
          <w:szCs w:val="24"/>
        </w:rPr>
        <w:t xml:space="preserve"> П</w:t>
      </w:r>
      <w:r w:rsidRPr="00404E1D">
        <w:rPr>
          <w:rFonts w:ascii="Times New Roman" w:hAnsi="Times New Roman" w:cs="Times New Roman"/>
          <w:sz w:val="24"/>
          <w:szCs w:val="24"/>
        </w:rPr>
        <w:t>ризвано в ВС РФ, подготовленных по ВУС, 35</w:t>
      </w:r>
      <w:r w:rsidRPr="00404E1D">
        <w:rPr>
          <w:rFonts w:ascii="Times New Roman" w:hAnsi="Times New Roman"/>
          <w:sz w:val="24"/>
          <w:szCs w:val="24"/>
        </w:rPr>
        <w:t xml:space="preserve"> человек.</w:t>
      </w:r>
    </w:p>
    <w:p w:rsidR="002632D1" w:rsidRPr="00F3046C" w:rsidRDefault="002632D1" w:rsidP="002632D1">
      <w:pPr>
        <w:jc w:val="center"/>
        <w:rPr>
          <w:sz w:val="24"/>
          <w:szCs w:val="24"/>
        </w:rPr>
      </w:pPr>
    </w:p>
    <w:p w:rsidR="00FC2214" w:rsidRPr="002B4D82" w:rsidRDefault="00FC2214" w:rsidP="00FC2214">
      <w:pPr>
        <w:jc w:val="center"/>
        <w:rPr>
          <w:b/>
          <w:sz w:val="24"/>
          <w:szCs w:val="24"/>
          <w:u w:val="single"/>
        </w:rPr>
      </w:pPr>
      <w:bookmarkStart w:id="4" w:name="_Hlk65343399"/>
      <w:r w:rsidRPr="002B4D82">
        <w:rPr>
          <w:b/>
          <w:sz w:val="24"/>
          <w:szCs w:val="24"/>
          <w:u w:val="single"/>
        </w:rPr>
        <w:t xml:space="preserve">Организация и осуществление мероприятий по гражданской обороне, </w:t>
      </w:r>
      <w:r w:rsidR="00EB7119">
        <w:rPr>
          <w:b/>
          <w:sz w:val="24"/>
          <w:szCs w:val="24"/>
          <w:u w:val="single"/>
        </w:rPr>
        <w:br/>
      </w:r>
      <w:r w:rsidRPr="002B4D82">
        <w:rPr>
          <w:b/>
          <w:sz w:val="24"/>
          <w:szCs w:val="24"/>
          <w:u w:val="single"/>
        </w:rPr>
        <w:t>защите населения и территории города Волгодонска от чрезвычайных ситуаций природного и техногенного характера</w:t>
      </w:r>
    </w:p>
    <w:p w:rsidR="00FC2214" w:rsidRPr="002B4D82" w:rsidRDefault="00FC2214" w:rsidP="00FC2214">
      <w:pPr>
        <w:jc w:val="center"/>
        <w:rPr>
          <w:b/>
          <w:sz w:val="24"/>
          <w:szCs w:val="24"/>
          <w:u w:val="single"/>
        </w:rPr>
      </w:pPr>
    </w:p>
    <w:p w:rsidR="00FC2214" w:rsidRPr="002B4D82" w:rsidRDefault="00FC2214" w:rsidP="00FC2214">
      <w:pPr>
        <w:ind w:firstLine="567"/>
        <w:jc w:val="both"/>
        <w:rPr>
          <w:sz w:val="24"/>
          <w:szCs w:val="24"/>
        </w:rPr>
      </w:pPr>
      <w:r w:rsidRPr="002B4D82">
        <w:rPr>
          <w:sz w:val="24"/>
          <w:szCs w:val="24"/>
        </w:rPr>
        <w:tab/>
        <w:t>В 2020 году поисково-спасательной службой (далее – ПСС) выполнено 2163 выезд</w:t>
      </w:r>
      <w:r w:rsidR="00EB7119">
        <w:rPr>
          <w:sz w:val="24"/>
          <w:szCs w:val="24"/>
        </w:rPr>
        <w:t>а</w:t>
      </w:r>
      <w:r w:rsidRPr="002B4D82">
        <w:rPr>
          <w:sz w:val="24"/>
          <w:szCs w:val="24"/>
        </w:rPr>
        <w:t>, из них 1826 для проведения профилактических мероприятий по предупреждению несчастных случаев в пожароопасный период, период ледостава в местах массового скопления людей с вручением памяток о мерах безопасности. Осуществлено 11 выездов для вскрытия дверей при реальной угрозе жизни и здоровья человека, 175 выездов для оказания помощи социальным службам города, 54 выезд</w:t>
      </w:r>
      <w:r w:rsidR="00EB7119">
        <w:rPr>
          <w:sz w:val="24"/>
          <w:szCs w:val="24"/>
        </w:rPr>
        <w:t>а</w:t>
      </w:r>
      <w:r w:rsidRPr="002B4D82">
        <w:rPr>
          <w:sz w:val="24"/>
          <w:szCs w:val="24"/>
        </w:rPr>
        <w:t xml:space="preserve"> совместного с противопожарной службой, 97 - во взаимодействии с МУ МВД России «Волгодонское», 24 выезд</w:t>
      </w:r>
      <w:r w:rsidR="006415C5">
        <w:rPr>
          <w:sz w:val="24"/>
          <w:szCs w:val="24"/>
        </w:rPr>
        <w:t>а</w:t>
      </w:r>
      <w:r w:rsidRPr="002B4D82">
        <w:rPr>
          <w:sz w:val="24"/>
          <w:szCs w:val="24"/>
        </w:rPr>
        <w:t xml:space="preserve"> по вызову сотрудников скорой медицинской помощи и 1 выезд по спасению животных, на дорожно-транспортные происшествия – 24 </w:t>
      </w:r>
      <w:r w:rsidR="006415C5">
        <w:rPr>
          <w:sz w:val="24"/>
          <w:szCs w:val="24"/>
        </w:rPr>
        <w:t>выезда</w:t>
      </w:r>
      <w:r w:rsidRPr="002B4D82">
        <w:rPr>
          <w:sz w:val="24"/>
          <w:szCs w:val="24"/>
        </w:rPr>
        <w:t xml:space="preserve">, спасение на воде - 2, поисковые работы по обнаружению людей – 1, спасено рыбаков – 1. </w:t>
      </w:r>
      <w:r w:rsidR="006415C5">
        <w:rPr>
          <w:sz w:val="24"/>
          <w:szCs w:val="24"/>
        </w:rPr>
        <w:br/>
      </w:r>
      <w:r w:rsidRPr="002B4D82">
        <w:rPr>
          <w:sz w:val="24"/>
          <w:szCs w:val="24"/>
        </w:rPr>
        <w:t>По результатам работы ПСС спасено 149 человек, 14 из них дети.</w:t>
      </w:r>
    </w:p>
    <w:p w:rsidR="00FC2214" w:rsidRPr="002B4D82" w:rsidRDefault="00FC2214" w:rsidP="00FC2214">
      <w:pPr>
        <w:ind w:firstLine="567"/>
        <w:jc w:val="both"/>
        <w:rPr>
          <w:sz w:val="24"/>
          <w:szCs w:val="24"/>
        </w:rPr>
      </w:pPr>
      <w:r w:rsidRPr="002B4D82">
        <w:rPr>
          <w:sz w:val="24"/>
          <w:szCs w:val="24"/>
        </w:rPr>
        <w:t xml:space="preserve">  За </w:t>
      </w:r>
      <w:r>
        <w:rPr>
          <w:sz w:val="24"/>
          <w:szCs w:val="24"/>
        </w:rPr>
        <w:t>2020</w:t>
      </w:r>
      <w:r w:rsidRPr="002B4D82">
        <w:rPr>
          <w:sz w:val="24"/>
          <w:szCs w:val="24"/>
        </w:rPr>
        <w:t xml:space="preserve"> год в единую дежурную-диспетчерску</w:t>
      </w:r>
      <w:r>
        <w:rPr>
          <w:sz w:val="24"/>
          <w:szCs w:val="24"/>
        </w:rPr>
        <w:t>ю службу города поступило 65 526</w:t>
      </w:r>
      <w:r w:rsidRPr="002B4D82">
        <w:rPr>
          <w:sz w:val="24"/>
          <w:szCs w:val="24"/>
        </w:rPr>
        <w:t xml:space="preserve"> звонков.</w:t>
      </w:r>
    </w:p>
    <w:p w:rsidR="00FC2214" w:rsidRPr="004F7D93" w:rsidRDefault="00FC2214" w:rsidP="00FC2214">
      <w:pPr>
        <w:spacing w:after="200" w:line="276" w:lineRule="auto"/>
        <w:ind w:firstLine="709"/>
        <w:contextualSpacing/>
        <w:jc w:val="both"/>
        <w:rPr>
          <w:sz w:val="24"/>
          <w:szCs w:val="24"/>
        </w:rPr>
      </w:pPr>
      <w:r>
        <w:rPr>
          <w:sz w:val="24"/>
          <w:szCs w:val="24"/>
        </w:rPr>
        <w:t>В 2020</w:t>
      </w:r>
      <w:r w:rsidRPr="002B4D82">
        <w:rPr>
          <w:sz w:val="24"/>
          <w:szCs w:val="24"/>
        </w:rPr>
        <w:t xml:space="preserve"> году были продолжены мероприятия по развитию аппаратно-программного комплекса видеонаблюдения «Безопасный город». </w:t>
      </w:r>
      <w:r w:rsidR="00B85C48">
        <w:rPr>
          <w:sz w:val="24"/>
          <w:szCs w:val="24"/>
        </w:rPr>
        <w:t>В</w:t>
      </w:r>
      <w:r w:rsidRPr="002B4D82">
        <w:rPr>
          <w:sz w:val="24"/>
          <w:szCs w:val="24"/>
        </w:rPr>
        <w:t xml:space="preserve"> городе установлено и функционирует 36</w:t>
      </w:r>
      <w:r w:rsidR="00B85C48">
        <w:rPr>
          <w:sz w:val="24"/>
          <w:szCs w:val="24"/>
        </w:rPr>
        <w:t> </w:t>
      </w:r>
      <w:r w:rsidRPr="002B4D82">
        <w:rPr>
          <w:sz w:val="24"/>
          <w:szCs w:val="24"/>
        </w:rPr>
        <w:t>видеокамер</w:t>
      </w:r>
      <w:r>
        <w:rPr>
          <w:sz w:val="24"/>
          <w:szCs w:val="24"/>
        </w:rPr>
        <w:t>, из них с функцией распознавания автомобильных номеров.</w:t>
      </w:r>
      <w:r w:rsidRPr="002B4D82">
        <w:rPr>
          <w:sz w:val="24"/>
          <w:szCs w:val="24"/>
        </w:rPr>
        <w:t xml:space="preserve"> </w:t>
      </w:r>
    </w:p>
    <w:p w:rsidR="00FC2214" w:rsidRPr="004F7D93" w:rsidRDefault="00FC2214" w:rsidP="00FC2214">
      <w:pPr>
        <w:spacing w:after="200" w:line="276" w:lineRule="auto"/>
        <w:ind w:firstLine="709"/>
        <w:contextualSpacing/>
        <w:jc w:val="both"/>
        <w:rPr>
          <w:sz w:val="24"/>
          <w:szCs w:val="24"/>
        </w:rPr>
      </w:pPr>
      <w:r w:rsidRPr="004F7D93">
        <w:rPr>
          <w:sz w:val="24"/>
          <w:szCs w:val="24"/>
        </w:rPr>
        <w:t>В связи со сложившейся ситуацией, вызванной распространением новой коронавирусной инфекци</w:t>
      </w:r>
      <w:r w:rsidR="006415C5">
        <w:rPr>
          <w:sz w:val="24"/>
          <w:szCs w:val="24"/>
        </w:rPr>
        <w:t>и</w:t>
      </w:r>
      <w:r w:rsidRPr="004F7D93">
        <w:rPr>
          <w:sz w:val="24"/>
          <w:szCs w:val="24"/>
        </w:rPr>
        <w:t>, на базе ЕДДС МКУ «Управление ГО ЧС города Волгодонска» весной 2020 года была создана и продолжает работать в круглосуточном режиме «горячая линия» оперативной группы мониторинга. Оперативная группа была создана из числа наиболее подготовленных сотрудников во главе с начальниками отделов управления. В первые дни оперативная группа принимала до 400 телефонных звонков от граждан города. За время работы «горячей линии» в 2020 году обработано более 50000 обращений граждан и гостей города. Осуществляется регистрация лиц, прибывающих из-за границы. Проводятся постоянные консультации и информирование о правилах соблюдения самоизоляции, о правилах работы организаций и предприятий с целью недопущения распространения коронавирусной инфекции на территории города Волгодонска.</w:t>
      </w:r>
    </w:p>
    <w:p w:rsidR="00FC2214" w:rsidRPr="002B4D82" w:rsidRDefault="00FC2214" w:rsidP="00FC2214">
      <w:pPr>
        <w:spacing w:after="200" w:line="276" w:lineRule="auto"/>
        <w:ind w:firstLine="709"/>
        <w:contextualSpacing/>
        <w:jc w:val="both"/>
        <w:rPr>
          <w:sz w:val="24"/>
          <w:szCs w:val="24"/>
        </w:rPr>
      </w:pPr>
      <w:r w:rsidRPr="004F7D93">
        <w:rPr>
          <w:sz w:val="24"/>
          <w:szCs w:val="24"/>
        </w:rPr>
        <w:t>В связи с ухудшением эпидемиологической обстановки в стране, руководящий состав МКУ «Управления ГО ЧС города Волгодонска», в числе прочих, был наделен полномочиями на составление административных протоколов в отношении правонарушителей «масочного режима», по ст. 20.6.1 К</w:t>
      </w:r>
      <w:r w:rsidR="00B85C48">
        <w:rPr>
          <w:sz w:val="24"/>
          <w:szCs w:val="24"/>
        </w:rPr>
        <w:t>одекса</w:t>
      </w:r>
      <w:r w:rsidRPr="004F7D93">
        <w:rPr>
          <w:sz w:val="24"/>
          <w:szCs w:val="24"/>
        </w:rPr>
        <w:t xml:space="preserve"> РФ об </w:t>
      </w:r>
      <w:r w:rsidR="00B85C48">
        <w:rPr>
          <w:sz w:val="24"/>
          <w:szCs w:val="24"/>
        </w:rPr>
        <w:t>административных правонарушениях</w:t>
      </w:r>
      <w:r w:rsidRPr="004F7D93">
        <w:rPr>
          <w:sz w:val="24"/>
          <w:szCs w:val="24"/>
        </w:rPr>
        <w:t>. В ходе профилактических мероприятий в 2020 году сотрудниками управления было составлено в отношении физических лиц 70 административных протоколов</w:t>
      </w:r>
      <w:r>
        <w:rPr>
          <w:sz w:val="24"/>
          <w:szCs w:val="24"/>
        </w:rPr>
        <w:t>, которые были направлены в Волгодонской районный суд для принятия решения</w:t>
      </w:r>
      <w:r w:rsidRPr="004F7D93">
        <w:rPr>
          <w:sz w:val="24"/>
          <w:szCs w:val="24"/>
        </w:rPr>
        <w:t>.</w:t>
      </w:r>
      <w:r>
        <w:rPr>
          <w:sz w:val="24"/>
          <w:szCs w:val="24"/>
        </w:rPr>
        <w:t xml:space="preserve"> </w:t>
      </w:r>
    </w:p>
    <w:p w:rsidR="00FC2214" w:rsidRPr="002B4D82" w:rsidRDefault="00FC2214" w:rsidP="00FC2214">
      <w:pPr>
        <w:spacing w:after="200" w:line="276" w:lineRule="auto"/>
        <w:jc w:val="both"/>
        <w:rPr>
          <w:sz w:val="24"/>
          <w:szCs w:val="24"/>
        </w:rPr>
      </w:pPr>
      <w:r w:rsidRPr="002B4D82">
        <w:rPr>
          <w:sz w:val="24"/>
          <w:szCs w:val="24"/>
        </w:rPr>
        <w:t xml:space="preserve">       </w:t>
      </w:r>
      <w:r>
        <w:rPr>
          <w:sz w:val="24"/>
          <w:szCs w:val="24"/>
        </w:rPr>
        <w:t xml:space="preserve">    Чрезвычайных ситуаций в 2020</w:t>
      </w:r>
      <w:r w:rsidRPr="002B4D82">
        <w:rPr>
          <w:sz w:val="24"/>
          <w:szCs w:val="24"/>
        </w:rPr>
        <w:t xml:space="preserve"> году на территории города Волгодонска не произошло. </w:t>
      </w:r>
    </w:p>
    <w:p w:rsidR="00FC2214" w:rsidRDefault="00FC2214" w:rsidP="00FC2214">
      <w:pPr>
        <w:suppressAutoHyphens w:val="0"/>
        <w:spacing w:line="276" w:lineRule="auto"/>
        <w:rPr>
          <w:b/>
          <w:sz w:val="24"/>
          <w:szCs w:val="24"/>
          <w:u w:val="single"/>
        </w:rPr>
      </w:pPr>
    </w:p>
    <w:p w:rsidR="00FC2214" w:rsidRPr="007905F3" w:rsidRDefault="00FC2214" w:rsidP="00FC2214">
      <w:pPr>
        <w:suppressAutoHyphens w:val="0"/>
        <w:spacing w:line="276" w:lineRule="auto"/>
        <w:jc w:val="center"/>
        <w:rPr>
          <w:b/>
          <w:sz w:val="24"/>
          <w:szCs w:val="24"/>
          <w:u w:val="single"/>
        </w:rPr>
      </w:pPr>
      <w:r w:rsidRPr="007905F3">
        <w:rPr>
          <w:b/>
          <w:sz w:val="24"/>
          <w:szCs w:val="24"/>
          <w:u w:val="single"/>
        </w:rPr>
        <w:t>Обеспечение первичных мер пожарной безопасности в границах города Волгодонска</w:t>
      </w:r>
    </w:p>
    <w:p w:rsidR="00FC2214" w:rsidRPr="007905F3" w:rsidRDefault="00FC2214" w:rsidP="00FC2214">
      <w:pPr>
        <w:suppressAutoHyphens w:val="0"/>
        <w:spacing w:line="276" w:lineRule="auto"/>
        <w:jc w:val="both"/>
        <w:rPr>
          <w:b/>
          <w:sz w:val="24"/>
          <w:szCs w:val="24"/>
          <w:u w:val="single"/>
        </w:rPr>
      </w:pPr>
    </w:p>
    <w:p w:rsidR="00FC2214" w:rsidRPr="007905F3" w:rsidRDefault="00FC2214" w:rsidP="00FC2214">
      <w:pPr>
        <w:ind w:firstLine="567"/>
        <w:jc w:val="both"/>
        <w:rPr>
          <w:sz w:val="24"/>
          <w:szCs w:val="24"/>
        </w:rPr>
      </w:pPr>
      <w:r w:rsidRPr="007905F3">
        <w:rPr>
          <w:sz w:val="24"/>
          <w:szCs w:val="24"/>
        </w:rPr>
        <w:t>В 2020 году на территории муниципального образования «Город Волгодонск» произошло 160 пожаров (</w:t>
      </w:r>
      <w:r w:rsidR="00AF7FCF">
        <w:rPr>
          <w:sz w:val="24"/>
          <w:szCs w:val="24"/>
        </w:rPr>
        <w:t>2019 год</w:t>
      </w:r>
      <w:r w:rsidRPr="007905F3">
        <w:rPr>
          <w:sz w:val="24"/>
          <w:szCs w:val="24"/>
        </w:rPr>
        <w:t xml:space="preserve"> – 154), из них сухой растительности 56 (</w:t>
      </w:r>
      <w:r w:rsidR="00AF7FCF">
        <w:rPr>
          <w:sz w:val="24"/>
          <w:szCs w:val="24"/>
        </w:rPr>
        <w:t>2019 год</w:t>
      </w:r>
      <w:r w:rsidR="00AF7FCF" w:rsidRPr="007905F3">
        <w:rPr>
          <w:sz w:val="24"/>
          <w:szCs w:val="24"/>
        </w:rPr>
        <w:t xml:space="preserve"> </w:t>
      </w:r>
      <w:r w:rsidRPr="007905F3">
        <w:rPr>
          <w:sz w:val="24"/>
          <w:szCs w:val="24"/>
        </w:rPr>
        <w:t xml:space="preserve"> – 30) на площади 18</w:t>
      </w:r>
      <w:r w:rsidR="00AF7FCF">
        <w:rPr>
          <w:sz w:val="24"/>
          <w:szCs w:val="24"/>
        </w:rPr>
        <w:t> </w:t>
      </w:r>
      <w:r w:rsidRPr="007905F3">
        <w:rPr>
          <w:sz w:val="24"/>
          <w:szCs w:val="24"/>
        </w:rPr>
        <w:t>658</w:t>
      </w:r>
      <w:r w:rsidR="00AF7FCF">
        <w:rPr>
          <w:sz w:val="24"/>
          <w:szCs w:val="24"/>
        </w:rPr>
        <w:t> </w:t>
      </w:r>
      <w:r w:rsidRPr="007905F3">
        <w:rPr>
          <w:sz w:val="24"/>
          <w:szCs w:val="24"/>
        </w:rPr>
        <w:t>м</w:t>
      </w:r>
      <w:r w:rsidR="00AF7FCF">
        <w:rPr>
          <w:sz w:val="24"/>
          <w:szCs w:val="24"/>
        </w:rPr>
        <w:t xml:space="preserve">² </w:t>
      </w:r>
      <w:r w:rsidRPr="007905F3">
        <w:rPr>
          <w:sz w:val="24"/>
          <w:szCs w:val="24"/>
        </w:rPr>
        <w:t>(</w:t>
      </w:r>
      <w:r w:rsidR="00AF7FCF">
        <w:rPr>
          <w:sz w:val="24"/>
          <w:szCs w:val="24"/>
        </w:rPr>
        <w:t>2019 год – 19 460 м²</w:t>
      </w:r>
      <w:r w:rsidRPr="007905F3">
        <w:rPr>
          <w:sz w:val="24"/>
          <w:szCs w:val="24"/>
        </w:rPr>
        <w:t>).</w:t>
      </w:r>
    </w:p>
    <w:p w:rsidR="00FC2214" w:rsidRPr="007905F3" w:rsidRDefault="00FC2214" w:rsidP="00FC2214">
      <w:pPr>
        <w:ind w:firstLine="709"/>
        <w:contextualSpacing/>
        <w:jc w:val="both"/>
        <w:rPr>
          <w:sz w:val="24"/>
          <w:szCs w:val="24"/>
        </w:rPr>
      </w:pPr>
      <w:r w:rsidRPr="007905F3">
        <w:rPr>
          <w:sz w:val="24"/>
          <w:szCs w:val="24"/>
        </w:rPr>
        <w:t>Погибших в результате несоблюдения пожарной безопасности в 2020 г</w:t>
      </w:r>
      <w:r w:rsidR="00AF7FCF">
        <w:rPr>
          <w:sz w:val="24"/>
          <w:szCs w:val="24"/>
        </w:rPr>
        <w:t>оду</w:t>
      </w:r>
      <w:r w:rsidRPr="007905F3">
        <w:rPr>
          <w:sz w:val="24"/>
          <w:szCs w:val="24"/>
        </w:rPr>
        <w:t xml:space="preserve"> – 4 человека (</w:t>
      </w:r>
      <w:r w:rsidR="00AF7FCF">
        <w:rPr>
          <w:sz w:val="24"/>
          <w:szCs w:val="24"/>
        </w:rPr>
        <w:t>2019 год</w:t>
      </w:r>
      <w:r w:rsidRPr="007905F3">
        <w:rPr>
          <w:sz w:val="24"/>
          <w:szCs w:val="24"/>
        </w:rPr>
        <w:t xml:space="preserve"> – 6).</w:t>
      </w:r>
    </w:p>
    <w:p w:rsidR="00FC2214" w:rsidRPr="007905F3" w:rsidRDefault="00FC2214" w:rsidP="00FC2214">
      <w:pPr>
        <w:ind w:firstLine="709"/>
        <w:contextualSpacing/>
        <w:jc w:val="both"/>
        <w:rPr>
          <w:sz w:val="24"/>
          <w:szCs w:val="24"/>
        </w:rPr>
      </w:pPr>
      <w:r w:rsidRPr="007905F3">
        <w:rPr>
          <w:sz w:val="24"/>
          <w:szCs w:val="24"/>
        </w:rPr>
        <w:t xml:space="preserve">На территории Волгодонского городского лесничества действует план тушения пожаров. Постоянно проводились противопожарные мероприятия: </w:t>
      </w:r>
    </w:p>
    <w:p w:rsidR="00FC2214" w:rsidRPr="007905F3" w:rsidRDefault="00FC2214" w:rsidP="00FC2214">
      <w:pPr>
        <w:ind w:firstLine="709"/>
        <w:contextualSpacing/>
        <w:jc w:val="both"/>
        <w:rPr>
          <w:sz w:val="24"/>
          <w:szCs w:val="24"/>
        </w:rPr>
      </w:pPr>
      <w:r w:rsidRPr="007905F3">
        <w:rPr>
          <w:sz w:val="24"/>
          <w:szCs w:val="24"/>
        </w:rPr>
        <w:t xml:space="preserve">- в рамках заключенного муниципального контракта от 14.04.2020 №43/1 </w:t>
      </w:r>
      <w:r w:rsidR="000500FF">
        <w:rPr>
          <w:sz w:val="24"/>
          <w:szCs w:val="24"/>
        </w:rPr>
        <w:br/>
      </w:r>
      <w:r w:rsidRPr="007905F3">
        <w:rPr>
          <w:sz w:val="24"/>
          <w:szCs w:val="24"/>
        </w:rPr>
        <w:t>с МУП</w:t>
      </w:r>
      <w:r w:rsidR="000500FF">
        <w:rPr>
          <w:sz w:val="24"/>
          <w:szCs w:val="24"/>
        </w:rPr>
        <w:t> </w:t>
      </w:r>
      <w:r w:rsidRPr="007905F3">
        <w:rPr>
          <w:sz w:val="24"/>
          <w:szCs w:val="24"/>
        </w:rPr>
        <w:t>«Городской пассажирский транспорт» 4 раза в течен</w:t>
      </w:r>
      <w:r w:rsidR="00CC7FFA">
        <w:rPr>
          <w:sz w:val="24"/>
          <w:szCs w:val="24"/>
        </w:rPr>
        <w:t>ие</w:t>
      </w:r>
      <w:r w:rsidRPr="007905F3">
        <w:rPr>
          <w:sz w:val="24"/>
          <w:szCs w:val="24"/>
        </w:rPr>
        <w:t xml:space="preserve"> пожароопасного</w:t>
      </w:r>
      <w:r w:rsidR="00CC7FFA">
        <w:rPr>
          <w:sz w:val="24"/>
          <w:szCs w:val="24"/>
        </w:rPr>
        <w:t xml:space="preserve"> периода 2020 года (в апреле, июне, августе, </w:t>
      </w:r>
      <w:r w:rsidRPr="007905F3">
        <w:rPr>
          <w:sz w:val="24"/>
          <w:szCs w:val="24"/>
        </w:rPr>
        <w:t xml:space="preserve">октябре) производился уход и устройство минерализованных </w:t>
      </w:r>
      <w:r w:rsidRPr="007905F3">
        <w:rPr>
          <w:sz w:val="24"/>
          <w:szCs w:val="24"/>
        </w:rPr>
        <w:lastRenderedPageBreak/>
        <w:t xml:space="preserve">полос (общая протяженность 136,6 км), вспашка старопахотных земель с одновременным боронованием на глубину 30 см. </w:t>
      </w:r>
    </w:p>
    <w:p w:rsidR="00FC2214" w:rsidRPr="007905F3" w:rsidRDefault="00FC2214" w:rsidP="00FC2214">
      <w:pPr>
        <w:ind w:firstLine="709"/>
        <w:contextualSpacing/>
        <w:jc w:val="both"/>
        <w:rPr>
          <w:sz w:val="24"/>
          <w:szCs w:val="24"/>
        </w:rPr>
      </w:pPr>
      <w:r w:rsidRPr="007905F3">
        <w:rPr>
          <w:sz w:val="24"/>
          <w:szCs w:val="24"/>
        </w:rPr>
        <w:t>- силами производственного участка водой заполнены две противопожарные емкости объемом по 100 м</w:t>
      </w:r>
      <w:r w:rsidR="00CC7FFA">
        <w:rPr>
          <w:sz w:val="24"/>
          <w:szCs w:val="24"/>
        </w:rPr>
        <w:t>³.</w:t>
      </w:r>
      <w:r w:rsidRPr="007905F3">
        <w:rPr>
          <w:sz w:val="24"/>
          <w:szCs w:val="24"/>
        </w:rPr>
        <w:t xml:space="preserve"> В местах границ с городскими лесами установлены информационные и предупреждающие аншлаги противопожарной и природоохранной тематики – 40 шт.</w:t>
      </w:r>
    </w:p>
    <w:p w:rsidR="00FC2214" w:rsidRPr="007905F3" w:rsidRDefault="00FC2214" w:rsidP="00FC2214">
      <w:pPr>
        <w:ind w:firstLine="709"/>
        <w:contextualSpacing/>
        <w:jc w:val="both"/>
        <w:rPr>
          <w:sz w:val="24"/>
          <w:szCs w:val="24"/>
        </w:rPr>
      </w:pPr>
      <w:r w:rsidRPr="007905F3">
        <w:rPr>
          <w:sz w:val="24"/>
          <w:szCs w:val="24"/>
        </w:rPr>
        <w:t xml:space="preserve">Уточнен «Перечень сил и средств РСЧС для тушения пожаров на территории муниципального образования «Город Волгодонск». </w:t>
      </w:r>
    </w:p>
    <w:p w:rsidR="00FC2214" w:rsidRPr="007905F3" w:rsidRDefault="00FC2214" w:rsidP="00FC2214">
      <w:pPr>
        <w:ind w:firstLine="709"/>
        <w:contextualSpacing/>
        <w:jc w:val="both"/>
        <w:rPr>
          <w:sz w:val="24"/>
          <w:szCs w:val="24"/>
        </w:rPr>
      </w:pPr>
      <w:r w:rsidRPr="007905F3">
        <w:rPr>
          <w:sz w:val="24"/>
          <w:szCs w:val="24"/>
        </w:rPr>
        <w:t>МКУ «Управление ГОЧС города Волгодонска» совместно с 1 ПСО ФПС ГПС ГУ МЧС России по Ростовской области ВДПО города Волгодонска проведены профилактиче</w:t>
      </w:r>
      <w:r w:rsidR="00CC7FFA">
        <w:rPr>
          <w:sz w:val="24"/>
          <w:szCs w:val="24"/>
        </w:rPr>
        <w:t xml:space="preserve">ские выезды в лесные массивы, </w:t>
      </w:r>
      <w:r w:rsidRPr="007905F3">
        <w:rPr>
          <w:sz w:val="24"/>
          <w:szCs w:val="24"/>
        </w:rPr>
        <w:t xml:space="preserve">садоводческие, огороднические и дачные объединения города с целью своевременного принятия мер по обнаружению и тушению возможных очагов пожара с раздачей памяток о соблюдении мер по пожарной безопасности. </w:t>
      </w:r>
    </w:p>
    <w:p w:rsidR="00FC2214" w:rsidRPr="007905F3" w:rsidRDefault="00FC2214" w:rsidP="00FC2214">
      <w:pPr>
        <w:ind w:firstLine="709"/>
        <w:contextualSpacing/>
        <w:jc w:val="both"/>
        <w:rPr>
          <w:sz w:val="24"/>
          <w:szCs w:val="24"/>
        </w:rPr>
      </w:pPr>
      <w:r w:rsidRPr="007905F3">
        <w:rPr>
          <w:sz w:val="24"/>
          <w:szCs w:val="24"/>
        </w:rPr>
        <w:t>Межведомственной группой  в 2020 году проведено 474 сход</w:t>
      </w:r>
      <w:r w:rsidR="00CC7FFA">
        <w:rPr>
          <w:sz w:val="24"/>
          <w:szCs w:val="24"/>
        </w:rPr>
        <w:t>а</w:t>
      </w:r>
      <w:r w:rsidRPr="007905F3">
        <w:rPr>
          <w:sz w:val="24"/>
          <w:szCs w:val="24"/>
        </w:rPr>
        <w:t xml:space="preserve"> (собрани</w:t>
      </w:r>
      <w:r w:rsidR="00CC7FFA">
        <w:rPr>
          <w:sz w:val="24"/>
          <w:szCs w:val="24"/>
        </w:rPr>
        <w:t>я</w:t>
      </w:r>
      <w:r w:rsidRPr="007905F3">
        <w:rPr>
          <w:sz w:val="24"/>
          <w:szCs w:val="24"/>
        </w:rPr>
        <w:t>) населения, охвачено 32 995 человек, роздано 34 196 памяток (листовок).</w:t>
      </w:r>
    </w:p>
    <w:p w:rsidR="00FC2214" w:rsidRPr="007905F3" w:rsidRDefault="00FC2214" w:rsidP="00FC2214">
      <w:pPr>
        <w:ind w:firstLine="709"/>
        <w:contextualSpacing/>
        <w:jc w:val="both"/>
        <w:rPr>
          <w:sz w:val="24"/>
          <w:szCs w:val="24"/>
        </w:rPr>
      </w:pPr>
      <w:r w:rsidRPr="007905F3">
        <w:rPr>
          <w:sz w:val="24"/>
          <w:szCs w:val="24"/>
        </w:rPr>
        <w:t>С ЕДДС круглосуточно проводился мониторинг пожарной обстановки, разработан алгоритм действий.</w:t>
      </w:r>
    </w:p>
    <w:p w:rsidR="00FC2214" w:rsidRPr="007905F3" w:rsidRDefault="00FC2214" w:rsidP="00FC2214">
      <w:pPr>
        <w:ind w:firstLine="709"/>
        <w:contextualSpacing/>
        <w:jc w:val="both"/>
        <w:rPr>
          <w:sz w:val="24"/>
          <w:szCs w:val="24"/>
        </w:rPr>
      </w:pPr>
      <w:r w:rsidRPr="007905F3">
        <w:rPr>
          <w:sz w:val="24"/>
          <w:szCs w:val="24"/>
        </w:rPr>
        <w:t xml:space="preserve"> </w:t>
      </w:r>
      <w:r w:rsidR="00CC7FFA">
        <w:rPr>
          <w:sz w:val="24"/>
          <w:szCs w:val="24"/>
        </w:rPr>
        <w:t>Производилось т</w:t>
      </w:r>
      <w:r w:rsidRPr="007905F3">
        <w:rPr>
          <w:sz w:val="24"/>
          <w:szCs w:val="24"/>
        </w:rPr>
        <w:t>ранслирова</w:t>
      </w:r>
      <w:r w:rsidR="00CC7FFA">
        <w:rPr>
          <w:sz w:val="24"/>
          <w:szCs w:val="24"/>
        </w:rPr>
        <w:t>ние</w:t>
      </w:r>
      <w:r w:rsidRPr="007905F3">
        <w:rPr>
          <w:sz w:val="24"/>
          <w:szCs w:val="24"/>
        </w:rPr>
        <w:t xml:space="preserve"> звуков</w:t>
      </w:r>
      <w:r w:rsidR="00CC7FFA">
        <w:rPr>
          <w:sz w:val="24"/>
          <w:szCs w:val="24"/>
        </w:rPr>
        <w:t>ой</w:t>
      </w:r>
      <w:r w:rsidRPr="007905F3">
        <w:rPr>
          <w:sz w:val="24"/>
          <w:szCs w:val="24"/>
        </w:rPr>
        <w:t xml:space="preserve"> реклам</w:t>
      </w:r>
      <w:r w:rsidR="00CC7FFA">
        <w:rPr>
          <w:sz w:val="24"/>
          <w:szCs w:val="24"/>
        </w:rPr>
        <w:t>ы</w:t>
      </w:r>
      <w:r w:rsidRPr="007905F3">
        <w:rPr>
          <w:sz w:val="24"/>
          <w:szCs w:val="24"/>
        </w:rPr>
        <w:t xml:space="preserve"> в местах массового пребывания людей (автовокзал, рынки, крупные торговые комплексы). Передавалась необходимая информация для размещения бегущей строкой о соблюдении мер по пожарной безопасности.</w:t>
      </w:r>
    </w:p>
    <w:p w:rsidR="00FC2214" w:rsidRPr="007905F3" w:rsidRDefault="00FC2214" w:rsidP="00FC2214">
      <w:pPr>
        <w:ind w:firstLine="709"/>
        <w:contextualSpacing/>
        <w:jc w:val="both"/>
        <w:rPr>
          <w:sz w:val="24"/>
          <w:szCs w:val="24"/>
        </w:rPr>
      </w:pPr>
      <w:r w:rsidRPr="007905F3">
        <w:rPr>
          <w:sz w:val="24"/>
          <w:szCs w:val="24"/>
        </w:rPr>
        <w:t>На сайте Администрации города Волгодонска размещались памятки с актуальной информацией о пожарной безопасности.</w:t>
      </w:r>
    </w:p>
    <w:p w:rsidR="00FC2214" w:rsidRPr="007905F3" w:rsidRDefault="00FC2214" w:rsidP="00FC2214">
      <w:pPr>
        <w:ind w:firstLine="709"/>
        <w:contextualSpacing/>
        <w:jc w:val="both"/>
        <w:rPr>
          <w:sz w:val="24"/>
          <w:szCs w:val="24"/>
        </w:rPr>
      </w:pPr>
      <w:r w:rsidRPr="007905F3">
        <w:rPr>
          <w:sz w:val="24"/>
          <w:szCs w:val="24"/>
        </w:rPr>
        <w:t>Поисково-спасательной службой МКУ «Управление ГОЧС города Волгодонска» проводились ежедневные профилактические объезды в местах массового отдыха.</w:t>
      </w:r>
    </w:p>
    <w:bookmarkEnd w:id="4"/>
    <w:p w:rsidR="00B62456" w:rsidRPr="00F3212A" w:rsidRDefault="00B62456" w:rsidP="00852343">
      <w:pPr>
        <w:rPr>
          <w:sz w:val="24"/>
          <w:szCs w:val="24"/>
        </w:rPr>
      </w:pPr>
    </w:p>
    <w:p w:rsidR="00B62456" w:rsidRPr="00FC2214" w:rsidRDefault="00B62456" w:rsidP="00B62456">
      <w:pPr>
        <w:spacing w:before="100" w:after="100"/>
        <w:jc w:val="center"/>
        <w:rPr>
          <w:b/>
          <w:sz w:val="24"/>
          <w:szCs w:val="24"/>
          <w:u w:val="single"/>
          <w:lang w:eastAsia="ar-SA"/>
        </w:rPr>
      </w:pPr>
      <w:r w:rsidRPr="00FC2214">
        <w:rPr>
          <w:b/>
          <w:sz w:val="24"/>
          <w:szCs w:val="24"/>
          <w:u w:val="single"/>
          <w:lang w:eastAsia="ar-SA"/>
        </w:rPr>
        <w:t>Организация благоустройства территории города Волгодонска. Организация мероприятий по охране окружающей среды в границах города Волгодонска</w:t>
      </w:r>
    </w:p>
    <w:p w:rsidR="005120E9" w:rsidRPr="00FC2214" w:rsidRDefault="005120E9" w:rsidP="005120E9">
      <w:pPr>
        <w:spacing w:before="100" w:after="100"/>
        <w:ind w:firstLine="607"/>
        <w:jc w:val="both"/>
        <w:rPr>
          <w:b/>
          <w:color w:val="FF0000"/>
          <w:sz w:val="24"/>
          <w:szCs w:val="24"/>
          <w:u w:val="single"/>
          <w:lang w:eastAsia="ar-SA"/>
        </w:rPr>
      </w:pPr>
    </w:p>
    <w:p w:rsidR="00CE788E" w:rsidRPr="00FC2214" w:rsidRDefault="00CE788E" w:rsidP="00CE788E">
      <w:pPr>
        <w:spacing w:before="100" w:after="100"/>
        <w:ind w:firstLine="607"/>
        <w:jc w:val="both"/>
        <w:rPr>
          <w:b/>
          <w:sz w:val="24"/>
          <w:szCs w:val="24"/>
        </w:rPr>
      </w:pPr>
      <w:r w:rsidRPr="00FC2214">
        <w:rPr>
          <w:b/>
          <w:sz w:val="24"/>
          <w:szCs w:val="24"/>
        </w:rPr>
        <w:t>Содержание и текущий ремонт зеленых насаждений, мест общего пользования</w:t>
      </w:r>
    </w:p>
    <w:p w:rsidR="00CE788E" w:rsidRPr="00FC2214" w:rsidRDefault="00CE788E" w:rsidP="00CE788E">
      <w:pPr>
        <w:ind w:firstLine="607"/>
        <w:jc w:val="both"/>
        <w:rPr>
          <w:sz w:val="24"/>
          <w:szCs w:val="24"/>
        </w:rPr>
      </w:pPr>
      <w:r w:rsidRPr="00FC2214">
        <w:rPr>
          <w:sz w:val="24"/>
          <w:szCs w:val="24"/>
        </w:rPr>
        <w:t>В рамках исполнения мероприятий по озеленению города в 2020 году выполнены работы по благоустройству территорий муниципального образования «Город Волгодонск» на территориях  парков, скверов, пешеходных бульваров, памятников, въездных знаков, мест захоронений, общего пользования в районе 5-км  и на свободных городских землях:</w:t>
      </w:r>
    </w:p>
    <w:p w:rsidR="00CE788E" w:rsidRPr="00FC2214" w:rsidRDefault="00CE788E" w:rsidP="00145BAF">
      <w:pPr>
        <w:ind w:firstLine="709"/>
        <w:jc w:val="both"/>
        <w:rPr>
          <w:sz w:val="24"/>
          <w:szCs w:val="24"/>
        </w:rPr>
      </w:pPr>
      <w:r w:rsidRPr="00FC2214">
        <w:rPr>
          <w:sz w:val="24"/>
          <w:szCs w:val="24"/>
        </w:rPr>
        <w:t>- содержание и ремонт зеленых насаждений на территории новой части города на 54</w:t>
      </w:r>
      <w:r w:rsidR="00145BAF">
        <w:rPr>
          <w:sz w:val="24"/>
          <w:szCs w:val="24"/>
        </w:rPr>
        <w:t> </w:t>
      </w:r>
      <w:r w:rsidRPr="00FC2214">
        <w:rPr>
          <w:sz w:val="24"/>
          <w:szCs w:val="24"/>
        </w:rPr>
        <w:t>объектах, площадью 1054 тыс.м</w:t>
      </w:r>
      <w:r w:rsidR="00145BAF">
        <w:rPr>
          <w:sz w:val="24"/>
          <w:szCs w:val="24"/>
        </w:rPr>
        <w:t>²</w:t>
      </w:r>
      <w:r w:rsidRPr="00FC2214">
        <w:rPr>
          <w:sz w:val="24"/>
          <w:szCs w:val="24"/>
        </w:rPr>
        <w:t xml:space="preserve"> и  старой части города на 57 объектах, площадью 726 тыс.м</w:t>
      </w:r>
      <w:r w:rsidR="00145BAF">
        <w:rPr>
          <w:sz w:val="24"/>
          <w:szCs w:val="24"/>
        </w:rPr>
        <w:t>²</w:t>
      </w:r>
      <w:r w:rsidRPr="00FC2214">
        <w:rPr>
          <w:sz w:val="24"/>
          <w:szCs w:val="24"/>
        </w:rPr>
        <w:t>;</w:t>
      </w:r>
    </w:p>
    <w:p w:rsidR="00CE788E" w:rsidRPr="00FC2214" w:rsidRDefault="00CE788E" w:rsidP="00145BAF">
      <w:pPr>
        <w:ind w:firstLine="709"/>
        <w:jc w:val="both"/>
        <w:rPr>
          <w:sz w:val="24"/>
          <w:szCs w:val="24"/>
        </w:rPr>
      </w:pPr>
      <w:r w:rsidRPr="00FC2214">
        <w:rPr>
          <w:sz w:val="24"/>
          <w:szCs w:val="24"/>
        </w:rPr>
        <w:t>- уборка случайного мусора, санитарная обрезка деревьев, очистка газонов от опавшей листвы и мусора, полив зеленых насаждений, выкашивание газонов, удаление сорной растительности, стрижка живой изгороди на территории скверов, пешеходных бульваров, памятников, въездных знаков, подметание твердых покрытий на территории памятников, очистка магистральных газонов от опавшей листвы и мусора, очистка урн от мусора, подметание вокруг урн и лавочек на объектах внешнего благоустройства, содержание городских фонтанов;</w:t>
      </w:r>
    </w:p>
    <w:p w:rsidR="00CE788E" w:rsidRPr="00FC2214" w:rsidRDefault="00CE788E" w:rsidP="00145BAF">
      <w:pPr>
        <w:ind w:firstLine="709"/>
        <w:jc w:val="both"/>
        <w:rPr>
          <w:sz w:val="24"/>
          <w:szCs w:val="24"/>
        </w:rPr>
      </w:pPr>
      <w:r w:rsidRPr="00FC2214">
        <w:rPr>
          <w:sz w:val="24"/>
          <w:szCs w:val="24"/>
        </w:rPr>
        <w:t>- охрана, защита и воспроизводство городских лесов, расположенных на земельных участках муниципального образования - ликвидация несанкционированных свалок в объеме 650</w:t>
      </w:r>
      <w:r w:rsidR="00332A37">
        <w:rPr>
          <w:sz w:val="24"/>
          <w:szCs w:val="24"/>
        </w:rPr>
        <w:t> </w:t>
      </w:r>
      <w:r w:rsidRPr="00FC2214">
        <w:rPr>
          <w:sz w:val="24"/>
          <w:szCs w:val="24"/>
        </w:rPr>
        <w:t>тонн, уход за минерализованными полосами протяженность 136,63 км</w:t>
      </w:r>
      <w:r w:rsidR="00332A37">
        <w:rPr>
          <w:sz w:val="24"/>
          <w:szCs w:val="24"/>
        </w:rPr>
        <w:t>.</w:t>
      </w:r>
      <w:r w:rsidRPr="00FC2214">
        <w:rPr>
          <w:sz w:val="24"/>
          <w:szCs w:val="24"/>
        </w:rPr>
        <w:t>, полив лесных культур в объеме 1071,8 м</w:t>
      </w:r>
      <w:r w:rsidR="00332A37">
        <w:rPr>
          <w:sz w:val="24"/>
          <w:szCs w:val="24"/>
        </w:rPr>
        <w:t>³</w:t>
      </w:r>
      <w:r w:rsidRPr="00FC2214">
        <w:rPr>
          <w:sz w:val="24"/>
          <w:szCs w:val="24"/>
        </w:rPr>
        <w:t>,  посажено 200 деревьев;</w:t>
      </w:r>
    </w:p>
    <w:p w:rsidR="00CE788E" w:rsidRPr="00FC2214" w:rsidRDefault="00CE788E" w:rsidP="00145BAF">
      <w:pPr>
        <w:ind w:firstLine="709"/>
        <w:jc w:val="both"/>
        <w:rPr>
          <w:sz w:val="24"/>
          <w:szCs w:val="24"/>
        </w:rPr>
      </w:pPr>
      <w:r w:rsidRPr="00FC2214">
        <w:rPr>
          <w:sz w:val="24"/>
          <w:szCs w:val="24"/>
        </w:rPr>
        <w:t>- химическая обработка территории муниципального образования - двукратная противоклещевая обработка на территории площадью 172,25 га, трехкратная ларвицидная обработка территории  площадью 20,093 га;</w:t>
      </w:r>
    </w:p>
    <w:p w:rsidR="00CE788E" w:rsidRPr="00FC2214" w:rsidRDefault="00CE788E" w:rsidP="00145BAF">
      <w:pPr>
        <w:ind w:firstLine="709"/>
        <w:jc w:val="both"/>
        <w:rPr>
          <w:sz w:val="24"/>
          <w:szCs w:val="24"/>
        </w:rPr>
      </w:pPr>
      <w:r w:rsidRPr="00FC2214">
        <w:rPr>
          <w:sz w:val="24"/>
          <w:szCs w:val="24"/>
        </w:rPr>
        <w:t>- содержание свободных городских земель - уборка случайного мусора,  очистка газонов от листвы и мусора,  выкашивание газонов, очистка урн от мусора, подметание вокруг урн и скамеек;</w:t>
      </w:r>
    </w:p>
    <w:p w:rsidR="00CE788E" w:rsidRPr="00FC2214" w:rsidRDefault="00CE788E" w:rsidP="00145BAF">
      <w:pPr>
        <w:ind w:firstLine="709"/>
        <w:jc w:val="both"/>
        <w:rPr>
          <w:sz w:val="24"/>
          <w:szCs w:val="24"/>
        </w:rPr>
      </w:pPr>
      <w:r w:rsidRPr="00FC2214">
        <w:rPr>
          <w:sz w:val="24"/>
          <w:szCs w:val="24"/>
        </w:rPr>
        <w:t>- благоустройство территорий (цветники города) - посадка цветов в клумбы, рабатки и вазы-цветочницы летников горшечных, многолетних цветов, полив цветов 3587 м</w:t>
      </w:r>
      <w:r w:rsidR="00332A37">
        <w:rPr>
          <w:sz w:val="24"/>
          <w:szCs w:val="24"/>
        </w:rPr>
        <w:t>²</w:t>
      </w:r>
      <w:r w:rsidRPr="00FC2214">
        <w:rPr>
          <w:sz w:val="24"/>
          <w:szCs w:val="24"/>
        </w:rPr>
        <w:t xml:space="preserve">; </w:t>
      </w:r>
    </w:p>
    <w:p w:rsidR="00CE788E" w:rsidRPr="00FC2214" w:rsidRDefault="00CE788E" w:rsidP="00145BAF">
      <w:pPr>
        <w:ind w:firstLine="709"/>
        <w:jc w:val="both"/>
        <w:rPr>
          <w:sz w:val="24"/>
          <w:szCs w:val="24"/>
        </w:rPr>
      </w:pPr>
      <w:r w:rsidRPr="00FC2214">
        <w:rPr>
          <w:sz w:val="24"/>
          <w:szCs w:val="24"/>
        </w:rPr>
        <w:t>- содержание пляжа в районе 5-км на правом берегу Донского магистрального канала  - уборка случайного мусора, очистка урн от мусора, покос травы, содержание общественного туалета, мойка раздевалок.</w:t>
      </w:r>
    </w:p>
    <w:p w:rsidR="00CE788E" w:rsidRPr="00FC2214" w:rsidRDefault="00CE788E" w:rsidP="00852343">
      <w:pPr>
        <w:ind w:firstLine="708"/>
        <w:jc w:val="both"/>
        <w:rPr>
          <w:sz w:val="24"/>
          <w:szCs w:val="24"/>
        </w:rPr>
      </w:pPr>
      <w:r w:rsidRPr="00FC2214">
        <w:rPr>
          <w:sz w:val="24"/>
          <w:szCs w:val="24"/>
        </w:rPr>
        <w:lastRenderedPageBreak/>
        <w:t xml:space="preserve">Производственным отделом МКУ </w:t>
      </w:r>
      <w:r w:rsidR="00AA7C1D">
        <w:rPr>
          <w:sz w:val="24"/>
          <w:szCs w:val="24"/>
        </w:rPr>
        <w:t>«</w:t>
      </w:r>
      <w:r w:rsidR="00AA7C1D" w:rsidRPr="00FC2214">
        <w:rPr>
          <w:sz w:val="24"/>
          <w:szCs w:val="24"/>
        </w:rPr>
        <w:t>Департамент строительства и городского хозяйства</w:t>
      </w:r>
      <w:r w:rsidR="00AA7C1D">
        <w:rPr>
          <w:sz w:val="24"/>
          <w:szCs w:val="24"/>
        </w:rPr>
        <w:t>»</w:t>
      </w:r>
      <w:r w:rsidR="00AA7C1D" w:rsidRPr="00FC2214">
        <w:rPr>
          <w:sz w:val="24"/>
          <w:szCs w:val="24"/>
        </w:rPr>
        <w:t xml:space="preserve"> </w:t>
      </w:r>
      <w:r w:rsidRPr="00FC2214">
        <w:rPr>
          <w:sz w:val="24"/>
          <w:szCs w:val="24"/>
        </w:rPr>
        <w:t>за 2020 год выполнены следующие работы: механизированная уборка автомобильных дорог, тротуаров, скверов, площадей, пешеходных зон от мусора, пыли и грязи с увлажнением на площади 9994,8 тысяч м</w:t>
      </w:r>
      <w:r w:rsidR="00332A37">
        <w:rPr>
          <w:sz w:val="24"/>
          <w:szCs w:val="24"/>
        </w:rPr>
        <w:t>²</w:t>
      </w:r>
      <w:r w:rsidRPr="00FC2214">
        <w:rPr>
          <w:sz w:val="24"/>
          <w:szCs w:val="24"/>
        </w:rPr>
        <w:t>; валка 396 деревьев; омолаживающая обрезка и санитарная обрезка 2548 деревьев; ликвидация свалочных очагов объемом 4,6 тысяч м</w:t>
      </w:r>
      <w:r w:rsidR="00332A37">
        <w:rPr>
          <w:sz w:val="24"/>
          <w:szCs w:val="24"/>
        </w:rPr>
        <w:t>³</w:t>
      </w:r>
      <w:r w:rsidRPr="00FC2214">
        <w:rPr>
          <w:sz w:val="24"/>
          <w:szCs w:val="24"/>
        </w:rPr>
        <w:t>; планировка автогрейдером обочин дорог протяженностью 226,6 тыс</w:t>
      </w:r>
      <w:r w:rsidR="00332A37">
        <w:rPr>
          <w:sz w:val="24"/>
          <w:szCs w:val="24"/>
        </w:rPr>
        <w:t>.</w:t>
      </w:r>
      <w:r w:rsidR="00852343">
        <w:rPr>
          <w:sz w:val="24"/>
          <w:szCs w:val="24"/>
        </w:rPr>
        <w:t>м</w:t>
      </w:r>
      <w:r w:rsidR="00332A37">
        <w:rPr>
          <w:sz w:val="24"/>
          <w:szCs w:val="24"/>
        </w:rPr>
        <w:t>²</w:t>
      </w:r>
      <w:r w:rsidR="00852343">
        <w:rPr>
          <w:sz w:val="24"/>
          <w:szCs w:val="24"/>
        </w:rPr>
        <w:t xml:space="preserve">, </w:t>
      </w:r>
      <w:r w:rsidRPr="00FC2214">
        <w:rPr>
          <w:sz w:val="24"/>
          <w:szCs w:val="24"/>
        </w:rPr>
        <w:t>в том числе к первоочередным секторам кладбища 92,8 тыс</w:t>
      </w:r>
      <w:r w:rsidR="00332A37">
        <w:rPr>
          <w:sz w:val="24"/>
          <w:szCs w:val="24"/>
        </w:rPr>
        <w:t>.</w:t>
      </w:r>
      <w:r w:rsidRPr="00FC2214">
        <w:rPr>
          <w:sz w:val="24"/>
          <w:szCs w:val="24"/>
        </w:rPr>
        <w:t>м</w:t>
      </w:r>
      <w:r w:rsidR="00332A37">
        <w:rPr>
          <w:sz w:val="24"/>
          <w:szCs w:val="24"/>
        </w:rPr>
        <w:t>²</w:t>
      </w:r>
      <w:r w:rsidRPr="00FC2214">
        <w:rPr>
          <w:sz w:val="24"/>
          <w:szCs w:val="24"/>
        </w:rPr>
        <w:t>, из них отсыпано асфальтогранулятом 6,1 тыс</w:t>
      </w:r>
      <w:r w:rsidR="00332A37">
        <w:rPr>
          <w:sz w:val="24"/>
          <w:szCs w:val="24"/>
        </w:rPr>
        <w:t>.</w:t>
      </w:r>
      <w:r w:rsidRPr="00FC2214">
        <w:rPr>
          <w:sz w:val="24"/>
          <w:szCs w:val="24"/>
        </w:rPr>
        <w:t>м</w:t>
      </w:r>
      <w:r w:rsidR="00332A37">
        <w:rPr>
          <w:sz w:val="24"/>
          <w:szCs w:val="24"/>
        </w:rPr>
        <w:t>²</w:t>
      </w:r>
      <w:r w:rsidRPr="00FC2214">
        <w:rPr>
          <w:sz w:val="24"/>
          <w:szCs w:val="24"/>
        </w:rPr>
        <w:t xml:space="preserve">.  </w:t>
      </w:r>
    </w:p>
    <w:p w:rsidR="00CE788E" w:rsidRDefault="00CE788E" w:rsidP="00852343">
      <w:pPr>
        <w:ind w:firstLine="708"/>
        <w:jc w:val="both"/>
        <w:rPr>
          <w:sz w:val="24"/>
          <w:szCs w:val="24"/>
        </w:rPr>
      </w:pPr>
      <w:r w:rsidRPr="00FC2214">
        <w:rPr>
          <w:sz w:val="24"/>
          <w:szCs w:val="24"/>
        </w:rPr>
        <w:t>В 2020 году выполнены работы по обустройству придомовых территорий на сумму 1,2</w:t>
      </w:r>
      <w:r w:rsidR="00332A37">
        <w:rPr>
          <w:sz w:val="24"/>
          <w:szCs w:val="24"/>
        </w:rPr>
        <w:t> </w:t>
      </w:r>
      <w:r w:rsidRPr="00FC2214">
        <w:rPr>
          <w:sz w:val="24"/>
          <w:szCs w:val="24"/>
        </w:rPr>
        <w:t>млн. рублей. Установлена 21 единица спортивных антивандальных тренажеров для улучшения спортивной инфраструктуры придомовых территорий; 53 единицы МАФов; выполнена обрезка и валка деревьев.</w:t>
      </w:r>
    </w:p>
    <w:p w:rsidR="00852343" w:rsidRPr="000500FF" w:rsidRDefault="00852343" w:rsidP="00852343">
      <w:pPr>
        <w:ind w:firstLine="708"/>
        <w:jc w:val="both"/>
        <w:rPr>
          <w:sz w:val="18"/>
          <w:szCs w:val="24"/>
        </w:rPr>
      </w:pPr>
    </w:p>
    <w:p w:rsidR="00CE788E" w:rsidRPr="00852343" w:rsidRDefault="00CE788E" w:rsidP="00852343">
      <w:pPr>
        <w:ind w:firstLine="709"/>
        <w:jc w:val="center"/>
        <w:rPr>
          <w:b/>
          <w:sz w:val="24"/>
          <w:szCs w:val="24"/>
          <w:u w:val="single"/>
        </w:rPr>
      </w:pPr>
      <w:r w:rsidRPr="00852343">
        <w:rPr>
          <w:b/>
          <w:sz w:val="24"/>
          <w:szCs w:val="24"/>
          <w:u w:val="single"/>
        </w:rPr>
        <w:t>Содержание мест захоронений</w:t>
      </w:r>
    </w:p>
    <w:p w:rsidR="00CE788E" w:rsidRPr="00852343" w:rsidRDefault="00CE788E" w:rsidP="00852343">
      <w:pPr>
        <w:ind w:firstLine="709"/>
        <w:jc w:val="center"/>
        <w:rPr>
          <w:sz w:val="24"/>
          <w:szCs w:val="24"/>
          <w:u w:val="single"/>
        </w:rPr>
      </w:pPr>
    </w:p>
    <w:p w:rsidR="00CE788E" w:rsidRPr="00FC2214" w:rsidRDefault="00CE788E" w:rsidP="00CE788E">
      <w:pPr>
        <w:ind w:firstLine="851"/>
        <w:jc w:val="both"/>
        <w:rPr>
          <w:sz w:val="24"/>
          <w:szCs w:val="24"/>
        </w:rPr>
      </w:pPr>
      <w:r w:rsidRPr="00FC2214">
        <w:rPr>
          <w:sz w:val="24"/>
          <w:szCs w:val="24"/>
        </w:rPr>
        <w:t>В 2020 году на содержание и благоустройство мест захоронений было выделено 3,58</w:t>
      </w:r>
      <w:r w:rsidR="00AA7C1D">
        <w:rPr>
          <w:sz w:val="24"/>
          <w:szCs w:val="24"/>
        </w:rPr>
        <w:t> </w:t>
      </w:r>
      <w:r w:rsidRPr="00FC2214">
        <w:rPr>
          <w:sz w:val="24"/>
          <w:szCs w:val="24"/>
        </w:rPr>
        <w:t>млн.руб</w:t>
      </w:r>
      <w:r w:rsidR="00AA7C1D">
        <w:rPr>
          <w:sz w:val="24"/>
          <w:szCs w:val="24"/>
        </w:rPr>
        <w:t>лей</w:t>
      </w:r>
      <w:r w:rsidRPr="00FC2214">
        <w:rPr>
          <w:sz w:val="24"/>
          <w:szCs w:val="24"/>
        </w:rPr>
        <w:t xml:space="preserve">. За счет выделенных средств были проведены следующие виды работ: </w:t>
      </w:r>
    </w:p>
    <w:p w:rsidR="00CE788E" w:rsidRPr="00FC2214" w:rsidRDefault="00CE788E" w:rsidP="00CE788E">
      <w:pPr>
        <w:ind w:firstLine="851"/>
        <w:jc w:val="both"/>
        <w:rPr>
          <w:sz w:val="24"/>
          <w:szCs w:val="24"/>
        </w:rPr>
      </w:pPr>
      <w:r w:rsidRPr="00FC2214">
        <w:rPr>
          <w:sz w:val="24"/>
          <w:szCs w:val="24"/>
        </w:rPr>
        <w:t>- благоустройство мест захоронений (уборка мусора, выкашивание газонов, подметание дорожек, содержание общественных туалетов);</w:t>
      </w:r>
    </w:p>
    <w:p w:rsidR="00CE788E" w:rsidRPr="00FC2214" w:rsidRDefault="00CE788E" w:rsidP="00CE788E">
      <w:pPr>
        <w:ind w:firstLine="851"/>
        <w:jc w:val="both"/>
        <w:rPr>
          <w:sz w:val="24"/>
          <w:szCs w:val="24"/>
        </w:rPr>
      </w:pPr>
      <w:r w:rsidRPr="00FC2214">
        <w:rPr>
          <w:sz w:val="24"/>
          <w:szCs w:val="24"/>
        </w:rPr>
        <w:t>- дератизация и двукратная химическая (противоклещевая) обработка территорий кладбищ на площади 86,04 га;</w:t>
      </w:r>
    </w:p>
    <w:p w:rsidR="00CE788E" w:rsidRPr="00FC2214" w:rsidRDefault="00CE788E" w:rsidP="00CE788E">
      <w:pPr>
        <w:ind w:firstLine="851"/>
        <w:jc w:val="both"/>
        <w:rPr>
          <w:sz w:val="24"/>
          <w:szCs w:val="24"/>
        </w:rPr>
      </w:pPr>
      <w:r w:rsidRPr="00FC2214">
        <w:rPr>
          <w:sz w:val="24"/>
          <w:szCs w:val="24"/>
        </w:rPr>
        <w:t>- замена двух мемориальных плит на братском захоронении, расположенном по ул.Кооперативной (бывшая станица Красноярская);</w:t>
      </w:r>
    </w:p>
    <w:p w:rsidR="00CE788E" w:rsidRPr="00FC2214" w:rsidRDefault="00CE788E" w:rsidP="00CE788E">
      <w:pPr>
        <w:ind w:firstLine="851"/>
        <w:jc w:val="both"/>
        <w:rPr>
          <w:sz w:val="24"/>
          <w:szCs w:val="24"/>
        </w:rPr>
      </w:pPr>
      <w:r w:rsidRPr="00FC2214">
        <w:rPr>
          <w:sz w:val="24"/>
          <w:szCs w:val="24"/>
        </w:rPr>
        <w:t>- оказание услуг регионального оператора по обращению с твердыми коммунальными отходами (вывоз и утили</w:t>
      </w:r>
      <w:r w:rsidR="00AA7C1D">
        <w:rPr>
          <w:sz w:val="24"/>
          <w:szCs w:val="24"/>
        </w:rPr>
        <w:t>зация). Всего</w:t>
      </w:r>
      <w:r w:rsidRPr="00FC2214">
        <w:rPr>
          <w:sz w:val="24"/>
          <w:szCs w:val="24"/>
        </w:rPr>
        <w:t xml:space="preserve"> за 2020 год в рамках заключенного договора с территорий кладбищ было вывезено 5858 м</w:t>
      </w:r>
      <w:r w:rsidR="00AA7C1D">
        <w:rPr>
          <w:sz w:val="24"/>
          <w:szCs w:val="24"/>
        </w:rPr>
        <w:t>³</w:t>
      </w:r>
      <w:r w:rsidRPr="00FC2214">
        <w:rPr>
          <w:sz w:val="24"/>
          <w:szCs w:val="24"/>
        </w:rPr>
        <w:t xml:space="preserve"> мусора.</w:t>
      </w:r>
    </w:p>
    <w:p w:rsidR="00CE788E" w:rsidRPr="00FC2214" w:rsidRDefault="00CE788E" w:rsidP="00CE788E">
      <w:pPr>
        <w:ind w:firstLine="851"/>
        <w:jc w:val="both"/>
        <w:rPr>
          <w:sz w:val="24"/>
          <w:szCs w:val="24"/>
        </w:rPr>
      </w:pPr>
      <w:r w:rsidRPr="00FC2214">
        <w:rPr>
          <w:sz w:val="24"/>
          <w:szCs w:val="24"/>
        </w:rPr>
        <w:t>В целях благоустройства т</w:t>
      </w:r>
      <w:r w:rsidR="00AA7C1D">
        <w:rPr>
          <w:sz w:val="24"/>
          <w:szCs w:val="24"/>
        </w:rPr>
        <w:t>ерритории городского кладбища № </w:t>
      </w:r>
      <w:r w:rsidRPr="00FC2214">
        <w:rPr>
          <w:sz w:val="24"/>
          <w:szCs w:val="24"/>
        </w:rPr>
        <w:t xml:space="preserve">3 </w:t>
      </w:r>
      <w:r w:rsidR="00AA7C1D">
        <w:rPr>
          <w:sz w:val="24"/>
          <w:szCs w:val="24"/>
        </w:rPr>
        <w:t>МКУ </w:t>
      </w:r>
      <w:r w:rsidRPr="00FC2214">
        <w:rPr>
          <w:sz w:val="24"/>
          <w:szCs w:val="24"/>
        </w:rPr>
        <w:t xml:space="preserve">«Департамент строительства и городского хозяйства» были выполнены работы по грейдированию проездов на территории кладбища №3 общей протяженностью 1790 м.п. к первоочередным секторам кладбища. Из них отсыпано асфальтогранулятом 890 м.п. </w:t>
      </w:r>
    </w:p>
    <w:p w:rsidR="00CE788E" w:rsidRPr="00F3046C" w:rsidRDefault="00CE788E" w:rsidP="00CE788E">
      <w:pPr>
        <w:ind w:firstLine="851"/>
        <w:jc w:val="both"/>
        <w:rPr>
          <w:sz w:val="24"/>
          <w:szCs w:val="24"/>
        </w:rPr>
      </w:pPr>
      <w:r w:rsidRPr="00FC2214">
        <w:rPr>
          <w:sz w:val="24"/>
          <w:szCs w:val="24"/>
        </w:rPr>
        <w:t>При содействии регионального оператора ООО «ЭкоЦентр» на территории городских кладбищ были установлены 70 мусорных контейнеров.</w:t>
      </w:r>
    </w:p>
    <w:p w:rsidR="00807659" w:rsidRPr="00F3046C" w:rsidRDefault="00807659" w:rsidP="00807659">
      <w:pPr>
        <w:suppressAutoHyphens w:val="0"/>
        <w:ind w:firstLine="720"/>
        <w:jc w:val="center"/>
        <w:rPr>
          <w:b/>
          <w:sz w:val="24"/>
          <w:szCs w:val="24"/>
          <w:u w:val="single"/>
        </w:rPr>
      </w:pPr>
    </w:p>
    <w:p w:rsidR="00FC2214" w:rsidRPr="00FC2214" w:rsidRDefault="00FC2214" w:rsidP="00FC2214">
      <w:pPr>
        <w:snapToGrid w:val="0"/>
        <w:jc w:val="center"/>
        <w:rPr>
          <w:b/>
          <w:sz w:val="24"/>
          <w:szCs w:val="24"/>
          <w:u w:val="single"/>
        </w:rPr>
      </w:pPr>
      <w:bookmarkStart w:id="5" w:name="_Hlk65343436"/>
      <w:r w:rsidRPr="00FC2214">
        <w:rPr>
          <w:b/>
          <w:sz w:val="24"/>
          <w:szCs w:val="24"/>
          <w:u w:val="single"/>
        </w:rPr>
        <w:t>Деятельность муниципальной инспекции</w:t>
      </w:r>
    </w:p>
    <w:p w:rsidR="00FC2214" w:rsidRPr="00FC2214" w:rsidRDefault="00FC2214" w:rsidP="00FC2214">
      <w:pPr>
        <w:snapToGrid w:val="0"/>
        <w:jc w:val="center"/>
        <w:rPr>
          <w:b/>
          <w:sz w:val="24"/>
          <w:szCs w:val="24"/>
          <w:u w:val="single"/>
        </w:rPr>
      </w:pPr>
    </w:p>
    <w:p w:rsidR="00FC2214" w:rsidRPr="00FC2214" w:rsidRDefault="00FC2214" w:rsidP="00FC2214">
      <w:pPr>
        <w:ind w:firstLine="426"/>
        <w:jc w:val="both"/>
        <w:rPr>
          <w:sz w:val="24"/>
          <w:szCs w:val="24"/>
        </w:rPr>
      </w:pPr>
      <w:r w:rsidRPr="00FC2214">
        <w:rPr>
          <w:sz w:val="24"/>
          <w:szCs w:val="24"/>
        </w:rPr>
        <w:t>В 2020 году отдел муниципальной инспекции Администрации города Волгодонска проводились:</w:t>
      </w:r>
    </w:p>
    <w:p w:rsidR="00FC2214" w:rsidRPr="00FC2214" w:rsidRDefault="00FC2214" w:rsidP="00FC2214">
      <w:pPr>
        <w:ind w:firstLine="426"/>
        <w:jc w:val="both"/>
        <w:rPr>
          <w:sz w:val="24"/>
          <w:szCs w:val="24"/>
        </w:rPr>
      </w:pPr>
      <w:r w:rsidRPr="00FC2214">
        <w:rPr>
          <w:sz w:val="24"/>
          <w:szCs w:val="24"/>
        </w:rPr>
        <w:t>- ежедневные обследования закрепленных за сотрудниками отдела  микрорайонов города Волгодонска;</w:t>
      </w:r>
    </w:p>
    <w:p w:rsidR="00FC2214" w:rsidRPr="00FC2214" w:rsidRDefault="00FC2214" w:rsidP="00FC2214">
      <w:pPr>
        <w:ind w:firstLine="426"/>
        <w:jc w:val="both"/>
        <w:rPr>
          <w:sz w:val="24"/>
          <w:szCs w:val="24"/>
        </w:rPr>
      </w:pPr>
      <w:r w:rsidRPr="00FC2214">
        <w:rPr>
          <w:sz w:val="24"/>
          <w:szCs w:val="24"/>
        </w:rPr>
        <w:t>- совместные рейды с отделом потребительского рынка и МУ МВД России «Волгодонское», казачьей дружиной по пресечению фактов торговли в неотведенных местах;</w:t>
      </w:r>
    </w:p>
    <w:p w:rsidR="00FC2214" w:rsidRPr="00FC2214" w:rsidRDefault="00FC2214" w:rsidP="00FC2214">
      <w:pPr>
        <w:ind w:firstLine="426"/>
        <w:jc w:val="both"/>
        <w:rPr>
          <w:sz w:val="24"/>
          <w:szCs w:val="24"/>
        </w:rPr>
      </w:pPr>
      <w:r w:rsidRPr="00FC2214">
        <w:rPr>
          <w:sz w:val="24"/>
          <w:szCs w:val="24"/>
        </w:rPr>
        <w:t>- дежурства в местах образования свалочных очагов;</w:t>
      </w:r>
    </w:p>
    <w:p w:rsidR="00FC2214" w:rsidRPr="00FC2214" w:rsidRDefault="00FC2214" w:rsidP="00FC2214">
      <w:pPr>
        <w:ind w:firstLine="426"/>
        <w:jc w:val="both"/>
        <w:rPr>
          <w:sz w:val="24"/>
          <w:szCs w:val="24"/>
        </w:rPr>
      </w:pPr>
      <w:r w:rsidRPr="00FC2214">
        <w:rPr>
          <w:sz w:val="24"/>
          <w:szCs w:val="24"/>
        </w:rPr>
        <w:t>- дежурства в течение купального сезона на городском пляже на предмет соблюдения правил охраны жизни людей на водных объектах;</w:t>
      </w:r>
    </w:p>
    <w:p w:rsidR="00FC2214" w:rsidRPr="00FC2214" w:rsidRDefault="00FC2214" w:rsidP="00FC2214">
      <w:pPr>
        <w:ind w:firstLine="426"/>
        <w:jc w:val="both"/>
        <w:rPr>
          <w:sz w:val="24"/>
          <w:szCs w:val="24"/>
        </w:rPr>
      </w:pPr>
      <w:r w:rsidRPr="00FC2214">
        <w:rPr>
          <w:sz w:val="24"/>
          <w:szCs w:val="24"/>
        </w:rPr>
        <w:t>- совместные рейды с МУ МВД России «Волгодонское», казачьей дружиной, федеральными органами по мониторингу соблюдения ограничительных мероприятий, связанных с распространением новой коронавирусной инфекции;</w:t>
      </w:r>
    </w:p>
    <w:p w:rsidR="00FC2214" w:rsidRPr="00FC2214" w:rsidRDefault="00FC2214" w:rsidP="00FC2214">
      <w:pPr>
        <w:ind w:firstLine="426"/>
        <w:jc w:val="both"/>
        <w:rPr>
          <w:sz w:val="24"/>
          <w:szCs w:val="24"/>
        </w:rPr>
      </w:pPr>
      <w:r w:rsidRPr="00FC2214">
        <w:rPr>
          <w:sz w:val="24"/>
          <w:szCs w:val="24"/>
        </w:rPr>
        <w:t>- дежурства в районе мусорного полигона в целях пресечения нарушений правил перевозки твердых коммунальных отходов.</w:t>
      </w:r>
    </w:p>
    <w:p w:rsidR="00FC2214" w:rsidRPr="00FC2214" w:rsidRDefault="00FC2214" w:rsidP="00FC2214">
      <w:pPr>
        <w:ind w:firstLine="708"/>
        <w:jc w:val="both"/>
        <w:rPr>
          <w:sz w:val="24"/>
          <w:szCs w:val="24"/>
        </w:rPr>
      </w:pPr>
      <w:r w:rsidRPr="00FC2214">
        <w:rPr>
          <w:sz w:val="24"/>
          <w:szCs w:val="24"/>
        </w:rPr>
        <w:t xml:space="preserve">Всего за 2020 год  сотрудниками отдела муниципальной инспекции составлено </w:t>
      </w:r>
      <w:r w:rsidRPr="000500FF">
        <w:rPr>
          <w:sz w:val="24"/>
          <w:szCs w:val="24"/>
        </w:rPr>
        <w:t>1004</w:t>
      </w:r>
      <w:r w:rsidR="00533058">
        <w:rPr>
          <w:b/>
          <w:sz w:val="24"/>
          <w:szCs w:val="24"/>
        </w:rPr>
        <w:t> </w:t>
      </w:r>
      <w:r w:rsidRPr="00FC2214">
        <w:rPr>
          <w:sz w:val="24"/>
          <w:szCs w:val="24"/>
        </w:rPr>
        <w:t>протокола об административных правонарушениях, из них:</w:t>
      </w:r>
    </w:p>
    <w:p w:rsidR="00FC2214" w:rsidRPr="00FC2214" w:rsidRDefault="00FC2214" w:rsidP="00FC2214">
      <w:pPr>
        <w:ind w:firstLine="708"/>
        <w:jc w:val="both"/>
        <w:rPr>
          <w:sz w:val="24"/>
          <w:szCs w:val="24"/>
        </w:rPr>
      </w:pPr>
      <w:r w:rsidRPr="00FC2214">
        <w:rPr>
          <w:sz w:val="24"/>
          <w:szCs w:val="24"/>
        </w:rPr>
        <w:t>- 795 протоколов в отношении физических лиц;</w:t>
      </w:r>
    </w:p>
    <w:p w:rsidR="00FC2214" w:rsidRPr="00FC2214" w:rsidRDefault="00FC2214" w:rsidP="00FC2214">
      <w:pPr>
        <w:ind w:firstLine="708"/>
        <w:jc w:val="both"/>
        <w:rPr>
          <w:sz w:val="24"/>
          <w:szCs w:val="24"/>
        </w:rPr>
      </w:pPr>
      <w:r w:rsidRPr="00FC2214">
        <w:rPr>
          <w:sz w:val="24"/>
          <w:szCs w:val="24"/>
        </w:rPr>
        <w:t>- 149 – в отношении должностных лиц;</w:t>
      </w:r>
    </w:p>
    <w:p w:rsidR="00FC2214" w:rsidRPr="00FC2214" w:rsidRDefault="00FC2214" w:rsidP="00FC2214">
      <w:pPr>
        <w:ind w:firstLine="708"/>
        <w:jc w:val="both"/>
        <w:rPr>
          <w:sz w:val="24"/>
          <w:szCs w:val="24"/>
        </w:rPr>
      </w:pPr>
      <w:r w:rsidRPr="00FC2214">
        <w:rPr>
          <w:sz w:val="24"/>
          <w:szCs w:val="24"/>
        </w:rPr>
        <w:t>- 59 – в отношении юридических лиц.</w:t>
      </w:r>
    </w:p>
    <w:p w:rsidR="00FC2214" w:rsidRDefault="00FC2214" w:rsidP="00FC2214">
      <w:pPr>
        <w:jc w:val="both"/>
        <w:rPr>
          <w:sz w:val="24"/>
          <w:szCs w:val="24"/>
        </w:rPr>
      </w:pPr>
    </w:p>
    <w:p w:rsidR="00C1126F" w:rsidRDefault="00C1126F" w:rsidP="00FC2214">
      <w:pPr>
        <w:jc w:val="both"/>
        <w:rPr>
          <w:sz w:val="24"/>
          <w:szCs w:val="24"/>
        </w:rPr>
      </w:pPr>
    </w:p>
    <w:p w:rsidR="00C1126F" w:rsidRDefault="00C1126F" w:rsidP="00FC2214">
      <w:pPr>
        <w:jc w:val="both"/>
        <w:rPr>
          <w:sz w:val="24"/>
          <w:szCs w:val="24"/>
        </w:rPr>
      </w:pPr>
    </w:p>
    <w:p w:rsidR="00C1126F" w:rsidRDefault="00C1126F" w:rsidP="00FC2214">
      <w:pPr>
        <w:jc w:val="both"/>
        <w:rPr>
          <w:sz w:val="24"/>
          <w:szCs w:val="24"/>
        </w:rPr>
      </w:pPr>
    </w:p>
    <w:p w:rsidR="00C1126F" w:rsidRPr="00FC2214" w:rsidRDefault="00C1126F" w:rsidP="00FC2214">
      <w:pPr>
        <w:jc w:val="both"/>
        <w:rPr>
          <w:sz w:val="24"/>
          <w:szCs w:val="24"/>
        </w:rPr>
      </w:pPr>
    </w:p>
    <w:p w:rsidR="00852343" w:rsidRPr="00852343" w:rsidRDefault="00FC2214" w:rsidP="00626F87">
      <w:pPr>
        <w:jc w:val="center"/>
        <w:rPr>
          <w:b/>
          <w:sz w:val="24"/>
          <w:szCs w:val="24"/>
        </w:rPr>
      </w:pPr>
      <w:r w:rsidRPr="00852343">
        <w:rPr>
          <w:b/>
          <w:sz w:val="24"/>
          <w:szCs w:val="24"/>
        </w:rPr>
        <w:lastRenderedPageBreak/>
        <w:t xml:space="preserve">Показатели по видам нарушений областного закона </w:t>
      </w:r>
      <w:r w:rsidR="00626F87">
        <w:rPr>
          <w:b/>
          <w:sz w:val="24"/>
          <w:szCs w:val="24"/>
        </w:rPr>
        <w:br/>
      </w:r>
      <w:r w:rsidRPr="00852343">
        <w:rPr>
          <w:b/>
          <w:sz w:val="24"/>
          <w:szCs w:val="24"/>
        </w:rPr>
        <w:t>об административных правонарушениях в разрезе статей</w:t>
      </w:r>
    </w:p>
    <w:p w:rsidR="00FC2214" w:rsidRPr="00FC2214" w:rsidRDefault="00FC2214" w:rsidP="00FC2214">
      <w:pPr>
        <w:jc w:val="both"/>
        <w:rPr>
          <w:sz w:val="24"/>
          <w:szCs w:val="24"/>
        </w:rPr>
      </w:pPr>
      <w:r w:rsidRPr="00FC2214">
        <w:rPr>
          <w:sz w:val="24"/>
          <w:szCs w:val="24"/>
        </w:rPr>
        <w:t xml:space="preserve"> </w:t>
      </w:r>
    </w:p>
    <w:tbl>
      <w:tblPr>
        <w:tblW w:w="10065" w:type="dxa"/>
        <w:tblInd w:w="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7230"/>
        <w:gridCol w:w="2835"/>
      </w:tblGrid>
      <w:tr w:rsidR="00FC2214" w:rsidRPr="00FC2214" w:rsidTr="00626F87">
        <w:trPr>
          <w:trHeight w:val="803"/>
        </w:trPr>
        <w:tc>
          <w:tcPr>
            <w:tcW w:w="7230" w:type="dxa"/>
            <w:shd w:val="clear" w:color="auto" w:fill="auto"/>
            <w:tcMar>
              <w:top w:w="72" w:type="dxa"/>
              <w:left w:w="144" w:type="dxa"/>
              <w:bottom w:w="72" w:type="dxa"/>
              <w:right w:w="144" w:type="dxa"/>
            </w:tcMar>
            <w:hideMark/>
          </w:tcPr>
          <w:p w:rsidR="00FC2214" w:rsidRPr="00852343" w:rsidRDefault="00FC2214" w:rsidP="00626F87">
            <w:pPr>
              <w:jc w:val="center"/>
              <w:rPr>
                <w:sz w:val="24"/>
                <w:szCs w:val="24"/>
              </w:rPr>
            </w:pPr>
            <w:r w:rsidRPr="00852343">
              <w:rPr>
                <w:bCs/>
                <w:sz w:val="24"/>
                <w:szCs w:val="24"/>
              </w:rPr>
              <w:t>Статья областного закона</w:t>
            </w:r>
          </w:p>
          <w:p w:rsidR="00FC2214" w:rsidRPr="00852343" w:rsidRDefault="00FC2214" w:rsidP="00626F87">
            <w:pPr>
              <w:jc w:val="center"/>
              <w:rPr>
                <w:sz w:val="24"/>
                <w:szCs w:val="24"/>
              </w:rPr>
            </w:pPr>
            <w:r w:rsidRPr="00852343">
              <w:rPr>
                <w:bCs/>
                <w:sz w:val="24"/>
                <w:szCs w:val="24"/>
              </w:rPr>
              <w:t>«Об административных правонарушениях»</w:t>
            </w:r>
          </w:p>
          <w:p w:rsidR="00FC2214" w:rsidRPr="00852343" w:rsidRDefault="00FC2214" w:rsidP="00626F87">
            <w:pPr>
              <w:jc w:val="center"/>
              <w:rPr>
                <w:sz w:val="24"/>
                <w:szCs w:val="24"/>
              </w:rPr>
            </w:pPr>
            <w:r w:rsidRPr="00852343">
              <w:rPr>
                <w:bCs/>
                <w:sz w:val="24"/>
                <w:szCs w:val="24"/>
              </w:rPr>
              <w:t>(вид нарушения)</w:t>
            </w:r>
          </w:p>
        </w:tc>
        <w:tc>
          <w:tcPr>
            <w:tcW w:w="2835" w:type="dxa"/>
          </w:tcPr>
          <w:p w:rsidR="00FC2214" w:rsidRPr="00852343" w:rsidRDefault="00FC2214" w:rsidP="00626F87">
            <w:pPr>
              <w:jc w:val="center"/>
              <w:rPr>
                <w:bCs/>
                <w:sz w:val="24"/>
                <w:szCs w:val="24"/>
              </w:rPr>
            </w:pPr>
            <w:r w:rsidRPr="00852343">
              <w:rPr>
                <w:bCs/>
                <w:sz w:val="24"/>
                <w:szCs w:val="24"/>
              </w:rPr>
              <w:t>Количество протоколов</w:t>
            </w:r>
          </w:p>
        </w:tc>
      </w:tr>
      <w:tr w:rsidR="00FC2214" w:rsidRPr="00FC2214" w:rsidTr="00852343">
        <w:trPr>
          <w:trHeight w:val="401"/>
        </w:trPr>
        <w:tc>
          <w:tcPr>
            <w:tcW w:w="7230" w:type="dxa"/>
            <w:shd w:val="clear" w:color="auto" w:fill="auto"/>
            <w:tcMar>
              <w:top w:w="72" w:type="dxa"/>
              <w:left w:w="144" w:type="dxa"/>
              <w:bottom w:w="72" w:type="dxa"/>
              <w:right w:w="144" w:type="dxa"/>
            </w:tcMar>
            <w:hideMark/>
          </w:tcPr>
          <w:p w:rsidR="00FC2214" w:rsidRPr="00852343" w:rsidRDefault="00FC2214" w:rsidP="005D4B9E">
            <w:pPr>
              <w:rPr>
                <w:sz w:val="24"/>
                <w:szCs w:val="24"/>
              </w:rPr>
            </w:pPr>
            <w:r w:rsidRPr="00852343">
              <w:rPr>
                <w:bCs/>
                <w:sz w:val="24"/>
                <w:szCs w:val="24"/>
              </w:rPr>
              <w:t xml:space="preserve">5.1 (нарушение правил благоустройства) </w:t>
            </w:r>
          </w:p>
        </w:tc>
        <w:tc>
          <w:tcPr>
            <w:tcW w:w="2835" w:type="dxa"/>
          </w:tcPr>
          <w:p w:rsidR="00FC2214" w:rsidRPr="00852343" w:rsidRDefault="00FC2214" w:rsidP="00626F87">
            <w:pPr>
              <w:jc w:val="center"/>
              <w:rPr>
                <w:bCs/>
                <w:sz w:val="24"/>
                <w:szCs w:val="24"/>
              </w:rPr>
            </w:pPr>
            <w:r w:rsidRPr="00852343">
              <w:rPr>
                <w:bCs/>
                <w:sz w:val="24"/>
                <w:szCs w:val="24"/>
              </w:rPr>
              <w:t>415</w:t>
            </w:r>
          </w:p>
        </w:tc>
      </w:tr>
      <w:tr w:rsidR="00FC2214" w:rsidRPr="00FC2214" w:rsidTr="00852343">
        <w:trPr>
          <w:trHeight w:val="425"/>
        </w:trPr>
        <w:tc>
          <w:tcPr>
            <w:tcW w:w="7230" w:type="dxa"/>
            <w:shd w:val="clear" w:color="auto" w:fill="auto"/>
            <w:tcMar>
              <w:top w:w="72" w:type="dxa"/>
              <w:left w:w="144" w:type="dxa"/>
              <w:bottom w:w="72" w:type="dxa"/>
              <w:right w:w="144" w:type="dxa"/>
            </w:tcMar>
            <w:hideMark/>
          </w:tcPr>
          <w:p w:rsidR="00FC2214" w:rsidRPr="00852343" w:rsidRDefault="00FC2214" w:rsidP="005D4B9E">
            <w:pPr>
              <w:rPr>
                <w:sz w:val="24"/>
                <w:szCs w:val="24"/>
              </w:rPr>
            </w:pPr>
            <w:r w:rsidRPr="00852343">
              <w:rPr>
                <w:bCs/>
                <w:sz w:val="24"/>
                <w:szCs w:val="24"/>
              </w:rPr>
              <w:t xml:space="preserve">2.3 (нарушение тишины и покоя граждан) </w:t>
            </w:r>
          </w:p>
        </w:tc>
        <w:tc>
          <w:tcPr>
            <w:tcW w:w="2835" w:type="dxa"/>
          </w:tcPr>
          <w:p w:rsidR="00FC2214" w:rsidRPr="00852343" w:rsidRDefault="00FC2214" w:rsidP="00626F87">
            <w:pPr>
              <w:jc w:val="center"/>
              <w:rPr>
                <w:bCs/>
                <w:sz w:val="24"/>
                <w:szCs w:val="24"/>
              </w:rPr>
            </w:pPr>
            <w:r w:rsidRPr="00852343">
              <w:rPr>
                <w:bCs/>
                <w:sz w:val="24"/>
                <w:szCs w:val="24"/>
              </w:rPr>
              <w:t>117</w:t>
            </w:r>
          </w:p>
        </w:tc>
      </w:tr>
      <w:tr w:rsidR="00FC2214" w:rsidRPr="00FC2214" w:rsidTr="00852343">
        <w:trPr>
          <w:trHeight w:val="595"/>
        </w:trPr>
        <w:tc>
          <w:tcPr>
            <w:tcW w:w="7230" w:type="dxa"/>
            <w:shd w:val="clear" w:color="auto" w:fill="auto"/>
            <w:tcMar>
              <w:top w:w="72" w:type="dxa"/>
              <w:left w:w="144" w:type="dxa"/>
              <w:bottom w:w="72" w:type="dxa"/>
              <w:right w:w="144" w:type="dxa"/>
            </w:tcMar>
            <w:hideMark/>
          </w:tcPr>
          <w:p w:rsidR="00FC2214" w:rsidRPr="00852343" w:rsidRDefault="00FC2214" w:rsidP="005D4B9E">
            <w:pPr>
              <w:rPr>
                <w:sz w:val="24"/>
                <w:szCs w:val="24"/>
              </w:rPr>
            </w:pPr>
            <w:r w:rsidRPr="00852343">
              <w:rPr>
                <w:bCs/>
                <w:sz w:val="24"/>
                <w:szCs w:val="24"/>
              </w:rPr>
              <w:t xml:space="preserve">4.1 (нарушение правил содержания домашних животных) </w:t>
            </w:r>
          </w:p>
        </w:tc>
        <w:tc>
          <w:tcPr>
            <w:tcW w:w="2835" w:type="dxa"/>
          </w:tcPr>
          <w:p w:rsidR="00FC2214" w:rsidRPr="00852343" w:rsidRDefault="00FC2214" w:rsidP="00626F87">
            <w:pPr>
              <w:jc w:val="center"/>
              <w:rPr>
                <w:bCs/>
                <w:sz w:val="24"/>
                <w:szCs w:val="24"/>
              </w:rPr>
            </w:pPr>
            <w:r w:rsidRPr="00852343">
              <w:rPr>
                <w:bCs/>
                <w:sz w:val="24"/>
                <w:szCs w:val="24"/>
              </w:rPr>
              <w:t>27</w:t>
            </w:r>
          </w:p>
        </w:tc>
      </w:tr>
      <w:tr w:rsidR="00FC2214" w:rsidRPr="00FC2214" w:rsidTr="00852343">
        <w:trPr>
          <w:trHeight w:val="415"/>
        </w:trPr>
        <w:tc>
          <w:tcPr>
            <w:tcW w:w="7230" w:type="dxa"/>
            <w:shd w:val="clear" w:color="auto" w:fill="auto"/>
            <w:tcMar>
              <w:top w:w="72" w:type="dxa"/>
              <w:left w:w="144" w:type="dxa"/>
              <w:bottom w:w="72" w:type="dxa"/>
              <w:right w:w="144" w:type="dxa"/>
            </w:tcMar>
            <w:hideMark/>
          </w:tcPr>
          <w:p w:rsidR="00FC2214" w:rsidRPr="00852343" w:rsidRDefault="00FC2214" w:rsidP="005D4B9E">
            <w:pPr>
              <w:rPr>
                <w:sz w:val="24"/>
                <w:szCs w:val="24"/>
              </w:rPr>
            </w:pPr>
            <w:r w:rsidRPr="00852343">
              <w:rPr>
                <w:bCs/>
                <w:sz w:val="24"/>
                <w:szCs w:val="24"/>
              </w:rPr>
              <w:t xml:space="preserve">4.5 (сжигание отходов) </w:t>
            </w:r>
          </w:p>
        </w:tc>
        <w:tc>
          <w:tcPr>
            <w:tcW w:w="2835" w:type="dxa"/>
          </w:tcPr>
          <w:p w:rsidR="00FC2214" w:rsidRPr="00852343" w:rsidRDefault="00FC2214" w:rsidP="00626F87">
            <w:pPr>
              <w:jc w:val="center"/>
              <w:rPr>
                <w:bCs/>
                <w:sz w:val="24"/>
                <w:szCs w:val="24"/>
              </w:rPr>
            </w:pPr>
            <w:r w:rsidRPr="00852343">
              <w:rPr>
                <w:bCs/>
                <w:sz w:val="24"/>
                <w:szCs w:val="24"/>
              </w:rPr>
              <w:t>4</w:t>
            </w:r>
          </w:p>
        </w:tc>
      </w:tr>
      <w:tr w:rsidR="00FC2214" w:rsidRPr="00FC2214" w:rsidTr="00852343">
        <w:trPr>
          <w:trHeight w:val="707"/>
        </w:trPr>
        <w:tc>
          <w:tcPr>
            <w:tcW w:w="7230" w:type="dxa"/>
            <w:shd w:val="clear" w:color="auto" w:fill="auto"/>
            <w:tcMar>
              <w:top w:w="72" w:type="dxa"/>
              <w:left w:w="144" w:type="dxa"/>
              <w:bottom w:w="72" w:type="dxa"/>
              <w:right w:w="144" w:type="dxa"/>
            </w:tcMar>
            <w:hideMark/>
          </w:tcPr>
          <w:p w:rsidR="00FC2214" w:rsidRPr="00852343" w:rsidRDefault="00FC2214" w:rsidP="005D4B9E">
            <w:pPr>
              <w:rPr>
                <w:sz w:val="24"/>
                <w:szCs w:val="24"/>
              </w:rPr>
            </w:pPr>
            <w:r w:rsidRPr="00852343">
              <w:rPr>
                <w:bCs/>
                <w:sz w:val="24"/>
                <w:szCs w:val="24"/>
              </w:rPr>
              <w:t xml:space="preserve">5.4 (размещение афиш и объявлений в неотведенных местах) </w:t>
            </w:r>
          </w:p>
        </w:tc>
        <w:tc>
          <w:tcPr>
            <w:tcW w:w="2835" w:type="dxa"/>
          </w:tcPr>
          <w:p w:rsidR="00FC2214" w:rsidRPr="00852343" w:rsidRDefault="00FC2214" w:rsidP="00626F87">
            <w:pPr>
              <w:jc w:val="center"/>
              <w:rPr>
                <w:bCs/>
                <w:sz w:val="24"/>
                <w:szCs w:val="24"/>
              </w:rPr>
            </w:pPr>
            <w:r w:rsidRPr="00852343">
              <w:rPr>
                <w:bCs/>
                <w:sz w:val="24"/>
                <w:szCs w:val="24"/>
              </w:rPr>
              <w:t>307</w:t>
            </w:r>
          </w:p>
        </w:tc>
      </w:tr>
      <w:tr w:rsidR="00FC2214" w:rsidRPr="00FC2214" w:rsidTr="00852343">
        <w:trPr>
          <w:trHeight w:val="641"/>
        </w:trPr>
        <w:tc>
          <w:tcPr>
            <w:tcW w:w="7230" w:type="dxa"/>
            <w:shd w:val="clear" w:color="auto" w:fill="auto"/>
            <w:tcMar>
              <w:top w:w="72" w:type="dxa"/>
              <w:left w:w="144" w:type="dxa"/>
              <w:bottom w:w="72" w:type="dxa"/>
              <w:right w:w="144" w:type="dxa"/>
            </w:tcMar>
            <w:hideMark/>
          </w:tcPr>
          <w:p w:rsidR="00FC2214" w:rsidRPr="00852343" w:rsidRDefault="00FC2214" w:rsidP="005D4B9E">
            <w:pPr>
              <w:rPr>
                <w:sz w:val="24"/>
                <w:szCs w:val="24"/>
              </w:rPr>
            </w:pPr>
            <w:r w:rsidRPr="00852343">
              <w:rPr>
                <w:bCs/>
                <w:sz w:val="24"/>
                <w:szCs w:val="24"/>
              </w:rPr>
              <w:t xml:space="preserve">8.2 (торговля в неотведенных для этих целей местах) </w:t>
            </w:r>
          </w:p>
        </w:tc>
        <w:tc>
          <w:tcPr>
            <w:tcW w:w="2835" w:type="dxa"/>
          </w:tcPr>
          <w:p w:rsidR="00FC2214" w:rsidRPr="00852343" w:rsidRDefault="00FC2214" w:rsidP="00626F87">
            <w:pPr>
              <w:jc w:val="center"/>
              <w:rPr>
                <w:bCs/>
                <w:sz w:val="24"/>
                <w:szCs w:val="24"/>
              </w:rPr>
            </w:pPr>
            <w:r w:rsidRPr="00852343">
              <w:rPr>
                <w:bCs/>
                <w:sz w:val="24"/>
                <w:szCs w:val="24"/>
              </w:rPr>
              <w:t>134</w:t>
            </w:r>
          </w:p>
        </w:tc>
      </w:tr>
      <w:tr w:rsidR="00FC2214" w:rsidRPr="00FC2214" w:rsidTr="00852343">
        <w:trPr>
          <w:trHeight w:val="355"/>
        </w:trPr>
        <w:tc>
          <w:tcPr>
            <w:tcW w:w="7230" w:type="dxa"/>
            <w:shd w:val="clear" w:color="auto" w:fill="auto"/>
            <w:tcMar>
              <w:top w:w="72" w:type="dxa"/>
              <w:left w:w="144" w:type="dxa"/>
              <w:bottom w:w="72" w:type="dxa"/>
              <w:right w:w="144" w:type="dxa"/>
            </w:tcMar>
            <w:hideMark/>
          </w:tcPr>
          <w:p w:rsidR="00FC2214" w:rsidRPr="00852343" w:rsidRDefault="00FC2214" w:rsidP="005D4B9E">
            <w:pPr>
              <w:rPr>
                <w:sz w:val="24"/>
                <w:szCs w:val="24"/>
              </w:rPr>
            </w:pPr>
            <w:r w:rsidRPr="00852343">
              <w:rPr>
                <w:bCs/>
                <w:sz w:val="24"/>
                <w:szCs w:val="24"/>
              </w:rPr>
              <w:t xml:space="preserve">ВСЕГО </w:t>
            </w:r>
          </w:p>
        </w:tc>
        <w:tc>
          <w:tcPr>
            <w:tcW w:w="2835" w:type="dxa"/>
          </w:tcPr>
          <w:p w:rsidR="00FC2214" w:rsidRPr="00852343" w:rsidRDefault="00FC2214" w:rsidP="00626F87">
            <w:pPr>
              <w:jc w:val="center"/>
              <w:rPr>
                <w:bCs/>
                <w:sz w:val="24"/>
                <w:szCs w:val="24"/>
              </w:rPr>
            </w:pPr>
            <w:r w:rsidRPr="00852343">
              <w:rPr>
                <w:bCs/>
                <w:sz w:val="24"/>
                <w:szCs w:val="24"/>
              </w:rPr>
              <w:t>1004</w:t>
            </w:r>
          </w:p>
        </w:tc>
      </w:tr>
    </w:tbl>
    <w:p w:rsidR="00FC2214" w:rsidRPr="00FC2214" w:rsidRDefault="00FC2214" w:rsidP="00FC2214">
      <w:pPr>
        <w:jc w:val="both"/>
        <w:rPr>
          <w:sz w:val="24"/>
          <w:szCs w:val="24"/>
        </w:rPr>
      </w:pPr>
    </w:p>
    <w:p w:rsidR="00FC2214" w:rsidRDefault="00FC2214" w:rsidP="00626F87">
      <w:pPr>
        <w:ind w:firstLine="709"/>
        <w:jc w:val="center"/>
        <w:rPr>
          <w:b/>
          <w:sz w:val="24"/>
          <w:szCs w:val="24"/>
        </w:rPr>
      </w:pPr>
      <w:r w:rsidRPr="00C574D6">
        <w:rPr>
          <w:b/>
          <w:sz w:val="24"/>
          <w:szCs w:val="24"/>
        </w:rPr>
        <w:t>Количество протоколов за нарушение правил благоустройства территории муниципального образования «Город Волгодонск» по статье 5.1.</w:t>
      </w:r>
    </w:p>
    <w:p w:rsidR="00C574D6" w:rsidRPr="00C574D6" w:rsidRDefault="00C574D6" w:rsidP="00FC2214">
      <w:pPr>
        <w:ind w:firstLine="709"/>
        <w:jc w:val="both"/>
        <w:rPr>
          <w:b/>
          <w:sz w:val="24"/>
          <w:szCs w:val="24"/>
        </w:rPr>
      </w:pPr>
    </w:p>
    <w:tbl>
      <w:tblPr>
        <w:tblW w:w="10065" w:type="dxa"/>
        <w:tblInd w:w="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7230"/>
        <w:gridCol w:w="2835"/>
      </w:tblGrid>
      <w:tr w:rsidR="00FC2214" w:rsidRPr="00C574D6" w:rsidTr="00626F87">
        <w:trPr>
          <w:trHeight w:val="660"/>
        </w:trPr>
        <w:tc>
          <w:tcPr>
            <w:tcW w:w="7230" w:type="dxa"/>
            <w:shd w:val="clear" w:color="auto" w:fill="auto"/>
            <w:tcMar>
              <w:top w:w="72" w:type="dxa"/>
              <w:left w:w="144" w:type="dxa"/>
              <w:bottom w:w="72" w:type="dxa"/>
              <w:right w:w="144" w:type="dxa"/>
            </w:tcMar>
            <w:hideMark/>
          </w:tcPr>
          <w:p w:rsidR="00FC2214" w:rsidRPr="00C574D6" w:rsidRDefault="00FC2214" w:rsidP="00626F87">
            <w:pPr>
              <w:jc w:val="center"/>
              <w:rPr>
                <w:sz w:val="24"/>
                <w:szCs w:val="24"/>
              </w:rPr>
            </w:pPr>
            <w:r w:rsidRPr="00C574D6">
              <w:rPr>
                <w:bCs/>
                <w:sz w:val="24"/>
                <w:szCs w:val="24"/>
              </w:rPr>
              <w:t>Вид нарушения</w:t>
            </w:r>
          </w:p>
          <w:p w:rsidR="00FC2214" w:rsidRPr="00C574D6" w:rsidRDefault="00FC2214" w:rsidP="00626F87">
            <w:pPr>
              <w:jc w:val="center"/>
              <w:rPr>
                <w:sz w:val="24"/>
                <w:szCs w:val="24"/>
              </w:rPr>
            </w:pPr>
            <w:r w:rsidRPr="00C574D6">
              <w:rPr>
                <w:bCs/>
                <w:sz w:val="24"/>
                <w:szCs w:val="24"/>
              </w:rPr>
              <w:t>правил благоустройства</w:t>
            </w:r>
          </w:p>
        </w:tc>
        <w:tc>
          <w:tcPr>
            <w:tcW w:w="2835" w:type="dxa"/>
            <w:shd w:val="clear" w:color="auto" w:fill="auto"/>
            <w:tcMar>
              <w:top w:w="72" w:type="dxa"/>
              <w:left w:w="144" w:type="dxa"/>
              <w:bottom w:w="72" w:type="dxa"/>
              <w:right w:w="144" w:type="dxa"/>
            </w:tcMar>
            <w:hideMark/>
          </w:tcPr>
          <w:p w:rsidR="00FC2214" w:rsidRPr="00C574D6" w:rsidRDefault="00FC2214" w:rsidP="00626F87">
            <w:pPr>
              <w:jc w:val="center"/>
              <w:rPr>
                <w:sz w:val="24"/>
                <w:szCs w:val="24"/>
              </w:rPr>
            </w:pPr>
            <w:r w:rsidRPr="00C574D6">
              <w:rPr>
                <w:bCs/>
                <w:sz w:val="24"/>
                <w:szCs w:val="24"/>
              </w:rPr>
              <w:t>Количество протоколов</w:t>
            </w:r>
          </w:p>
        </w:tc>
      </w:tr>
      <w:tr w:rsidR="00FC2214" w:rsidRPr="00C574D6" w:rsidTr="00C574D6">
        <w:trPr>
          <w:trHeight w:val="644"/>
        </w:trPr>
        <w:tc>
          <w:tcPr>
            <w:tcW w:w="7230" w:type="dxa"/>
            <w:shd w:val="clear" w:color="auto" w:fill="auto"/>
            <w:tcMar>
              <w:top w:w="72" w:type="dxa"/>
              <w:left w:w="144" w:type="dxa"/>
              <w:bottom w:w="72" w:type="dxa"/>
              <w:right w:w="144" w:type="dxa"/>
            </w:tcMar>
            <w:hideMark/>
          </w:tcPr>
          <w:p w:rsidR="00FC2214" w:rsidRPr="00C574D6" w:rsidRDefault="00FC2214" w:rsidP="00626F87">
            <w:pPr>
              <w:jc w:val="both"/>
              <w:rPr>
                <w:sz w:val="24"/>
                <w:szCs w:val="24"/>
              </w:rPr>
            </w:pPr>
            <w:r w:rsidRPr="00C574D6">
              <w:rPr>
                <w:bCs/>
                <w:sz w:val="24"/>
                <w:szCs w:val="24"/>
              </w:rPr>
              <w:t>Мусор, оставление отходов на улицах, снег, наледь, трава</w:t>
            </w:r>
            <w:r w:rsidRPr="00C574D6">
              <w:rPr>
                <w:sz w:val="24"/>
                <w:szCs w:val="24"/>
              </w:rPr>
              <w:t xml:space="preserve"> </w:t>
            </w:r>
          </w:p>
        </w:tc>
        <w:tc>
          <w:tcPr>
            <w:tcW w:w="2835" w:type="dxa"/>
            <w:shd w:val="clear" w:color="auto" w:fill="auto"/>
            <w:tcMar>
              <w:top w:w="72" w:type="dxa"/>
              <w:left w:w="144" w:type="dxa"/>
              <w:bottom w:w="72" w:type="dxa"/>
              <w:right w:w="144" w:type="dxa"/>
            </w:tcMar>
            <w:hideMark/>
          </w:tcPr>
          <w:p w:rsidR="00FC2214" w:rsidRPr="00C574D6" w:rsidRDefault="00FC2214" w:rsidP="00626F87">
            <w:pPr>
              <w:jc w:val="center"/>
              <w:rPr>
                <w:sz w:val="24"/>
                <w:szCs w:val="24"/>
              </w:rPr>
            </w:pPr>
            <w:r w:rsidRPr="00C574D6">
              <w:rPr>
                <w:sz w:val="24"/>
                <w:szCs w:val="24"/>
              </w:rPr>
              <w:t>144</w:t>
            </w:r>
          </w:p>
        </w:tc>
      </w:tr>
      <w:tr w:rsidR="00FC2214" w:rsidRPr="00C574D6" w:rsidTr="00C574D6">
        <w:trPr>
          <w:trHeight w:val="703"/>
        </w:trPr>
        <w:tc>
          <w:tcPr>
            <w:tcW w:w="7230" w:type="dxa"/>
            <w:shd w:val="clear" w:color="auto" w:fill="auto"/>
            <w:tcMar>
              <w:top w:w="72" w:type="dxa"/>
              <w:left w:w="144" w:type="dxa"/>
              <w:bottom w:w="72" w:type="dxa"/>
              <w:right w:w="144" w:type="dxa"/>
            </w:tcMar>
            <w:hideMark/>
          </w:tcPr>
          <w:p w:rsidR="00FC2214" w:rsidRPr="00C574D6" w:rsidRDefault="00FC2214" w:rsidP="00626F87">
            <w:pPr>
              <w:jc w:val="both"/>
              <w:rPr>
                <w:sz w:val="24"/>
                <w:szCs w:val="24"/>
              </w:rPr>
            </w:pPr>
            <w:r w:rsidRPr="00C574D6">
              <w:rPr>
                <w:bCs/>
                <w:sz w:val="24"/>
                <w:szCs w:val="24"/>
              </w:rPr>
              <w:t xml:space="preserve">Стоянка транспортных средств на газонах, детских и спортивных площадках </w:t>
            </w:r>
          </w:p>
        </w:tc>
        <w:tc>
          <w:tcPr>
            <w:tcW w:w="2835" w:type="dxa"/>
            <w:shd w:val="clear" w:color="auto" w:fill="auto"/>
            <w:tcMar>
              <w:top w:w="72" w:type="dxa"/>
              <w:left w:w="144" w:type="dxa"/>
              <w:bottom w:w="72" w:type="dxa"/>
              <w:right w:w="144" w:type="dxa"/>
            </w:tcMar>
            <w:hideMark/>
          </w:tcPr>
          <w:p w:rsidR="00FC2214" w:rsidRPr="00C574D6" w:rsidRDefault="00FC2214" w:rsidP="00626F87">
            <w:pPr>
              <w:jc w:val="center"/>
              <w:rPr>
                <w:sz w:val="24"/>
                <w:szCs w:val="24"/>
              </w:rPr>
            </w:pPr>
            <w:r w:rsidRPr="00C574D6">
              <w:rPr>
                <w:sz w:val="24"/>
                <w:szCs w:val="24"/>
              </w:rPr>
              <w:t>113</w:t>
            </w:r>
          </w:p>
        </w:tc>
      </w:tr>
      <w:tr w:rsidR="00FC2214" w:rsidRPr="00C574D6" w:rsidTr="00C574D6">
        <w:trPr>
          <w:trHeight w:val="637"/>
        </w:trPr>
        <w:tc>
          <w:tcPr>
            <w:tcW w:w="7230" w:type="dxa"/>
            <w:shd w:val="clear" w:color="auto" w:fill="auto"/>
            <w:tcMar>
              <w:top w:w="72" w:type="dxa"/>
              <w:left w:w="144" w:type="dxa"/>
              <w:bottom w:w="72" w:type="dxa"/>
              <w:right w:w="144" w:type="dxa"/>
            </w:tcMar>
            <w:hideMark/>
          </w:tcPr>
          <w:p w:rsidR="00FC2214" w:rsidRPr="00C574D6" w:rsidRDefault="00FC2214" w:rsidP="00626F87">
            <w:pPr>
              <w:jc w:val="both"/>
              <w:rPr>
                <w:sz w:val="24"/>
                <w:szCs w:val="24"/>
              </w:rPr>
            </w:pPr>
            <w:r w:rsidRPr="00C574D6">
              <w:rPr>
                <w:bCs/>
                <w:sz w:val="24"/>
                <w:szCs w:val="24"/>
              </w:rPr>
              <w:t xml:space="preserve">Нарушение правил производства земляных работ </w:t>
            </w:r>
          </w:p>
        </w:tc>
        <w:tc>
          <w:tcPr>
            <w:tcW w:w="2835" w:type="dxa"/>
            <w:shd w:val="clear" w:color="auto" w:fill="auto"/>
            <w:tcMar>
              <w:top w:w="72" w:type="dxa"/>
              <w:left w:w="144" w:type="dxa"/>
              <w:bottom w:w="72" w:type="dxa"/>
              <w:right w:w="144" w:type="dxa"/>
            </w:tcMar>
            <w:hideMark/>
          </w:tcPr>
          <w:p w:rsidR="00FC2214" w:rsidRPr="00C574D6" w:rsidRDefault="00FC2214" w:rsidP="00626F87">
            <w:pPr>
              <w:jc w:val="center"/>
              <w:rPr>
                <w:sz w:val="24"/>
                <w:szCs w:val="24"/>
              </w:rPr>
            </w:pPr>
            <w:r w:rsidRPr="00C574D6">
              <w:rPr>
                <w:sz w:val="24"/>
                <w:szCs w:val="24"/>
              </w:rPr>
              <w:t>12</w:t>
            </w:r>
          </w:p>
        </w:tc>
      </w:tr>
      <w:tr w:rsidR="00FC2214" w:rsidRPr="00C574D6" w:rsidTr="00C574D6">
        <w:trPr>
          <w:trHeight w:val="457"/>
        </w:trPr>
        <w:tc>
          <w:tcPr>
            <w:tcW w:w="7230" w:type="dxa"/>
            <w:shd w:val="clear" w:color="auto" w:fill="auto"/>
            <w:tcMar>
              <w:top w:w="72" w:type="dxa"/>
              <w:left w:w="144" w:type="dxa"/>
              <w:bottom w:w="72" w:type="dxa"/>
              <w:right w:w="144" w:type="dxa"/>
            </w:tcMar>
            <w:hideMark/>
          </w:tcPr>
          <w:p w:rsidR="00FC2214" w:rsidRPr="00C574D6" w:rsidRDefault="00FC2214" w:rsidP="00626F87">
            <w:pPr>
              <w:jc w:val="both"/>
              <w:rPr>
                <w:sz w:val="24"/>
                <w:szCs w:val="24"/>
              </w:rPr>
            </w:pPr>
            <w:r w:rsidRPr="00C574D6">
              <w:rPr>
                <w:bCs/>
                <w:sz w:val="24"/>
                <w:szCs w:val="24"/>
              </w:rPr>
              <w:t xml:space="preserve">Отсутствие договоров на обращение с ТКО </w:t>
            </w:r>
          </w:p>
        </w:tc>
        <w:tc>
          <w:tcPr>
            <w:tcW w:w="2835" w:type="dxa"/>
            <w:shd w:val="clear" w:color="auto" w:fill="auto"/>
            <w:tcMar>
              <w:top w:w="72" w:type="dxa"/>
              <w:left w:w="144" w:type="dxa"/>
              <w:bottom w:w="72" w:type="dxa"/>
              <w:right w:w="144" w:type="dxa"/>
            </w:tcMar>
            <w:hideMark/>
          </w:tcPr>
          <w:p w:rsidR="00FC2214" w:rsidRPr="00C574D6" w:rsidRDefault="00FC2214" w:rsidP="00626F87">
            <w:pPr>
              <w:jc w:val="center"/>
              <w:rPr>
                <w:sz w:val="24"/>
                <w:szCs w:val="24"/>
              </w:rPr>
            </w:pPr>
            <w:r w:rsidRPr="00C574D6">
              <w:rPr>
                <w:sz w:val="24"/>
                <w:szCs w:val="24"/>
              </w:rPr>
              <w:t>31</w:t>
            </w:r>
          </w:p>
        </w:tc>
      </w:tr>
      <w:tr w:rsidR="00FC2214" w:rsidRPr="00C574D6" w:rsidTr="00C574D6">
        <w:trPr>
          <w:trHeight w:val="620"/>
        </w:trPr>
        <w:tc>
          <w:tcPr>
            <w:tcW w:w="7230" w:type="dxa"/>
            <w:shd w:val="clear" w:color="auto" w:fill="auto"/>
            <w:tcMar>
              <w:top w:w="72" w:type="dxa"/>
              <w:left w:w="144" w:type="dxa"/>
              <w:bottom w:w="72" w:type="dxa"/>
              <w:right w:w="144" w:type="dxa"/>
            </w:tcMar>
            <w:hideMark/>
          </w:tcPr>
          <w:p w:rsidR="00FC2214" w:rsidRPr="00C574D6" w:rsidRDefault="00FC2214" w:rsidP="00626F87">
            <w:pPr>
              <w:jc w:val="both"/>
              <w:rPr>
                <w:sz w:val="24"/>
                <w:szCs w:val="24"/>
              </w:rPr>
            </w:pPr>
            <w:r w:rsidRPr="00C574D6">
              <w:rPr>
                <w:bCs/>
                <w:sz w:val="24"/>
                <w:szCs w:val="24"/>
              </w:rPr>
              <w:t xml:space="preserve">Содержание </w:t>
            </w:r>
            <w:r w:rsidRPr="00375F65">
              <w:rPr>
                <w:bCs/>
                <w:sz w:val="24"/>
                <w:szCs w:val="24"/>
              </w:rPr>
              <w:t>фасадов, вывески, адресные аншлаги, штендеры</w:t>
            </w:r>
            <w:r w:rsidRPr="00C574D6">
              <w:rPr>
                <w:bCs/>
                <w:sz w:val="24"/>
                <w:szCs w:val="24"/>
              </w:rPr>
              <w:t xml:space="preserve"> </w:t>
            </w:r>
          </w:p>
        </w:tc>
        <w:tc>
          <w:tcPr>
            <w:tcW w:w="2835" w:type="dxa"/>
            <w:shd w:val="clear" w:color="auto" w:fill="auto"/>
            <w:tcMar>
              <w:top w:w="72" w:type="dxa"/>
              <w:left w:w="144" w:type="dxa"/>
              <w:bottom w:w="72" w:type="dxa"/>
              <w:right w:w="144" w:type="dxa"/>
            </w:tcMar>
            <w:hideMark/>
          </w:tcPr>
          <w:p w:rsidR="00FC2214" w:rsidRPr="00C574D6" w:rsidRDefault="00FC2214" w:rsidP="00626F87">
            <w:pPr>
              <w:jc w:val="center"/>
              <w:rPr>
                <w:sz w:val="24"/>
                <w:szCs w:val="24"/>
              </w:rPr>
            </w:pPr>
            <w:r w:rsidRPr="00C574D6">
              <w:rPr>
                <w:sz w:val="24"/>
                <w:szCs w:val="24"/>
              </w:rPr>
              <w:t>46</w:t>
            </w:r>
          </w:p>
        </w:tc>
      </w:tr>
      <w:tr w:rsidR="00FC2214" w:rsidRPr="00C574D6" w:rsidTr="00C574D6">
        <w:trPr>
          <w:trHeight w:val="620"/>
        </w:trPr>
        <w:tc>
          <w:tcPr>
            <w:tcW w:w="7230" w:type="dxa"/>
            <w:shd w:val="clear" w:color="auto" w:fill="auto"/>
            <w:tcMar>
              <w:top w:w="72" w:type="dxa"/>
              <w:left w:w="144" w:type="dxa"/>
              <w:bottom w:w="72" w:type="dxa"/>
              <w:right w:w="144" w:type="dxa"/>
            </w:tcMar>
            <w:hideMark/>
          </w:tcPr>
          <w:p w:rsidR="00FC2214" w:rsidRPr="00C574D6" w:rsidRDefault="00FC2214" w:rsidP="00626F87">
            <w:pPr>
              <w:jc w:val="both"/>
              <w:rPr>
                <w:bCs/>
                <w:sz w:val="24"/>
                <w:szCs w:val="24"/>
              </w:rPr>
            </w:pPr>
            <w:r w:rsidRPr="00C574D6">
              <w:rPr>
                <w:bCs/>
                <w:sz w:val="24"/>
                <w:szCs w:val="24"/>
              </w:rPr>
              <w:t>Отсутствие актов и паспортов готовности к работе объектов в осенне-зимний период</w:t>
            </w:r>
          </w:p>
        </w:tc>
        <w:tc>
          <w:tcPr>
            <w:tcW w:w="2835" w:type="dxa"/>
            <w:shd w:val="clear" w:color="auto" w:fill="auto"/>
            <w:tcMar>
              <w:top w:w="72" w:type="dxa"/>
              <w:left w:w="144" w:type="dxa"/>
              <w:bottom w:w="72" w:type="dxa"/>
              <w:right w:w="144" w:type="dxa"/>
            </w:tcMar>
            <w:hideMark/>
          </w:tcPr>
          <w:p w:rsidR="00FC2214" w:rsidRPr="00C574D6" w:rsidRDefault="00FC2214" w:rsidP="00626F87">
            <w:pPr>
              <w:jc w:val="center"/>
              <w:rPr>
                <w:sz w:val="24"/>
                <w:szCs w:val="24"/>
              </w:rPr>
            </w:pPr>
            <w:r w:rsidRPr="00C574D6">
              <w:rPr>
                <w:sz w:val="24"/>
                <w:szCs w:val="24"/>
              </w:rPr>
              <w:t>69</w:t>
            </w:r>
          </w:p>
        </w:tc>
      </w:tr>
      <w:tr w:rsidR="00FC2214" w:rsidRPr="00C574D6" w:rsidTr="00C574D6">
        <w:trPr>
          <w:trHeight w:val="413"/>
        </w:trPr>
        <w:tc>
          <w:tcPr>
            <w:tcW w:w="7230" w:type="dxa"/>
            <w:shd w:val="clear" w:color="auto" w:fill="auto"/>
            <w:tcMar>
              <w:top w:w="72" w:type="dxa"/>
              <w:left w:w="144" w:type="dxa"/>
              <w:bottom w:w="72" w:type="dxa"/>
              <w:right w:w="144" w:type="dxa"/>
            </w:tcMar>
            <w:hideMark/>
          </w:tcPr>
          <w:p w:rsidR="00FC2214" w:rsidRPr="00C574D6" w:rsidRDefault="00FC2214" w:rsidP="00626F87">
            <w:pPr>
              <w:rPr>
                <w:sz w:val="24"/>
                <w:szCs w:val="24"/>
              </w:rPr>
            </w:pPr>
            <w:r w:rsidRPr="00C574D6">
              <w:rPr>
                <w:bCs/>
                <w:sz w:val="24"/>
                <w:szCs w:val="24"/>
              </w:rPr>
              <w:t xml:space="preserve">Всего </w:t>
            </w:r>
          </w:p>
        </w:tc>
        <w:tc>
          <w:tcPr>
            <w:tcW w:w="2835" w:type="dxa"/>
            <w:shd w:val="clear" w:color="auto" w:fill="auto"/>
            <w:tcMar>
              <w:top w:w="72" w:type="dxa"/>
              <w:left w:w="144" w:type="dxa"/>
              <w:bottom w:w="72" w:type="dxa"/>
              <w:right w:w="144" w:type="dxa"/>
            </w:tcMar>
            <w:hideMark/>
          </w:tcPr>
          <w:p w:rsidR="00FC2214" w:rsidRPr="00C574D6" w:rsidRDefault="00FC2214" w:rsidP="00626F87">
            <w:pPr>
              <w:jc w:val="center"/>
              <w:rPr>
                <w:sz w:val="24"/>
                <w:szCs w:val="24"/>
              </w:rPr>
            </w:pPr>
            <w:r w:rsidRPr="00C574D6">
              <w:rPr>
                <w:sz w:val="24"/>
                <w:szCs w:val="24"/>
              </w:rPr>
              <w:t>415</w:t>
            </w:r>
          </w:p>
        </w:tc>
      </w:tr>
    </w:tbl>
    <w:p w:rsidR="00FC2214" w:rsidRPr="00C574D6" w:rsidRDefault="00FC2214" w:rsidP="00FC2214">
      <w:pPr>
        <w:jc w:val="both"/>
        <w:rPr>
          <w:sz w:val="24"/>
          <w:szCs w:val="24"/>
        </w:rPr>
      </w:pPr>
      <w:r w:rsidRPr="00C574D6">
        <w:rPr>
          <w:sz w:val="24"/>
          <w:szCs w:val="24"/>
        </w:rPr>
        <w:t xml:space="preserve">  </w:t>
      </w:r>
      <w:r w:rsidRPr="00C574D6">
        <w:rPr>
          <w:sz w:val="24"/>
          <w:szCs w:val="24"/>
        </w:rPr>
        <w:tab/>
        <w:t xml:space="preserve"> </w:t>
      </w:r>
    </w:p>
    <w:p w:rsidR="00FC2214" w:rsidRPr="00FC2214" w:rsidRDefault="00FC2214" w:rsidP="00FC2214">
      <w:pPr>
        <w:ind w:firstLine="708"/>
        <w:jc w:val="both"/>
        <w:rPr>
          <w:sz w:val="24"/>
          <w:szCs w:val="24"/>
        </w:rPr>
      </w:pPr>
      <w:r w:rsidRPr="00FC2214">
        <w:rPr>
          <w:sz w:val="24"/>
          <w:szCs w:val="24"/>
        </w:rPr>
        <w:t xml:space="preserve">В рамках проведения профилактической работы сотрудниками отдела хозяйствующим субъектам доведено: </w:t>
      </w:r>
    </w:p>
    <w:p w:rsidR="00FC2214" w:rsidRPr="00FC2214" w:rsidRDefault="00FC2214" w:rsidP="00FC2214">
      <w:pPr>
        <w:tabs>
          <w:tab w:val="left" w:pos="0"/>
        </w:tabs>
        <w:jc w:val="both"/>
        <w:rPr>
          <w:sz w:val="24"/>
          <w:szCs w:val="24"/>
        </w:rPr>
      </w:pPr>
      <w:r w:rsidRPr="00FC2214">
        <w:rPr>
          <w:sz w:val="24"/>
          <w:szCs w:val="24"/>
        </w:rPr>
        <w:tab/>
        <w:t xml:space="preserve">- более </w:t>
      </w:r>
      <w:r w:rsidRPr="00D26B88">
        <w:rPr>
          <w:sz w:val="24"/>
          <w:szCs w:val="24"/>
        </w:rPr>
        <w:t>3000</w:t>
      </w:r>
      <w:r w:rsidRPr="00FC2214">
        <w:rPr>
          <w:sz w:val="24"/>
          <w:szCs w:val="24"/>
        </w:rPr>
        <w:t xml:space="preserve"> устных требований о соблюдении действующих в городе Волгодонске нормативных актов в области благоустройства, содержания домашних животных, зеленых насаждений и др.;</w:t>
      </w:r>
    </w:p>
    <w:p w:rsidR="00FC2214" w:rsidRPr="00FC2214" w:rsidRDefault="00FC2214" w:rsidP="00FC2214">
      <w:pPr>
        <w:tabs>
          <w:tab w:val="left" w:pos="0"/>
        </w:tabs>
        <w:jc w:val="both"/>
        <w:rPr>
          <w:sz w:val="24"/>
          <w:szCs w:val="24"/>
        </w:rPr>
      </w:pPr>
      <w:r w:rsidRPr="00FC2214">
        <w:rPr>
          <w:sz w:val="24"/>
          <w:szCs w:val="24"/>
        </w:rPr>
        <w:tab/>
        <w:t xml:space="preserve">- направлено около </w:t>
      </w:r>
      <w:r w:rsidRPr="00C574D6">
        <w:rPr>
          <w:sz w:val="24"/>
          <w:szCs w:val="24"/>
        </w:rPr>
        <w:t>1000</w:t>
      </w:r>
      <w:r w:rsidRPr="00FC2214">
        <w:rPr>
          <w:sz w:val="24"/>
          <w:szCs w:val="24"/>
        </w:rPr>
        <w:t xml:space="preserve"> памяток-предупреждений о соблюдении правил благоустройства в частом секторе города.</w:t>
      </w:r>
    </w:p>
    <w:p w:rsidR="00FC2214" w:rsidRPr="00FC2214" w:rsidRDefault="00FC2214" w:rsidP="00FC2214">
      <w:pPr>
        <w:tabs>
          <w:tab w:val="left" w:pos="0"/>
        </w:tabs>
        <w:jc w:val="both"/>
        <w:rPr>
          <w:sz w:val="24"/>
          <w:szCs w:val="24"/>
        </w:rPr>
      </w:pPr>
    </w:p>
    <w:p w:rsidR="00FC2214" w:rsidRPr="00CC7082" w:rsidRDefault="00FC2214" w:rsidP="00FC2214">
      <w:pPr>
        <w:ind w:firstLine="708"/>
        <w:jc w:val="both"/>
        <w:rPr>
          <w:sz w:val="24"/>
          <w:szCs w:val="24"/>
        </w:rPr>
      </w:pPr>
      <w:r w:rsidRPr="00FC2214">
        <w:rPr>
          <w:sz w:val="24"/>
          <w:szCs w:val="24"/>
        </w:rPr>
        <w:t>Административной комиссий города Волгодонска вынесено 270 предупреждений, наложены штрафы на общую сумму 968,1 т</w:t>
      </w:r>
      <w:r w:rsidR="00D26B88">
        <w:rPr>
          <w:sz w:val="24"/>
          <w:szCs w:val="24"/>
        </w:rPr>
        <w:t>ыс</w:t>
      </w:r>
      <w:r w:rsidRPr="00FC2214">
        <w:rPr>
          <w:sz w:val="24"/>
          <w:szCs w:val="24"/>
        </w:rPr>
        <w:t>.р</w:t>
      </w:r>
      <w:r w:rsidR="00D26B88">
        <w:rPr>
          <w:sz w:val="24"/>
          <w:szCs w:val="24"/>
        </w:rPr>
        <w:t>ублей</w:t>
      </w:r>
      <w:r w:rsidRPr="00FC2214">
        <w:rPr>
          <w:sz w:val="24"/>
          <w:szCs w:val="24"/>
        </w:rPr>
        <w:t>.</w:t>
      </w:r>
    </w:p>
    <w:p w:rsidR="001B75BB" w:rsidRPr="00F3046C" w:rsidRDefault="001B75BB" w:rsidP="00807659">
      <w:pPr>
        <w:suppressAutoHyphens w:val="0"/>
        <w:ind w:firstLine="720"/>
        <w:jc w:val="center"/>
        <w:rPr>
          <w:b/>
          <w:sz w:val="28"/>
          <w:szCs w:val="28"/>
          <w:u w:val="single"/>
        </w:rPr>
      </w:pPr>
    </w:p>
    <w:bookmarkEnd w:id="5"/>
    <w:p w:rsidR="00E12B90" w:rsidRPr="00F3046C" w:rsidRDefault="00E12B90" w:rsidP="00E12B90">
      <w:pPr>
        <w:suppressAutoHyphens w:val="0"/>
        <w:ind w:firstLine="720"/>
        <w:jc w:val="center"/>
        <w:rPr>
          <w:b/>
          <w:sz w:val="24"/>
          <w:szCs w:val="24"/>
          <w:u w:val="single"/>
        </w:rPr>
      </w:pPr>
      <w:r w:rsidRPr="00F3046C">
        <w:rPr>
          <w:b/>
          <w:sz w:val="24"/>
          <w:szCs w:val="24"/>
          <w:u w:val="single"/>
        </w:rPr>
        <w:t xml:space="preserve">Градостроительная деятельность </w:t>
      </w:r>
    </w:p>
    <w:p w:rsidR="00E12B90" w:rsidRPr="00F3046C" w:rsidRDefault="00E12B90" w:rsidP="00E12B90">
      <w:pPr>
        <w:suppressAutoHyphens w:val="0"/>
        <w:ind w:firstLine="720"/>
        <w:jc w:val="center"/>
        <w:rPr>
          <w:b/>
          <w:sz w:val="24"/>
          <w:szCs w:val="24"/>
        </w:rPr>
      </w:pPr>
    </w:p>
    <w:p w:rsidR="00CE788E" w:rsidRPr="00404E1D" w:rsidRDefault="00CE788E" w:rsidP="00CE788E">
      <w:pPr>
        <w:ind w:firstLine="708"/>
        <w:rPr>
          <w:b/>
          <w:kern w:val="2"/>
          <w:sz w:val="24"/>
          <w:szCs w:val="24"/>
        </w:rPr>
      </w:pPr>
      <w:r w:rsidRPr="00404E1D">
        <w:rPr>
          <w:b/>
          <w:kern w:val="2"/>
          <w:sz w:val="24"/>
          <w:szCs w:val="24"/>
        </w:rPr>
        <w:t>Предоставление земельных участков многодетным гражданам</w:t>
      </w:r>
    </w:p>
    <w:p w:rsidR="00CE788E" w:rsidRPr="00404E1D" w:rsidRDefault="00CE788E" w:rsidP="00CE788E">
      <w:pPr>
        <w:ind w:firstLine="709"/>
        <w:jc w:val="center"/>
        <w:rPr>
          <w:b/>
          <w:color w:val="FF0000"/>
          <w:kern w:val="2"/>
          <w:sz w:val="24"/>
          <w:szCs w:val="24"/>
        </w:rPr>
      </w:pPr>
    </w:p>
    <w:p w:rsidR="00CE788E" w:rsidRPr="00404E1D" w:rsidRDefault="00CE788E" w:rsidP="00CE788E">
      <w:pPr>
        <w:ind w:firstLine="708"/>
        <w:jc w:val="both"/>
        <w:rPr>
          <w:rFonts w:eastAsia="SimSun" w:cs="Mangal"/>
          <w:kern w:val="3"/>
          <w:sz w:val="24"/>
          <w:szCs w:val="28"/>
          <w:lang w:eastAsia="zh-CN" w:bidi="hi-IN"/>
        </w:rPr>
      </w:pPr>
      <w:r w:rsidRPr="00404E1D">
        <w:rPr>
          <w:sz w:val="24"/>
          <w:szCs w:val="28"/>
        </w:rPr>
        <w:t>В целях бесплатного</w:t>
      </w:r>
      <w:r w:rsidRPr="00404E1D">
        <w:rPr>
          <w:rFonts w:eastAsia="SimSun" w:cs="Mangal"/>
          <w:kern w:val="3"/>
          <w:sz w:val="24"/>
          <w:szCs w:val="28"/>
          <w:lang w:eastAsia="zh-CN" w:bidi="hi-IN"/>
        </w:rPr>
        <w:t xml:space="preserve"> предоставления земельных участков для индивидуального жилищного строительства на территории города Волгодонска гражданам, имеющи</w:t>
      </w:r>
      <w:r w:rsidR="00D26B88">
        <w:rPr>
          <w:rFonts w:eastAsia="SimSun" w:cs="Mangal"/>
          <w:kern w:val="3"/>
          <w:sz w:val="24"/>
          <w:szCs w:val="28"/>
          <w:lang w:eastAsia="zh-CN" w:bidi="hi-IN"/>
        </w:rPr>
        <w:t>м</w:t>
      </w:r>
      <w:r w:rsidRPr="00404E1D">
        <w:rPr>
          <w:rFonts w:eastAsia="SimSun" w:cs="Mangal"/>
          <w:kern w:val="3"/>
          <w:sz w:val="24"/>
          <w:szCs w:val="28"/>
          <w:lang w:eastAsia="zh-CN" w:bidi="hi-IN"/>
        </w:rPr>
        <w:t xml:space="preserve"> 3-х и более детей, выведены территории для застройки индивидуальными жилыми домами, а именно: территория вдоль Ростовского шоссе (первая, вторая, третья, четвертая очереди).</w:t>
      </w:r>
    </w:p>
    <w:p w:rsidR="00CE788E" w:rsidRPr="00404E1D" w:rsidRDefault="00CE788E" w:rsidP="00CE788E">
      <w:pPr>
        <w:ind w:firstLine="709"/>
        <w:jc w:val="both"/>
        <w:rPr>
          <w:sz w:val="24"/>
          <w:szCs w:val="28"/>
        </w:rPr>
      </w:pPr>
      <w:r w:rsidRPr="00404E1D">
        <w:rPr>
          <w:kern w:val="2"/>
          <w:sz w:val="24"/>
          <w:szCs w:val="28"/>
        </w:rPr>
        <w:t>Для обеспечения ожидающих в очереди граждан, имеющих трех и более детей, земельными участками, по муниципальному контракту в 2018 году разработаны п</w:t>
      </w:r>
      <w:r w:rsidRPr="00404E1D">
        <w:rPr>
          <w:sz w:val="24"/>
          <w:szCs w:val="28"/>
        </w:rPr>
        <w:t>роект планировки и проект межевания территории микрорайона В-23 и утверждены постановлением Администрации города Волгодонска от 26.09.2018 № 2177 «Об утверждении документации по планировке территории (проект планировки и проект межевания) микрорайона В-23». Утвержденным проектом планировки и межевания территории предусмотрено формирование 209 земельных участков для индивидуального жилищного строительства, из которых 203 – для предоставления гражданам, имеющим 3-х и более детей, а также под строительство объектов торгового, общественного и социального назначения, скверы, гостевые автостоянки, объекты коммунального обслуживания. Земельные участки поставлены на государственный кадастровый учет в полном объеме.</w:t>
      </w:r>
    </w:p>
    <w:p w:rsidR="00CE788E" w:rsidRPr="00404E1D" w:rsidRDefault="00CE788E" w:rsidP="00CE788E">
      <w:pPr>
        <w:ind w:firstLine="709"/>
        <w:jc w:val="both"/>
        <w:rPr>
          <w:kern w:val="2"/>
          <w:sz w:val="24"/>
          <w:szCs w:val="28"/>
        </w:rPr>
      </w:pPr>
      <w:r w:rsidRPr="00404E1D">
        <w:rPr>
          <w:kern w:val="2"/>
          <w:sz w:val="24"/>
          <w:szCs w:val="28"/>
        </w:rPr>
        <w:t>Администрация города Волгодонска совместно с Правительством Ростовской области в рабочем п</w:t>
      </w:r>
      <w:r w:rsidR="00562E77">
        <w:rPr>
          <w:kern w:val="2"/>
          <w:sz w:val="24"/>
          <w:szCs w:val="28"/>
        </w:rPr>
        <w:t>орядке рассматривают вопросы со</w:t>
      </w:r>
      <w:r w:rsidRPr="00404E1D">
        <w:rPr>
          <w:kern w:val="2"/>
          <w:sz w:val="24"/>
          <w:szCs w:val="28"/>
        </w:rPr>
        <w:t xml:space="preserve">финансирования работ по строительству коммуникаций в рамках областных и федеральных программ. </w:t>
      </w:r>
    </w:p>
    <w:p w:rsidR="00CE788E" w:rsidRPr="00404E1D" w:rsidRDefault="00CE788E" w:rsidP="00CE788E">
      <w:pPr>
        <w:ind w:firstLine="709"/>
        <w:jc w:val="both"/>
        <w:rPr>
          <w:color w:val="FF0000"/>
          <w:kern w:val="2"/>
          <w:sz w:val="24"/>
          <w:szCs w:val="28"/>
        </w:rPr>
      </w:pPr>
    </w:p>
    <w:p w:rsidR="00CE788E" w:rsidRPr="00404E1D" w:rsidRDefault="00CE788E" w:rsidP="00CE788E">
      <w:pPr>
        <w:autoSpaceDE w:val="0"/>
        <w:adjustRightInd w:val="0"/>
        <w:ind w:firstLine="709"/>
        <w:jc w:val="both"/>
        <w:rPr>
          <w:sz w:val="24"/>
          <w:szCs w:val="28"/>
        </w:rPr>
      </w:pPr>
      <w:r w:rsidRPr="00404E1D">
        <w:rPr>
          <w:sz w:val="24"/>
          <w:szCs w:val="28"/>
        </w:rPr>
        <w:t xml:space="preserve">В целях ликвидации очереди граждан, имеющих </w:t>
      </w:r>
      <w:r w:rsidR="00562E77">
        <w:rPr>
          <w:sz w:val="24"/>
          <w:szCs w:val="28"/>
        </w:rPr>
        <w:t>3-х</w:t>
      </w:r>
      <w:r w:rsidRPr="00404E1D">
        <w:rPr>
          <w:sz w:val="24"/>
          <w:szCs w:val="28"/>
        </w:rPr>
        <w:t xml:space="preserve"> и более детей (далее – граждане), на получение земельных участков в собственность бесплатно на территории города Волгодонска</w:t>
      </w:r>
      <w:r w:rsidR="007434EC">
        <w:rPr>
          <w:sz w:val="24"/>
          <w:szCs w:val="28"/>
        </w:rPr>
        <w:t>,</w:t>
      </w:r>
      <w:r w:rsidRPr="00404E1D">
        <w:rPr>
          <w:sz w:val="24"/>
          <w:szCs w:val="28"/>
        </w:rPr>
        <w:t xml:space="preserve"> запланировано </w:t>
      </w:r>
      <w:r w:rsidRPr="000500FF">
        <w:rPr>
          <w:sz w:val="24"/>
          <w:szCs w:val="28"/>
        </w:rPr>
        <w:t>в 20</w:t>
      </w:r>
      <w:r w:rsidR="00375F65" w:rsidRPr="000500FF">
        <w:rPr>
          <w:sz w:val="24"/>
          <w:szCs w:val="28"/>
        </w:rPr>
        <w:t>20</w:t>
      </w:r>
      <w:r w:rsidRPr="000500FF">
        <w:rPr>
          <w:sz w:val="24"/>
          <w:szCs w:val="28"/>
        </w:rPr>
        <w:t xml:space="preserve"> году</w:t>
      </w:r>
      <w:r w:rsidRPr="00404E1D">
        <w:rPr>
          <w:sz w:val="24"/>
          <w:szCs w:val="28"/>
        </w:rPr>
        <w:t xml:space="preserve"> к выдаче 81 земельны</w:t>
      </w:r>
      <w:r w:rsidR="007434EC">
        <w:rPr>
          <w:sz w:val="24"/>
          <w:szCs w:val="28"/>
        </w:rPr>
        <w:t>й</w:t>
      </w:r>
      <w:r w:rsidRPr="00404E1D">
        <w:rPr>
          <w:sz w:val="24"/>
          <w:szCs w:val="28"/>
        </w:rPr>
        <w:t xml:space="preserve"> участ</w:t>
      </w:r>
      <w:r w:rsidR="007434EC">
        <w:rPr>
          <w:sz w:val="24"/>
          <w:szCs w:val="28"/>
        </w:rPr>
        <w:t>о</w:t>
      </w:r>
      <w:r w:rsidRPr="00404E1D">
        <w:rPr>
          <w:sz w:val="24"/>
          <w:szCs w:val="28"/>
        </w:rPr>
        <w:t>к.</w:t>
      </w:r>
    </w:p>
    <w:p w:rsidR="00CE788E" w:rsidRPr="00404E1D" w:rsidRDefault="00CE788E" w:rsidP="00CE788E">
      <w:pPr>
        <w:overflowPunct w:val="0"/>
        <w:autoSpaceDE w:val="0"/>
        <w:adjustRightInd w:val="0"/>
        <w:ind w:right="41" w:firstLine="709"/>
        <w:contextualSpacing/>
        <w:jc w:val="both"/>
        <w:rPr>
          <w:sz w:val="24"/>
          <w:szCs w:val="28"/>
        </w:rPr>
      </w:pPr>
      <w:r w:rsidRPr="00404E1D">
        <w:rPr>
          <w:rFonts w:eastAsia="Calibri"/>
          <w:sz w:val="24"/>
          <w:szCs w:val="28"/>
          <w:lang w:eastAsia="en-US"/>
        </w:rPr>
        <w:t xml:space="preserve">В целях исполнения плана по предоставлению земельных участков на территории муниципального образования «Город Волгодонск» </w:t>
      </w:r>
      <w:r w:rsidRPr="00404E1D">
        <w:rPr>
          <w:sz w:val="24"/>
          <w:szCs w:val="28"/>
        </w:rPr>
        <w:t>было направлено 81 уведомлени</w:t>
      </w:r>
      <w:r w:rsidR="007434EC">
        <w:rPr>
          <w:sz w:val="24"/>
          <w:szCs w:val="28"/>
        </w:rPr>
        <w:t>е</w:t>
      </w:r>
      <w:r w:rsidRPr="00404E1D">
        <w:rPr>
          <w:sz w:val="24"/>
          <w:szCs w:val="28"/>
        </w:rPr>
        <w:t xml:space="preserve"> с предложением земельных участков.</w:t>
      </w:r>
    </w:p>
    <w:p w:rsidR="00CE788E" w:rsidRPr="00404E1D" w:rsidRDefault="00CE788E" w:rsidP="00CE788E">
      <w:pPr>
        <w:tabs>
          <w:tab w:val="left" w:pos="9214"/>
        </w:tabs>
        <w:ind w:firstLine="709"/>
        <w:jc w:val="both"/>
        <w:rPr>
          <w:sz w:val="24"/>
          <w:szCs w:val="28"/>
        </w:rPr>
      </w:pPr>
      <w:r w:rsidRPr="00375F65">
        <w:rPr>
          <w:sz w:val="24"/>
          <w:szCs w:val="28"/>
        </w:rPr>
        <w:t>По 107</w:t>
      </w:r>
      <w:r w:rsidR="007434EC">
        <w:rPr>
          <w:sz w:val="24"/>
          <w:szCs w:val="28"/>
        </w:rPr>
        <w:t xml:space="preserve"> </w:t>
      </w:r>
      <w:r w:rsidRPr="00404E1D">
        <w:rPr>
          <w:sz w:val="24"/>
          <w:szCs w:val="28"/>
        </w:rPr>
        <w:t xml:space="preserve">направленным предложениям в Комитет по управлению имуществом города Волгодонска (далее – КУИ города Волгодонска) поступило 82 заявления от граждан. </w:t>
      </w:r>
      <w:r w:rsidR="007434EC">
        <w:rPr>
          <w:sz w:val="24"/>
          <w:szCs w:val="28"/>
        </w:rPr>
        <w:br/>
      </w:r>
      <w:r w:rsidRPr="00404E1D">
        <w:rPr>
          <w:sz w:val="24"/>
          <w:szCs w:val="28"/>
        </w:rPr>
        <w:t>По поступившим заявлениям</w:t>
      </w:r>
      <w:r w:rsidR="007434EC" w:rsidRPr="007434EC">
        <w:rPr>
          <w:sz w:val="24"/>
          <w:szCs w:val="28"/>
        </w:rPr>
        <w:t xml:space="preserve"> </w:t>
      </w:r>
      <w:r w:rsidR="007434EC" w:rsidRPr="00404E1D">
        <w:rPr>
          <w:sz w:val="24"/>
          <w:szCs w:val="28"/>
        </w:rPr>
        <w:t>в 2020 году</w:t>
      </w:r>
      <w:r w:rsidR="007434EC" w:rsidRPr="007434EC">
        <w:rPr>
          <w:sz w:val="24"/>
          <w:szCs w:val="28"/>
        </w:rPr>
        <w:t xml:space="preserve"> </w:t>
      </w:r>
      <w:r w:rsidR="007434EC" w:rsidRPr="00404E1D">
        <w:rPr>
          <w:sz w:val="24"/>
          <w:szCs w:val="28"/>
        </w:rPr>
        <w:t>постановлением Администрации города Волгодонска</w:t>
      </w:r>
      <w:r w:rsidR="007434EC" w:rsidRPr="007434EC">
        <w:rPr>
          <w:sz w:val="24"/>
          <w:szCs w:val="28"/>
        </w:rPr>
        <w:t xml:space="preserve"> </w:t>
      </w:r>
      <w:r w:rsidR="007434EC" w:rsidRPr="00404E1D">
        <w:rPr>
          <w:sz w:val="24"/>
          <w:szCs w:val="28"/>
        </w:rPr>
        <w:t>предоставлено 82 земельных участк</w:t>
      </w:r>
      <w:r w:rsidR="007434EC">
        <w:rPr>
          <w:sz w:val="24"/>
          <w:szCs w:val="28"/>
        </w:rPr>
        <w:t>а.</w:t>
      </w:r>
    </w:p>
    <w:p w:rsidR="00CE788E" w:rsidRPr="00404E1D" w:rsidRDefault="00CE788E" w:rsidP="00CE788E">
      <w:pPr>
        <w:tabs>
          <w:tab w:val="left" w:pos="9214"/>
        </w:tabs>
        <w:ind w:firstLine="709"/>
        <w:jc w:val="both"/>
        <w:rPr>
          <w:sz w:val="24"/>
          <w:szCs w:val="28"/>
        </w:rPr>
      </w:pPr>
      <w:r w:rsidRPr="00404E1D">
        <w:rPr>
          <w:sz w:val="24"/>
          <w:szCs w:val="28"/>
        </w:rPr>
        <w:t>Таким образом, в 2020 году план выполнен в полном объеме.</w:t>
      </w:r>
    </w:p>
    <w:p w:rsidR="00E12B90" w:rsidRPr="00C574D6" w:rsidRDefault="00CE788E" w:rsidP="00C574D6">
      <w:pPr>
        <w:suppressAutoHyphens w:val="0"/>
        <w:ind w:firstLine="709"/>
        <w:jc w:val="both"/>
        <w:rPr>
          <w:color w:val="FF0000"/>
          <w:kern w:val="2"/>
          <w:sz w:val="24"/>
          <w:szCs w:val="24"/>
        </w:rPr>
      </w:pPr>
      <w:r w:rsidRPr="00404E1D">
        <w:rPr>
          <w:color w:val="FF0000"/>
          <w:kern w:val="2"/>
          <w:sz w:val="24"/>
          <w:szCs w:val="24"/>
        </w:rPr>
        <w:t xml:space="preserve">  </w:t>
      </w:r>
    </w:p>
    <w:p w:rsidR="00E12B90" w:rsidRPr="00404E1D" w:rsidRDefault="00E12B90" w:rsidP="007434EC">
      <w:pPr>
        <w:jc w:val="both"/>
        <w:rPr>
          <w:b/>
          <w:kern w:val="2"/>
          <w:sz w:val="24"/>
          <w:szCs w:val="24"/>
        </w:rPr>
      </w:pPr>
      <w:r w:rsidRPr="00404E1D">
        <w:rPr>
          <w:b/>
          <w:kern w:val="2"/>
          <w:sz w:val="24"/>
          <w:szCs w:val="24"/>
        </w:rPr>
        <w:t>Подготовка проектов планировки и межевания</w:t>
      </w:r>
    </w:p>
    <w:p w:rsidR="00E12B90" w:rsidRPr="00404E1D" w:rsidRDefault="00E12B90" w:rsidP="00E12B90">
      <w:pPr>
        <w:jc w:val="both"/>
        <w:rPr>
          <w:b/>
          <w:color w:val="FF0000"/>
          <w:kern w:val="2"/>
          <w:sz w:val="24"/>
          <w:szCs w:val="24"/>
        </w:rPr>
      </w:pPr>
    </w:p>
    <w:p w:rsidR="00CE788E" w:rsidRPr="00404E1D" w:rsidRDefault="00CE788E" w:rsidP="00CE788E">
      <w:pPr>
        <w:ind w:firstLine="708"/>
        <w:jc w:val="both"/>
        <w:rPr>
          <w:color w:val="FF0000"/>
          <w:kern w:val="2"/>
          <w:sz w:val="24"/>
          <w:szCs w:val="24"/>
        </w:rPr>
      </w:pPr>
      <w:r w:rsidRPr="00404E1D">
        <w:rPr>
          <w:sz w:val="24"/>
          <w:szCs w:val="24"/>
        </w:rPr>
        <w:t>Документация по планировке территории под индивидуальную жилую застройку в 2020</w:t>
      </w:r>
      <w:r w:rsidR="000500FF">
        <w:rPr>
          <w:sz w:val="24"/>
          <w:szCs w:val="24"/>
        </w:rPr>
        <w:t> </w:t>
      </w:r>
      <w:r w:rsidRPr="00404E1D">
        <w:rPr>
          <w:sz w:val="24"/>
          <w:szCs w:val="24"/>
        </w:rPr>
        <w:t>году  не утверждалась.</w:t>
      </w:r>
    </w:p>
    <w:p w:rsidR="00E12B90" w:rsidRPr="00404E1D" w:rsidRDefault="00E12B90" w:rsidP="00E12B90">
      <w:pPr>
        <w:suppressAutoHyphens w:val="0"/>
        <w:autoSpaceDE w:val="0"/>
        <w:autoSpaceDN/>
        <w:adjustRightInd w:val="0"/>
        <w:ind w:firstLine="709"/>
        <w:jc w:val="both"/>
        <w:rPr>
          <w:color w:val="FF0000"/>
          <w:kern w:val="2"/>
          <w:sz w:val="24"/>
          <w:szCs w:val="24"/>
        </w:rPr>
      </w:pPr>
    </w:p>
    <w:p w:rsidR="00E12B90" w:rsidRPr="00404E1D" w:rsidRDefault="00E12B90" w:rsidP="007434EC">
      <w:pPr>
        <w:jc w:val="both"/>
        <w:rPr>
          <w:b/>
          <w:sz w:val="24"/>
          <w:szCs w:val="24"/>
        </w:rPr>
      </w:pPr>
      <w:r w:rsidRPr="00404E1D">
        <w:rPr>
          <w:b/>
          <w:sz w:val="24"/>
          <w:szCs w:val="24"/>
        </w:rPr>
        <w:t>Выдача разрешений на строительство, ввод объектов в эксплуатацию</w:t>
      </w:r>
    </w:p>
    <w:p w:rsidR="00E12B90" w:rsidRPr="00404E1D" w:rsidRDefault="00E12B90" w:rsidP="00E12B90">
      <w:pPr>
        <w:jc w:val="both"/>
        <w:rPr>
          <w:kern w:val="2"/>
          <w:sz w:val="24"/>
          <w:szCs w:val="24"/>
        </w:rPr>
      </w:pPr>
    </w:p>
    <w:p w:rsidR="00CE788E" w:rsidRPr="00404E1D" w:rsidRDefault="00CE788E" w:rsidP="00CE788E">
      <w:pPr>
        <w:suppressAutoHyphens w:val="0"/>
        <w:ind w:firstLine="708"/>
        <w:jc w:val="both"/>
        <w:rPr>
          <w:bCs/>
          <w:sz w:val="24"/>
          <w:szCs w:val="24"/>
        </w:rPr>
      </w:pPr>
      <w:r w:rsidRPr="00404E1D">
        <w:rPr>
          <w:bCs/>
          <w:sz w:val="24"/>
          <w:szCs w:val="24"/>
        </w:rPr>
        <w:t xml:space="preserve">В 2020 году предоставлено 92 разрешения на строительство и 60 разрешений на ввод объектов в эксплуатацию. </w:t>
      </w:r>
    </w:p>
    <w:p w:rsidR="00CE788E" w:rsidRPr="00404E1D" w:rsidRDefault="00CE788E" w:rsidP="00CE788E">
      <w:pPr>
        <w:suppressAutoHyphens w:val="0"/>
        <w:ind w:firstLine="708"/>
        <w:jc w:val="both"/>
        <w:rPr>
          <w:bCs/>
          <w:sz w:val="24"/>
          <w:szCs w:val="24"/>
        </w:rPr>
      </w:pPr>
      <w:r w:rsidRPr="00267932">
        <w:rPr>
          <w:bCs/>
          <w:sz w:val="24"/>
          <w:szCs w:val="24"/>
        </w:rPr>
        <w:t>Предоставлено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w:t>
      </w:r>
      <w:r w:rsidRPr="00404E1D">
        <w:rPr>
          <w:bCs/>
          <w:sz w:val="24"/>
          <w:szCs w:val="24"/>
        </w:rPr>
        <w:t xml:space="preserve">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369, уведомлений о соответствии построенных или реконструированных объект</w:t>
      </w:r>
      <w:r w:rsidR="008C2B37">
        <w:rPr>
          <w:bCs/>
          <w:sz w:val="24"/>
          <w:szCs w:val="24"/>
        </w:rPr>
        <w:t>ов</w:t>
      </w:r>
      <w:r w:rsidRPr="00404E1D">
        <w:rPr>
          <w:bCs/>
          <w:sz w:val="24"/>
          <w:szCs w:val="24"/>
        </w:rPr>
        <w:t xml:space="preserve"> индивидуального жилищного строительства или садового дома требованиям законодательства о градостроительной деятельности – 261.</w:t>
      </w:r>
    </w:p>
    <w:p w:rsidR="00CE788E" w:rsidRPr="00404E1D" w:rsidRDefault="00CE788E" w:rsidP="00CE788E">
      <w:pPr>
        <w:suppressAutoHyphens w:val="0"/>
        <w:ind w:firstLine="708"/>
        <w:jc w:val="both"/>
        <w:rPr>
          <w:bCs/>
          <w:sz w:val="24"/>
          <w:szCs w:val="24"/>
        </w:rPr>
      </w:pPr>
      <w:r w:rsidRPr="00404E1D">
        <w:rPr>
          <w:bCs/>
          <w:sz w:val="24"/>
          <w:szCs w:val="24"/>
        </w:rPr>
        <w:lastRenderedPageBreak/>
        <w:t>В соответствии с полномочиями сотрудников комитета произведено обследование 13</w:t>
      </w:r>
      <w:r w:rsidR="00EB5685">
        <w:rPr>
          <w:bCs/>
          <w:sz w:val="24"/>
          <w:szCs w:val="24"/>
        </w:rPr>
        <w:t> </w:t>
      </w:r>
      <w:r w:rsidRPr="00404E1D">
        <w:rPr>
          <w:bCs/>
          <w:sz w:val="24"/>
          <w:szCs w:val="24"/>
        </w:rPr>
        <w:t xml:space="preserve">земельных участков на наличие объектов капитального строительства с составлением актов обследования земельных участков. Составлено 13 актов освидетельствования проведения основных работ по строительству объектов индивидуального жилищного строительства  для получения материнского капитала. </w:t>
      </w:r>
    </w:p>
    <w:p w:rsidR="00CE788E" w:rsidRPr="00404E1D" w:rsidRDefault="00CE788E" w:rsidP="00CE788E">
      <w:pPr>
        <w:suppressAutoHyphens w:val="0"/>
        <w:ind w:firstLine="708"/>
        <w:jc w:val="both"/>
        <w:rPr>
          <w:b/>
          <w:sz w:val="24"/>
          <w:szCs w:val="24"/>
        </w:rPr>
      </w:pPr>
    </w:p>
    <w:p w:rsidR="00E12B90" w:rsidRPr="00404E1D" w:rsidRDefault="00E12B90" w:rsidP="008C2B37">
      <w:pPr>
        <w:suppressAutoHyphens w:val="0"/>
        <w:jc w:val="both"/>
        <w:rPr>
          <w:b/>
          <w:sz w:val="24"/>
          <w:szCs w:val="24"/>
        </w:rPr>
      </w:pPr>
      <w:r w:rsidRPr="00404E1D">
        <w:rPr>
          <w:b/>
          <w:sz w:val="24"/>
          <w:szCs w:val="24"/>
        </w:rPr>
        <w:t>Работа по пресечению фактов самовольного строительства</w:t>
      </w:r>
    </w:p>
    <w:p w:rsidR="00E12B90" w:rsidRPr="00404E1D" w:rsidRDefault="00E12B90" w:rsidP="00E12B90">
      <w:pPr>
        <w:suppressAutoHyphens w:val="0"/>
        <w:ind w:firstLine="720"/>
        <w:jc w:val="both"/>
        <w:rPr>
          <w:b/>
          <w:color w:val="FF0000"/>
          <w:sz w:val="24"/>
          <w:szCs w:val="24"/>
        </w:rPr>
      </w:pPr>
    </w:p>
    <w:p w:rsidR="00CE788E" w:rsidRPr="00404E1D" w:rsidRDefault="00CE788E" w:rsidP="00CE788E">
      <w:pPr>
        <w:ind w:firstLine="709"/>
        <w:contextualSpacing/>
        <w:jc w:val="both"/>
        <w:rPr>
          <w:kern w:val="2"/>
          <w:sz w:val="24"/>
          <w:szCs w:val="24"/>
        </w:rPr>
      </w:pPr>
      <w:r w:rsidRPr="00404E1D">
        <w:rPr>
          <w:kern w:val="2"/>
          <w:sz w:val="24"/>
          <w:szCs w:val="24"/>
        </w:rPr>
        <w:t>За период 2020 года проведено 1 заседание комиссии по вопросам выявления и пресечения самовольного строительства на территории муниципального образования</w:t>
      </w:r>
      <w:r w:rsidR="008C2B37">
        <w:rPr>
          <w:kern w:val="2"/>
          <w:sz w:val="24"/>
          <w:szCs w:val="24"/>
        </w:rPr>
        <w:t xml:space="preserve"> «Город Волгодонск», на котором </w:t>
      </w:r>
      <w:r w:rsidRPr="00404E1D">
        <w:rPr>
          <w:kern w:val="2"/>
          <w:sz w:val="24"/>
          <w:szCs w:val="24"/>
        </w:rPr>
        <w:t xml:space="preserve">рассмотрено 4 </w:t>
      </w:r>
      <w:r w:rsidRPr="00404E1D">
        <w:rPr>
          <w:sz w:val="24"/>
          <w:szCs w:val="24"/>
          <w:shd w:val="clear" w:color="auto" w:fill="FFFFFF"/>
        </w:rPr>
        <w:t>уведомления о выявлении самовольной постройки и документов, подтверждающих наличие признаков самовольной постройки, предусмотренных </w:t>
      </w:r>
      <w:hyperlink r:id="rId7" w:anchor="dst10901" w:history="1">
        <w:r w:rsidRPr="00404E1D">
          <w:rPr>
            <w:rStyle w:val="a3"/>
            <w:color w:val="auto"/>
            <w:sz w:val="24"/>
            <w:szCs w:val="24"/>
            <w:u w:val="none"/>
            <w:shd w:val="clear" w:color="auto" w:fill="FFFFFF"/>
          </w:rPr>
          <w:t>пунктом</w:t>
        </w:r>
        <w:r w:rsidR="00C1126F">
          <w:rPr>
            <w:rStyle w:val="a3"/>
            <w:color w:val="auto"/>
            <w:sz w:val="24"/>
            <w:szCs w:val="24"/>
            <w:u w:val="none"/>
            <w:shd w:val="clear" w:color="auto" w:fill="FFFFFF"/>
          </w:rPr>
          <w:t> </w:t>
        </w:r>
        <w:r w:rsidRPr="00404E1D">
          <w:rPr>
            <w:rStyle w:val="a3"/>
            <w:color w:val="auto"/>
            <w:sz w:val="24"/>
            <w:szCs w:val="24"/>
            <w:u w:val="none"/>
            <w:shd w:val="clear" w:color="auto" w:fill="FFFFFF"/>
          </w:rPr>
          <w:t>1</w:t>
        </w:r>
        <w:r w:rsidR="00C1126F">
          <w:rPr>
            <w:rStyle w:val="a3"/>
            <w:color w:val="auto"/>
            <w:sz w:val="24"/>
            <w:szCs w:val="24"/>
            <w:u w:val="none"/>
            <w:shd w:val="clear" w:color="auto" w:fill="FFFFFF"/>
          </w:rPr>
          <w:t> </w:t>
        </w:r>
        <w:r w:rsidRPr="00404E1D">
          <w:rPr>
            <w:rStyle w:val="a3"/>
            <w:color w:val="auto"/>
            <w:sz w:val="24"/>
            <w:szCs w:val="24"/>
            <w:u w:val="none"/>
            <w:shd w:val="clear" w:color="auto" w:fill="FFFFFF"/>
          </w:rPr>
          <w:t>статьи 222</w:t>
        </w:r>
      </w:hyperlink>
      <w:r w:rsidRPr="00404E1D">
        <w:rPr>
          <w:sz w:val="24"/>
          <w:szCs w:val="24"/>
          <w:shd w:val="clear" w:color="auto" w:fill="FFFFFF"/>
        </w:rPr>
        <w:t> Гражданского кодекса Российской Федерации</w:t>
      </w:r>
      <w:r w:rsidRPr="00404E1D">
        <w:rPr>
          <w:kern w:val="2"/>
          <w:sz w:val="24"/>
          <w:szCs w:val="24"/>
        </w:rPr>
        <w:t xml:space="preserve"> </w:t>
      </w:r>
      <w:r w:rsidRPr="00404E1D">
        <w:rPr>
          <w:sz w:val="24"/>
          <w:szCs w:val="24"/>
          <w:shd w:val="clear" w:color="auto" w:fill="FFFFFF"/>
        </w:rPr>
        <w:t>от исполнительных органов государственной власти, уполномоченных на осуществление государственного строительного надзора</w:t>
      </w:r>
      <w:r w:rsidRPr="00404E1D">
        <w:rPr>
          <w:kern w:val="2"/>
          <w:sz w:val="24"/>
          <w:szCs w:val="24"/>
        </w:rPr>
        <w:t xml:space="preserve">. </w:t>
      </w:r>
    </w:p>
    <w:p w:rsidR="00CE788E" w:rsidRPr="00404E1D" w:rsidRDefault="00CE788E" w:rsidP="00CE788E">
      <w:pPr>
        <w:ind w:firstLine="709"/>
        <w:contextualSpacing/>
        <w:jc w:val="both"/>
        <w:rPr>
          <w:kern w:val="2"/>
          <w:sz w:val="24"/>
          <w:szCs w:val="24"/>
        </w:rPr>
      </w:pPr>
      <w:r w:rsidRPr="00404E1D">
        <w:rPr>
          <w:kern w:val="2"/>
          <w:sz w:val="24"/>
          <w:szCs w:val="24"/>
        </w:rPr>
        <w:t>Результаты работы комиссии: 2 решения по обращению в суд с иском о сносе или приведении в соответствие с установленными требованиями; 2 решения об отсутствии признаков самовольной постройки.</w:t>
      </w:r>
    </w:p>
    <w:p w:rsidR="00CE788E" w:rsidRPr="00404E1D" w:rsidRDefault="00CE788E" w:rsidP="00C574D6">
      <w:pPr>
        <w:contextualSpacing/>
        <w:jc w:val="both"/>
        <w:rPr>
          <w:color w:val="FF0000"/>
          <w:sz w:val="24"/>
          <w:szCs w:val="24"/>
        </w:rPr>
      </w:pPr>
    </w:p>
    <w:p w:rsidR="00CE788E" w:rsidRPr="00404E1D" w:rsidRDefault="00CE788E" w:rsidP="008C2B37">
      <w:pPr>
        <w:jc w:val="both"/>
        <w:rPr>
          <w:b/>
          <w:sz w:val="24"/>
          <w:szCs w:val="24"/>
          <w:lang w:eastAsia="ar-SA"/>
        </w:rPr>
      </w:pPr>
      <w:r w:rsidRPr="00404E1D">
        <w:rPr>
          <w:b/>
          <w:sz w:val="24"/>
          <w:szCs w:val="24"/>
          <w:lang w:eastAsia="ar-SA"/>
        </w:rPr>
        <w:t>Организация и проведение публичных слушаний</w:t>
      </w:r>
    </w:p>
    <w:p w:rsidR="00CE788E" w:rsidRPr="00404E1D" w:rsidRDefault="00CE788E" w:rsidP="00CE788E">
      <w:pPr>
        <w:ind w:firstLine="709"/>
        <w:jc w:val="both"/>
        <w:rPr>
          <w:b/>
          <w:color w:val="FF0000"/>
          <w:sz w:val="24"/>
          <w:szCs w:val="24"/>
          <w:lang w:eastAsia="ar-SA"/>
        </w:rPr>
      </w:pPr>
    </w:p>
    <w:p w:rsidR="00CE788E" w:rsidRPr="00404E1D" w:rsidRDefault="00CE788E" w:rsidP="00CE788E">
      <w:pPr>
        <w:ind w:firstLine="708"/>
        <w:jc w:val="both"/>
        <w:rPr>
          <w:sz w:val="24"/>
          <w:szCs w:val="24"/>
        </w:rPr>
      </w:pPr>
      <w:r w:rsidRPr="00404E1D">
        <w:rPr>
          <w:sz w:val="24"/>
          <w:szCs w:val="24"/>
        </w:rPr>
        <w:t>В целях обеспечения реализации прав жителей города Волгодонска на участие в процессе обсуждения проектов муниципальных правовых актов по вопросам местного значения комитетом по градостроительству и архитектуре организовано и проведено 19 публичных слушаний. В том числе по вопросам</w:t>
      </w:r>
      <w:r w:rsidR="00AB2444" w:rsidRPr="00404E1D">
        <w:rPr>
          <w:sz w:val="24"/>
          <w:szCs w:val="24"/>
        </w:rPr>
        <w:t>:</w:t>
      </w:r>
      <w:r w:rsidRPr="00404E1D">
        <w:rPr>
          <w:sz w:val="24"/>
          <w:szCs w:val="24"/>
        </w:rPr>
        <w:t xml:space="preserve"> предоставления разрешений на изменение условно-разрешенного вида использования земельных участков; утверждения проектов планировки и проекта межевания территории; Утверждения Правил землепользования и застройки муниципального образования городского округа «Город Волгодонск; предоставления разрешений на отклонение от предельных параметров разрешенного строительства.</w:t>
      </w:r>
    </w:p>
    <w:p w:rsidR="008E0CAE" w:rsidRPr="00404E1D" w:rsidRDefault="008E0CAE" w:rsidP="008132A0">
      <w:pPr>
        <w:suppressAutoHyphens w:val="0"/>
        <w:rPr>
          <w:b/>
          <w:sz w:val="24"/>
          <w:szCs w:val="24"/>
          <w:u w:val="single"/>
        </w:rPr>
      </w:pPr>
    </w:p>
    <w:p w:rsidR="00A476F6" w:rsidRPr="000500FF" w:rsidRDefault="00A476F6" w:rsidP="00A476F6">
      <w:pPr>
        <w:jc w:val="center"/>
        <w:rPr>
          <w:rFonts w:eastAsia="Calibri"/>
          <w:b/>
          <w:sz w:val="24"/>
          <w:szCs w:val="24"/>
          <w:u w:val="single"/>
          <w:lang w:eastAsia="en-US"/>
        </w:rPr>
      </w:pPr>
      <w:r w:rsidRPr="000500FF">
        <w:rPr>
          <w:rFonts w:eastAsia="Calibri"/>
          <w:b/>
          <w:sz w:val="24"/>
          <w:szCs w:val="24"/>
          <w:u w:val="single"/>
          <w:lang w:eastAsia="en-US"/>
        </w:rPr>
        <w:t xml:space="preserve">Создание условий для оказания медицинской помощи населению </w:t>
      </w:r>
    </w:p>
    <w:p w:rsidR="00A476F6" w:rsidRPr="00404E1D" w:rsidRDefault="00A476F6" w:rsidP="00A476F6">
      <w:pPr>
        <w:jc w:val="center"/>
        <w:rPr>
          <w:rFonts w:eastAsia="Calibri"/>
          <w:b/>
          <w:sz w:val="24"/>
          <w:szCs w:val="24"/>
          <w:u w:val="single"/>
          <w:lang w:eastAsia="en-US"/>
        </w:rPr>
      </w:pPr>
      <w:r w:rsidRPr="000500FF">
        <w:rPr>
          <w:rFonts w:eastAsia="Calibri"/>
          <w:b/>
          <w:sz w:val="24"/>
          <w:szCs w:val="24"/>
          <w:u w:val="single"/>
          <w:lang w:eastAsia="en-US"/>
        </w:rPr>
        <w:t>на территории города Волгодонска</w:t>
      </w:r>
    </w:p>
    <w:p w:rsidR="00A476F6" w:rsidRPr="00404E1D" w:rsidRDefault="00A476F6" w:rsidP="00A476F6">
      <w:pPr>
        <w:rPr>
          <w:rFonts w:eastAsia="Calibri"/>
          <w:b/>
          <w:sz w:val="24"/>
          <w:szCs w:val="24"/>
          <w:u w:val="single"/>
          <w:lang w:eastAsia="en-US"/>
        </w:rPr>
      </w:pPr>
    </w:p>
    <w:p w:rsidR="00A476F6" w:rsidRPr="00404E1D" w:rsidRDefault="00A476F6" w:rsidP="00A476F6">
      <w:pPr>
        <w:pStyle w:val="afe"/>
        <w:ind w:firstLine="567"/>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В 2020 году выполнение в городе комплекса мероприятий, направленных на реализацию государственной политики в сфере здравоохранения, достижение целевых показателей «дорожной карты», улучшение качества и доступности медицинской помощи для населения города Волгодонска, осуществлялось в условиях неблагоприятной эпидемиологической ситуации в связи с распространением новой коронавирусной инфекции COVID-19.</w:t>
      </w:r>
    </w:p>
    <w:p w:rsidR="00A476F6" w:rsidRPr="00404E1D" w:rsidRDefault="00A476F6" w:rsidP="00A476F6">
      <w:pPr>
        <w:pStyle w:val="afe"/>
        <w:ind w:firstLine="567"/>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xml:space="preserve">В целях реализации мер по недопущению распространения профилактики новой коронавирусной инфекции на базе МУЗ «Городская больница №1» с 03.04.2020 года развернут инфекционный моногоспиталь мощностью на 150 коек для стационарного лечения пациентов, зараженных (с подозрением) новой коронавирусной инфекцией COVID-19. </w:t>
      </w:r>
    </w:p>
    <w:p w:rsidR="00A476F6" w:rsidRPr="00404E1D" w:rsidRDefault="00A476F6" w:rsidP="00A476F6">
      <w:pPr>
        <w:pStyle w:val="afe"/>
        <w:ind w:firstLine="567"/>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xml:space="preserve">В амбулаторно-поликлинических учреждениях выполнялись мероприятия по разграничению потоков инфекционных и неинфекционных больных: для осмотров пациентов с температурами и другими проявлениями инфекционных заболеваний обеспечена работа фильтров, организована работа бригад неотложной медицинской помощи на дому,  открыто отделение неотложной амбулаторной помощи на базе поликлинического отделения №1 МУЗ «Детская городская больница», были организованы «ковидные» бригады скорой медицинской помощи. </w:t>
      </w:r>
    </w:p>
    <w:p w:rsidR="00A476F6" w:rsidRPr="00404E1D" w:rsidRDefault="00A476F6" w:rsidP="00A476F6">
      <w:pPr>
        <w:pStyle w:val="afe"/>
        <w:ind w:firstLine="567"/>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На базе МУЗ «Городская поликлиника №3» открыта лаборатория для определения РНК коронавируса SARS-CoV-2 (2019-nCoV) методом ПЦР-диагностики.</w:t>
      </w:r>
    </w:p>
    <w:p w:rsidR="00A476F6" w:rsidRPr="00404E1D" w:rsidRDefault="00A476F6" w:rsidP="00A476F6">
      <w:pPr>
        <w:pStyle w:val="afe"/>
        <w:ind w:firstLine="567"/>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xml:space="preserve">Финансирование мероприятий, направленных на борьбу с распространением новой коронавирусной инфекции COVID-19, осуществлялось из различных источников. Необходимое медицинское оборудование, в том числе средства индивидуальной защиты для оснащения инфекционного госпиталя  МУЗ «Городская больница №1» были закуплены за счет средств дотаций из федерального бюджета на сумму 120 млн.рублей. </w:t>
      </w:r>
    </w:p>
    <w:p w:rsidR="00A476F6" w:rsidRPr="00404E1D" w:rsidRDefault="00A476F6" w:rsidP="00A476F6">
      <w:pPr>
        <w:pStyle w:val="afe"/>
        <w:ind w:right="-1" w:firstLine="709"/>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lastRenderedPageBreak/>
        <w:t>За счет средств резервного фонда Правительства Ростовской области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выделено средств на сумму 5629,3 тыс.рублей на оказание услуг по обеспечению питанием медицинских работников медицинских организаций, оказывающих медицинскую помощь больным корон</w:t>
      </w:r>
      <w:r w:rsidR="00317A3F">
        <w:rPr>
          <w:rFonts w:ascii="Times New Roman" w:eastAsia="Times New Roman" w:hAnsi="Times New Roman" w:cs="Times New Roman"/>
          <w:kern w:val="2"/>
          <w:sz w:val="24"/>
          <w:szCs w:val="24"/>
          <w:lang w:eastAsia="ru-RU"/>
        </w:rPr>
        <w:t>а</w:t>
      </w:r>
      <w:r w:rsidRPr="00404E1D">
        <w:rPr>
          <w:rFonts w:ascii="Times New Roman" w:eastAsia="Times New Roman" w:hAnsi="Times New Roman" w:cs="Times New Roman"/>
          <w:kern w:val="2"/>
          <w:sz w:val="24"/>
          <w:szCs w:val="24"/>
          <w:lang w:eastAsia="ru-RU"/>
        </w:rPr>
        <w:t xml:space="preserve">вирусной инфекцией (COVID-19), приобретение бесконтактных термометров и рециркуляторов ультрафиолетовых бактерицидных, средств индивидуальной защиты. </w:t>
      </w:r>
    </w:p>
    <w:p w:rsidR="00A476F6" w:rsidRPr="00404E1D" w:rsidRDefault="00A476F6" w:rsidP="00A476F6">
      <w:pPr>
        <w:pStyle w:val="afe"/>
        <w:ind w:right="-1"/>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ab/>
        <w:t xml:space="preserve">За счет средств местного бюджета муниципальными учреждениями здравоохранения заключены и исполнены контракты  на сумму 5042,6 тыс.рублей на приобретение средств индивидуальной защиты, медикаментов, приобретение медицинского оборудования, оказание услуг по разработке технологического проекта и локально-сметного расчета на переоборудование рентгенологических кабинетов, проведение ремонта санитарно-технического и электрического оборудования. </w:t>
      </w:r>
    </w:p>
    <w:p w:rsidR="00A476F6" w:rsidRPr="00404E1D" w:rsidRDefault="000500FF" w:rsidP="00A476F6">
      <w:pPr>
        <w:pBdr>
          <w:top w:val="nil"/>
          <w:left w:val="nil"/>
          <w:bottom w:val="nil"/>
          <w:right w:val="nil"/>
          <w:between w:val="nil"/>
        </w:pBdr>
        <w:ind w:firstLine="567"/>
        <w:jc w:val="both"/>
        <w:rPr>
          <w:kern w:val="2"/>
          <w:sz w:val="24"/>
          <w:szCs w:val="24"/>
        </w:rPr>
      </w:pPr>
      <w:r>
        <w:rPr>
          <w:kern w:val="2"/>
          <w:sz w:val="24"/>
          <w:szCs w:val="24"/>
        </w:rPr>
        <w:t>М</w:t>
      </w:r>
      <w:r w:rsidR="00A476F6" w:rsidRPr="00404E1D">
        <w:rPr>
          <w:kern w:val="2"/>
          <w:sz w:val="24"/>
          <w:szCs w:val="24"/>
        </w:rPr>
        <w:t xml:space="preserve">ногие организации, благотворительные фонды, частные предприниматели оказали муниципальным учреждениям здравоохранения города благотворительную помощь в период борьбы с новой коронавирусной инфекцией. В рамках благотворительной помощи было поставлено медицинское оборудование, в том числе кислородные концентраторы, рециркуляторы, ингаляторы, средства индивидуальной защиты, медицинские защитные костюмы, дезинфицирующие средства, лекарственные средства для лечения больных коронавирусной инфекцией и др. В рамках благотворительности </w:t>
      </w:r>
      <w:r w:rsidR="00B828B9" w:rsidRPr="00404E1D">
        <w:rPr>
          <w:sz w:val="24"/>
          <w:szCs w:val="24"/>
        </w:rPr>
        <w:t>Ростовск</w:t>
      </w:r>
      <w:r w:rsidR="00B828B9">
        <w:rPr>
          <w:sz w:val="24"/>
          <w:szCs w:val="24"/>
        </w:rPr>
        <w:t>ой</w:t>
      </w:r>
      <w:r w:rsidR="00B828B9" w:rsidRPr="00404E1D">
        <w:rPr>
          <w:sz w:val="24"/>
          <w:szCs w:val="24"/>
        </w:rPr>
        <w:t xml:space="preserve"> АЭС</w:t>
      </w:r>
      <w:r w:rsidR="00A476F6" w:rsidRPr="00404E1D">
        <w:rPr>
          <w:kern w:val="2"/>
          <w:sz w:val="24"/>
          <w:szCs w:val="24"/>
        </w:rPr>
        <w:t xml:space="preserve"> и АО АЭМ-Технологии Атомаш на сумму </w:t>
      </w:r>
      <w:r w:rsidR="00A476F6" w:rsidRPr="000500FF">
        <w:rPr>
          <w:kern w:val="2"/>
          <w:sz w:val="24"/>
          <w:szCs w:val="24"/>
        </w:rPr>
        <w:t>почти</w:t>
      </w:r>
      <w:r w:rsidR="00A476F6" w:rsidRPr="00404E1D">
        <w:rPr>
          <w:kern w:val="2"/>
          <w:sz w:val="24"/>
          <w:szCs w:val="24"/>
        </w:rPr>
        <w:t xml:space="preserve"> 20 млн. рублей открыта лаборатория ПЦР-диагностики, приобретено оборудование, мебель, расходные материалы и реактивы, на</w:t>
      </w:r>
      <w:r w:rsidR="00317A3F">
        <w:rPr>
          <w:kern w:val="2"/>
          <w:sz w:val="24"/>
          <w:szCs w:val="24"/>
        </w:rPr>
        <w:t xml:space="preserve"> средства </w:t>
      </w:r>
      <w:r w:rsidR="00B828B9" w:rsidRPr="00404E1D">
        <w:rPr>
          <w:sz w:val="24"/>
          <w:szCs w:val="24"/>
        </w:rPr>
        <w:t>Ростовск</w:t>
      </w:r>
      <w:r w:rsidR="00B828B9">
        <w:rPr>
          <w:sz w:val="24"/>
          <w:szCs w:val="24"/>
        </w:rPr>
        <w:t>ой </w:t>
      </w:r>
      <w:r w:rsidR="00B828B9" w:rsidRPr="00404E1D">
        <w:rPr>
          <w:sz w:val="24"/>
          <w:szCs w:val="24"/>
        </w:rPr>
        <w:t>АЭС</w:t>
      </w:r>
      <w:r w:rsidR="00317A3F">
        <w:rPr>
          <w:kern w:val="2"/>
          <w:sz w:val="24"/>
          <w:szCs w:val="24"/>
        </w:rPr>
        <w:t xml:space="preserve"> на сумму 5 млн.</w:t>
      </w:r>
      <w:r w:rsidR="00A476F6" w:rsidRPr="00404E1D">
        <w:rPr>
          <w:kern w:val="2"/>
          <w:sz w:val="24"/>
          <w:szCs w:val="24"/>
        </w:rPr>
        <w:t>рублей приобретен передвижной рентгеновский аппарат для МУЗ «ГБСМП». Всего благотворительная помощь была оказана муниципальному здравоохранению на сумму более 47</w:t>
      </w:r>
      <w:r w:rsidR="00317A3F">
        <w:rPr>
          <w:kern w:val="2"/>
          <w:sz w:val="24"/>
          <w:szCs w:val="24"/>
        </w:rPr>
        <w:t> </w:t>
      </w:r>
      <w:r w:rsidR="00A476F6" w:rsidRPr="00404E1D">
        <w:rPr>
          <w:kern w:val="2"/>
          <w:sz w:val="24"/>
          <w:szCs w:val="24"/>
        </w:rPr>
        <w:t>м</w:t>
      </w:r>
      <w:r w:rsidR="00317A3F">
        <w:rPr>
          <w:kern w:val="2"/>
          <w:sz w:val="24"/>
          <w:szCs w:val="24"/>
        </w:rPr>
        <w:t>лн.</w:t>
      </w:r>
      <w:r w:rsidR="00A476F6" w:rsidRPr="00404E1D">
        <w:rPr>
          <w:kern w:val="2"/>
          <w:sz w:val="24"/>
          <w:szCs w:val="24"/>
        </w:rPr>
        <w:t xml:space="preserve">рублей. </w:t>
      </w:r>
    </w:p>
    <w:p w:rsidR="00A476F6" w:rsidRPr="00404E1D" w:rsidRDefault="00A476F6" w:rsidP="00A476F6">
      <w:pPr>
        <w:pStyle w:val="afe"/>
        <w:ind w:firstLine="567"/>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Но, несмотря на неблагоприятную эпидемиологическую ситуацию, в муниципальных учреждениях здравоохранения выполнялась работа по организации оказания медицинской помощи населению. Проводились профилактические мероприятия, направленные на снижение заболеваемости инфекционными и неинфекционными заболеваниями. Однако</w:t>
      </w:r>
      <w:r w:rsidR="00317A3F">
        <w:rPr>
          <w:rFonts w:ascii="Times New Roman" w:eastAsia="Times New Roman" w:hAnsi="Times New Roman" w:cs="Times New Roman"/>
          <w:kern w:val="2"/>
          <w:sz w:val="24"/>
          <w:szCs w:val="24"/>
          <w:lang w:eastAsia="ru-RU"/>
        </w:rPr>
        <w:t>,</w:t>
      </w:r>
      <w:r w:rsidRPr="00404E1D">
        <w:rPr>
          <w:rFonts w:ascii="Times New Roman" w:eastAsia="Times New Roman" w:hAnsi="Times New Roman" w:cs="Times New Roman"/>
          <w:kern w:val="2"/>
          <w:sz w:val="24"/>
          <w:szCs w:val="24"/>
          <w:lang w:eastAsia="ru-RU"/>
        </w:rPr>
        <w:t xml:space="preserve"> временное введение ограничительных мер в связи с неблагополучной эпидемиологической ситуацией по новой коронавирусной инфекции COVID-19 не позволило полностью выполнить ряд показателей. Охват профилактическими медицинскими осмотрами населения города Волгодонска в 2020 году составил 95,13%. Детское население профилактическими медицинскими осмотрами охвачено на 86,55%. Диспансеризацию в 2020 году прошли 11095 человек взрослого населения при плане 28127 человек (39,45%), на втором этапе осмотрено 32,37% человек. Охват взрослого населения на туберкулез  составил 39,58%, подростков – 99,93%. Охват детского населения туберкулинодиагностикой составил 74,25%. Охват вакцинацией населения против гриппа выполнен и составил 105724 человека (61,5 % от численности населения города). </w:t>
      </w:r>
    </w:p>
    <w:p w:rsidR="00A476F6" w:rsidRPr="00404E1D" w:rsidRDefault="00A476F6" w:rsidP="00A476F6">
      <w:pPr>
        <w:autoSpaceDE w:val="0"/>
        <w:ind w:right="-1" w:firstLine="708"/>
        <w:jc w:val="both"/>
        <w:rPr>
          <w:kern w:val="2"/>
          <w:sz w:val="24"/>
          <w:szCs w:val="24"/>
        </w:rPr>
      </w:pPr>
      <w:r w:rsidRPr="00404E1D">
        <w:rPr>
          <w:kern w:val="2"/>
          <w:sz w:val="24"/>
          <w:szCs w:val="24"/>
        </w:rPr>
        <w:t xml:space="preserve">В 2020 году в сравнении с 2019 годом отмечено увеличение посещений лабораторных исследований (с 238 до 241,3), рентгеновских исследований (с 8,7 до 13,9), функциональных  исследований (с 13 до 43,8) и физиопроцедур (с 41,2 до 46,5). </w:t>
      </w:r>
    </w:p>
    <w:p w:rsidR="00A476F6" w:rsidRPr="00404E1D" w:rsidRDefault="00A476F6" w:rsidP="00A476F6">
      <w:pPr>
        <w:suppressAutoHyphens w:val="0"/>
        <w:autoSpaceDN/>
        <w:ind w:firstLine="708"/>
        <w:jc w:val="both"/>
        <w:rPr>
          <w:kern w:val="2"/>
          <w:sz w:val="24"/>
          <w:szCs w:val="24"/>
        </w:rPr>
      </w:pPr>
      <w:r w:rsidRPr="00404E1D">
        <w:rPr>
          <w:kern w:val="2"/>
          <w:sz w:val="24"/>
          <w:szCs w:val="24"/>
        </w:rPr>
        <w:t xml:space="preserve">В 2020 году муниципальными учреждениями здравоохранения города Волгодонска обеспечивалось исполнение алгоритмов и маршрутизации оказания медицинской помощи больным с сосудистыми заболеваниями. Продолжено оказание специализированной, в том числе высокотехнологичной медицинской помощи: в сосудистом центре МУЗ «Городская больница №1» за 2020 год выполнено стентирование коронарных артерий 318 пациентам с заболеваниями системы кровообращения (квоты на 2020 год освоены в полном объеме). Получили высокотехнологичную медицинскую помощь в рамках программы Государственных гарантий в областных и федеральных центрах  563 городских жителя. Высокотехнологичную медицинскую помощь по травматологическому профилю в МУЗ «Городская больница скорой медицинский помощи» получили 33 пациента (квоты на 2020 год освоены в полном объеме). Обеспечено проведение телемедицинских консультаций, </w:t>
      </w:r>
      <w:r w:rsidR="00DF2880">
        <w:rPr>
          <w:kern w:val="2"/>
          <w:sz w:val="24"/>
          <w:szCs w:val="24"/>
        </w:rPr>
        <w:t xml:space="preserve">в </w:t>
      </w:r>
      <w:r w:rsidRPr="00404E1D">
        <w:rPr>
          <w:kern w:val="2"/>
          <w:sz w:val="24"/>
          <w:szCs w:val="24"/>
        </w:rPr>
        <w:t>2020 г</w:t>
      </w:r>
      <w:r w:rsidR="00DF2880">
        <w:rPr>
          <w:kern w:val="2"/>
          <w:sz w:val="24"/>
          <w:szCs w:val="24"/>
        </w:rPr>
        <w:t xml:space="preserve">оду </w:t>
      </w:r>
      <w:r w:rsidRPr="00404E1D">
        <w:rPr>
          <w:kern w:val="2"/>
          <w:sz w:val="24"/>
          <w:szCs w:val="24"/>
        </w:rPr>
        <w:t xml:space="preserve"> проведено  365 консультаций.</w:t>
      </w:r>
    </w:p>
    <w:p w:rsidR="00A476F6" w:rsidRPr="00404E1D" w:rsidRDefault="00A476F6" w:rsidP="00A476F6">
      <w:pPr>
        <w:ind w:firstLine="567"/>
        <w:jc w:val="both"/>
        <w:rPr>
          <w:kern w:val="2"/>
          <w:sz w:val="24"/>
          <w:szCs w:val="24"/>
        </w:rPr>
      </w:pPr>
      <w:r w:rsidRPr="00404E1D">
        <w:rPr>
          <w:kern w:val="2"/>
          <w:sz w:val="24"/>
          <w:szCs w:val="24"/>
        </w:rPr>
        <w:t>Обеспечена работа 35 коек паллиативного отделения МУЗ «ГБСМП» в соответствии с нормативами, медицинская помощь оказыва</w:t>
      </w:r>
      <w:r w:rsidR="00DF2880">
        <w:rPr>
          <w:kern w:val="2"/>
          <w:sz w:val="24"/>
          <w:szCs w:val="24"/>
        </w:rPr>
        <w:t>лась</w:t>
      </w:r>
      <w:r w:rsidRPr="00404E1D">
        <w:rPr>
          <w:kern w:val="2"/>
          <w:sz w:val="24"/>
          <w:szCs w:val="24"/>
        </w:rPr>
        <w:t xml:space="preserve"> в полном объеме в соответствии с </w:t>
      </w:r>
      <w:r w:rsidRPr="00404E1D">
        <w:rPr>
          <w:kern w:val="2"/>
          <w:sz w:val="24"/>
          <w:szCs w:val="24"/>
        </w:rPr>
        <w:lastRenderedPageBreak/>
        <w:t xml:space="preserve">утвержденными порядками оказания медицинской помощи по профилю «онкология», пролечен 351 больной. </w:t>
      </w:r>
    </w:p>
    <w:p w:rsidR="00A476F6" w:rsidRPr="00404E1D" w:rsidRDefault="00A476F6" w:rsidP="00A476F6">
      <w:pPr>
        <w:pStyle w:val="afe"/>
        <w:ind w:firstLine="567"/>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xml:space="preserve">Соблюдается стационарно-амбулаторная преемственность в лечении пациентов с сердечно-сосудистой патологией и социально-значимыми заболеваниями для своевременной постановки этих пациентов на «Д» учет и соблюдения полноты охвата диспансерного наблюдения. </w:t>
      </w:r>
    </w:p>
    <w:p w:rsidR="00A476F6" w:rsidRPr="00404E1D" w:rsidRDefault="00A476F6" w:rsidP="00A476F6">
      <w:pPr>
        <w:tabs>
          <w:tab w:val="left" w:pos="0"/>
        </w:tabs>
        <w:ind w:firstLine="567"/>
        <w:jc w:val="both"/>
        <w:rPr>
          <w:kern w:val="2"/>
          <w:sz w:val="24"/>
          <w:szCs w:val="24"/>
        </w:rPr>
      </w:pPr>
      <w:r w:rsidRPr="00404E1D">
        <w:rPr>
          <w:kern w:val="2"/>
          <w:sz w:val="24"/>
          <w:szCs w:val="24"/>
        </w:rPr>
        <w:t xml:space="preserve">В 2020 году завершены проекты в рамках бережливых технологий: в МУЗ «Детская городская больница» -  проект «Бережливая поликлиника», в МУЗ «Городская поликлиника №3» - проекты «Бережливая регистратура» и «Бережливая лаборатория», в МУЗ «Стоматологическая поликлиника» - проект «Бережливая регистратура», в МУЗ «ГБСМП» - 1 этап проекта «Бережливый стационар» - приемное отделение. </w:t>
      </w:r>
    </w:p>
    <w:p w:rsidR="00A476F6" w:rsidRPr="00404E1D" w:rsidRDefault="00A476F6" w:rsidP="00A476F6">
      <w:pPr>
        <w:tabs>
          <w:tab w:val="left" w:pos="0"/>
        </w:tabs>
        <w:ind w:firstLine="567"/>
        <w:jc w:val="both"/>
        <w:rPr>
          <w:kern w:val="2"/>
          <w:sz w:val="24"/>
          <w:szCs w:val="24"/>
        </w:rPr>
      </w:pPr>
      <w:r w:rsidRPr="00404E1D">
        <w:rPr>
          <w:kern w:val="2"/>
          <w:sz w:val="24"/>
          <w:szCs w:val="24"/>
        </w:rPr>
        <w:t>В рамках муниципальной программы города Волгодонска «Развитие здравоохранения города Волгодонска»  за счет средств субсидий на реализацию проектов инициативного бюджетирования МУЗ «Городская поликлиника №3» заключены и исполнены контракты на сумму 1 756,4 тыс.рублей на проведение капитального ремонта и услуг по внедрению управления электронной очередью, приобретение оборудования и мебели.</w:t>
      </w:r>
    </w:p>
    <w:p w:rsidR="00A476F6" w:rsidRPr="00404E1D" w:rsidRDefault="00A476F6" w:rsidP="00A476F6">
      <w:pPr>
        <w:tabs>
          <w:tab w:val="left" w:pos="0"/>
        </w:tabs>
        <w:ind w:firstLine="567"/>
        <w:jc w:val="both"/>
        <w:rPr>
          <w:kern w:val="2"/>
          <w:sz w:val="24"/>
          <w:szCs w:val="24"/>
        </w:rPr>
      </w:pPr>
      <w:r w:rsidRPr="00404E1D">
        <w:rPr>
          <w:kern w:val="2"/>
          <w:sz w:val="24"/>
          <w:szCs w:val="24"/>
        </w:rPr>
        <w:t xml:space="preserve">В рамках создания единого цифрового контура в здравоохранении на основе единой информационной системы здравоохранения «ЕГИСЗ» все МУЗ города используют медицинские информационные системы для организации и оказания медицинской помощи гражданам, обеспечивают доступ к электронным медицинским документам в Личном кабинете пациента «Мое здоровье» на Едином портале государственных услуг и функций. </w:t>
      </w:r>
    </w:p>
    <w:p w:rsidR="00A476F6" w:rsidRPr="00404E1D" w:rsidRDefault="00A476F6" w:rsidP="00A476F6">
      <w:pPr>
        <w:ind w:firstLine="567"/>
        <w:jc w:val="both"/>
        <w:rPr>
          <w:kern w:val="2"/>
          <w:sz w:val="24"/>
          <w:szCs w:val="24"/>
        </w:rPr>
      </w:pPr>
      <w:r w:rsidRPr="00404E1D">
        <w:rPr>
          <w:kern w:val="2"/>
          <w:sz w:val="24"/>
          <w:szCs w:val="24"/>
        </w:rPr>
        <w:t>Муниципальные учреждения здравоохранения оснащены медицинским оборудованием в соответствии с Порядками и клиническими рекомендациями оказания медицинской помощи. По итогам 2020 года в муниципальные учреждения здравоохранения приобретен автотранспорт на условиях софинансирования. В МУЗ «ГБСМП» - 2 машины скорой медицинской помощи на общую сумму 7924,4 тыс. рублей и 1 автомобиль «Ларгус» на сумму 743,6 тыс. рублей. В МУЗ</w:t>
      </w:r>
      <w:r w:rsidR="00A607C9">
        <w:rPr>
          <w:kern w:val="2"/>
          <w:sz w:val="24"/>
          <w:szCs w:val="24"/>
        </w:rPr>
        <w:t> </w:t>
      </w:r>
      <w:r w:rsidRPr="00404E1D">
        <w:rPr>
          <w:kern w:val="2"/>
          <w:sz w:val="24"/>
          <w:szCs w:val="24"/>
        </w:rPr>
        <w:t xml:space="preserve">«Детская городская больница» приобретены  2 автомобиля «Ларгус» на сумму </w:t>
      </w:r>
      <w:r w:rsidR="00A607C9">
        <w:rPr>
          <w:kern w:val="2"/>
          <w:sz w:val="24"/>
          <w:szCs w:val="24"/>
        </w:rPr>
        <w:br/>
      </w:r>
      <w:r w:rsidRPr="00404E1D">
        <w:rPr>
          <w:kern w:val="2"/>
          <w:sz w:val="24"/>
          <w:szCs w:val="24"/>
        </w:rPr>
        <w:t>1487,3 тыс. рублей и 2 автомобиля «Ларгус» на сумму 1487,3 тыс. рублей в МУЗ «ГБ №1».</w:t>
      </w:r>
    </w:p>
    <w:p w:rsidR="00A476F6" w:rsidRPr="00404E1D" w:rsidRDefault="00A476F6" w:rsidP="00A476F6">
      <w:pPr>
        <w:widowControl w:val="0"/>
        <w:autoSpaceDE w:val="0"/>
        <w:adjustRightInd w:val="0"/>
        <w:ind w:firstLine="708"/>
        <w:jc w:val="both"/>
        <w:rPr>
          <w:kern w:val="2"/>
          <w:sz w:val="24"/>
          <w:szCs w:val="24"/>
        </w:rPr>
      </w:pPr>
      <w:r w:rsidRPr="00404E1D">
        <w:rPr>
          <w:kern w:val="2"/>
          <w:sz w:val="24"/>
          <w:szCs w:val="24"/>
        </w:rPr>
        <w:t xml:space="preserve">За счет средств дотаций федерального бюджета на оснащение специального медицинского стационара (госпиталя для больных) на базе родильного дома МУЗ  «Городская больница №1» г.Волгодонска заключены и исполнены контракты на сумму 120 000,0 тыс.рублей на поставку медицинского оборудования, мебели, средств индивидуальной защиты. </w:t>
      </w:r>
    </w:p>
    <w:p w:rsidR="00A476F6" w:rsidRPr="00404E1D" w:rsidRDefault="00A476F6" w:rsidP="00A476F6">
      <w:pPr>
        <w:pStyle w:val="afe"/>
        <w:ind w:right="-1" w:firstLine="708"/>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За счет средств резервного фонда Правительства Ростовской области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выделено средств на сумму 5629,3 тыс.рублей на оказание услуг по обеспечению питанием медицинских работников медицинских организаций, оказывающих медицинскую помощь больным корон</w:t>
      </w:r>
      <w:r w:rsidR="007E1C9A">
        <w:rPr>
          <w:rFonts w:ascii="Times New Roman" w:eastAsia="Times New Roman" w:hAnsi="Times New Roman" w:cs="Times New Roman"/>
          <w:kern w:val="2"/>
          <w:sz w:val="24"/>
          <w:szCs w:val="24"/>
          <w:lang w:eastAsia="ru-RU"/>
        </w:rPr>
        <w:t>а</w:t>
      </w:r>
      <w:r w:rsidRPr="00404E1D">
        <w:rPr>
          <w:rFonts w:ascii="Times New Roman" w:eastAsia="Times New Roman" w:hAnsi="Times New Roman" w:cs="Times New Roman"/>
          <w:kern w:val="2"/>
          <w:sz w:val="24"/>
          <w:szCs w:val="24"/>
          <w:lang w:eastAsia="ru-RU"/>
        </w:rPr>
        <w:t>вирусной инфекцией (COVID-19), приобретению бесконтактных термометров и рециркуляторов ультрафиолетовых бактерицидных, средств индивидуальной защиты. По состоянию на 01.01.2</w:t>
      </w:r>
      <w:r w:rsidR="007E1C9A">
        <w:rPr>
          <w:rFonts w:ascii="Times New Roman" w:eastAsia="Times New Roman" w:hAnsi="Times New Roman" w:cs="Times New Roman"/>
          <w:kern w:val="2"/>
          <w:sz w:val="24"/>
          <w:szCs w:val="24"/>
          <w:lang w:eastAsia="ru-RU"/>
        </w:rPr>
        <w:t>021 исполнение составило 5117,3 </w:t>
      </w:r>
      <w:r w:rsidRPr="00404E1D">
        <w:rPr>
          <w:rFonts w:ascii="Times New Roman" w:eastAsia="Times New Roman" w:hAnsi="Times New Roman" w:cs="Times New Roman"/>
          <w:kern w:val="2"/>
          <w:sz w:val="24"/>
          <w:szCs w:val="24"/>
          <w:lang w:eastAsia="ru-RU"/>
        </w:rPr>
        <w:t>тыс.рублей.</w:t>
      </w:r>
    </w:p>
    <w:p w:rsidR="00A476F6" w:rsidRPr="00404E1D" w:rsidRDefault="00A476F6" w:rsidP="00A476F6">
      <w:pPr>
        <w:pStyle w:val="afe"/>
        <w:ind w:right="-1" w:firstLine="567"/>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xml:space="preserve">За счет средств местного бюджета муниципальными учреждениями здравоохранения заключены и исполнены контракты  на сумму 5042,6 тыс.рублей на приобретение средств индивидуальной защиты, медикаментов, приобретение медицинского оборудования, оказание услуг по разработке технологического проекта и локально-сметного расчета на переоборудование рентгенологических кабинетов, проведение ремонта санитарно-технического и электрического оборудования. </w:t>
      </w:r>
    </w:p>
    <w:p w:rsidR="00A476F6" w:rsidRPr="00404E1D" w:rsidRDefault="00A476F6" w:rsidP="00A476F6">
      <w:pPr>
        <w:pStyle w:val="afe"/>
        <w:ind w:right="-1" w:firstLine="567"/>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xml:space="preserve">За счет средств субсидий на реализацию проектов инициативного бюджетирования МУЗ «Городская поликлиника №3» заключены и исполнены контракты на сумму 1 756,4 тыс.рублей на проведение капитального ремонта и услуг по внедрению управления электронной очередью, приобретение оборудования и мебели. </w:t>
      </w:r>
    </w:p>
    <w:p w:rsidR="00A476F6" w:rsidRPr="00404E1D" w:rsidRDefault="00A476F6" w:rsidP="00A476F6">
      <w:pPr>
        <w:ind w:firstLine="567"/>
        <w:jc w:val="both"/>
        <w:rPr>
          <w:kern w:val="2"/>
          <w:sz w:val="24"/>
          <w:szCs w:val="24"/>
        </w:rPr>
      </w:pPr>
      <w:r w:rsidRPr="00404E1D">
        <w:rPr>
          <w:kern w:val="2"/>
          <w:sz w:val="24"/>
          <w:szCs w:val="24"/>
        </w:rPr>
        <w:t>В конце 2020 года для проведения исследований на COVID-19 (определения РНК коронавируса SARS-CoV-2 в мазках со слизистой оболочки верхних дыхательных путей методом ПЦР) открыто отделение лаборатории ПЦР диагностики в составе централизованной иммунологической лаборатории МУЗ «Городская поликлиника №3». Спонсорскую помощь по открытию оказали Ростовская АЭС (9,7 м</w:t>
      </w:r>
      <w:r w:rsidR="007E1C9A">
        <w:rPr>
          <w:kern w:val="2"/>
          <w:sz w:val="24"/>
          <w:szCs w:val="24"/>
        </w:rPr>
        <w:t>лн.</w:t>
      </w:r>
      <w:r w:rsidRPr="00404E1D">
        <w:rPr>
          <w:kern w:val="2"/>
          <w:sz w:val="24"/>
          <w:szCs w:val="24"/>
        </w:rPr>
        <w:t>рублей на провед</w:t>
      </w:r>
      <w:r w:rsidR="007E1C9A">
        <w:rPr>
          <w:kern w:val="2"/>
          <w:sz w:val="24"/>
          <w:szCs w:val="24"/>
        </w:rPr>
        <w:t>ение капитального ремонта и 7,1 млн.</w:t>
      </w:r>
      <w:r w:rsidRPr="00404E1D">
        <w:rPr>
          <w:kern w:val="2"/>
          <w:sz w:val="24"/>
          <w:szCs w:val="24"/>
        </w:rPr>
        <w:t xml:space="preserve">рублей на приобретение оборудования) и </w:t>
      </w:r>
      <w:r w:rsidRPr="00A607C9">
        <w:rPr>
          <w:kern w:val="2"/>
          <w:sz w:val="24"/>
          <w:szCs w:val="24"/>
        </w:rPr>
        <w:t>Атоммаш</w:t>
      </w:r>
      <w:r w:rsidRPr="00404E1D">
        <w:rPr>
          <w:kern w:val="2"/>
          <w:sz w:val="24"/>
          <w:szCs w:val="24"/>
        </w:rPr>
        <w:t xml:space="preserve"> (3,6 м</w:t>
      </w:r>
      <w:r w:rsidR="007E1C9A">
        <w:rPr>
          <w:kern w:val="2"/>
          <w:sz w:val="24"/>
          <w:szCs w:val="24"/>
        </w:rPr>
        <w:t>лн.</w:t>
      </w:r>
      <w:r w:rsidRPr="00404E1D">
        <w:rPr>
          <w:kern w:val="2"/>
          <w:sz w:val="24"/>
          <w:szCs w:val="24"/>
        </w:rPr>
        <w:t>рублей на приобретение мебели и оборудования).</w:t>
      </w:r>
    </w:p>
    <w:p w:rsidR="00A476F6" w:rsidRPr="00404E1D" w:rsidRDefault="00A476F6" w:rsidP="00A476F6">
      <w:pPr>
        <w:ind w:right="-1" w:firstLine="567"/>
        <w:jc w:val="both"/>
        <w:rPr>
          <w:kern w:val="2"/>
          <w:sz w:val="24"/>
          <w:szCs w:val="24"/>
        </w:rPr>
      </w:pPr>
      <w:r w:rsidRPr="00404E1D">
        <w:rPr>
          <w:kern w:val="2"/>
          <w:sz w:val="24"/>
          <w:szCs w:val="24"/>
        </w:rPr>
        <w:lastRenderedPageBreak/>
        <w:t xml:space="preserve">Актуальным остается вопрос кадрового обеспечения муниципальных учреждений здравоохранения. В 2020 году в сравнении с 2019 годом в муниципальных учреждениях здравоохранения отмечается уменьшение  числа врачей, включая специалистов с высшим немедицинским образованием с 471 до 442 человек, укомплектованность штатного расписания врачами (физическими лицами) снизилась </w:t>
      </w:r>
      <w:r w:rsidRPr="00C35921">
        <w:rPr>
          <w:kern w:val="2"/>
          <w:sz w:val="24"/>
          <w:szCs w:val="24"/>
        </w:rPr>
        <w:t>с 51,7% до 62,76%,</w:t>
      </w:r>
      <w:r w:rsidRPr="00404E1D">
        <w:rPr>
          <w:kern w:val="2"/>
          <w:sz w:val="24"/>
          <w:szCs w:val="24"/>
        </w:rPr>
        <w:t xml:space="preserve"> укомплектованность штатных должностей врачей занятыми должностями составила 62,6% (в 2019 году – 73,4%).</w:t>
      </w:r>
    </w:p>
    <w:p w:rsidR="00A476F6" w:rsidRPr="00404E1D" w:rsidRDefault="00A476F6" w:rsidP="00A476F6">
      <w:pPr>
        <w:pStyle w:val="afe"/>
        <w:ind w:firstLine="567"/>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xml:space="preserve">С целью создания условий для привлечения специалистов в муниципальные медицинские учреждения в г.Волгодонске за счет средств местного бюджета </w:t>
      </w:r>
      <w:r w:rsidRPr="00C35921">
        <w:rPr>
          <w:rFonts w:ascii="Times New Roman" w:eastAsia="Times New Roman" w:hAnsi="Times New Roman" w:cs="Times New Roman"/>
          <w:kern w:val="2"/>
          <w:sz w:val="24"/>
          <w:szCs w:val="24"/>
          <w:lang w:eastAsia="ru-RU"/>
        </w:rPr>
        <w:t>в 2021</w:t>
      </w:r>
      <w:r w:rsidRPr="00404E1D">
        <w:rPr>
          <w:rFonts w:ascii="Times New Roman" w:eastAsia="Times New Roman" w:hAnsi="Times New Roman" w:cs="Times New Roman"/>
          <w:kern w:val="2"/>
          <w:sz w:val="24"/>
          <w:szCs w:val="24"/>
          <w:lang w:eastAsia="ru-RU"/>
        </w:rPr>
        <w:t xml:space="preserve"> приняты меры по усилению мер социальной поддержки:</w:t>
      </w:r>
    </w:p>
    <w:p w:rsidR="00A476F6" w:rsidRPr="00404E1D" w:rsidRDefault="00A476F6" w:rsidP="00A476F6">
      <w:pPr>
        <w:pStyle w:val="afe"/>
        <w:ind w:firstLine="708"/>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xml:space="preserve">- повышение ежемесячных доплат с 8 тыс. рублей до 15 тыс. рублей, повышение возраста, дающего право на получение доплат до 35 лет, повышение подъемных выплат с 25 тыс. рублей до 200 тыс. рублей врачам-специалистам, впервые устраивающимся в муниципальные учреждения города Волгодонска, возраст дающий право на получение единовременных выплат определен до 50 лет. </w:t>
      </w:r>
    </w:p>
    <w:p w:rsidR="00A476F6" w:rsidRPr="00404E1D" w:rsidRDefault="00A476F6" w:rsidP="00A476F6">
      <w:pPr>
        <w:pStyle w:val="afe"/>
        <w:ind w:firstLine="708"/>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расширен перечень врачей-специалистов для выплат ежемесячных доплат в размере 15 тыс. рублей к основной заработной плате.  К врачам - специалистам отделения для новорожденных, отделения реанимации и интенсивной терапии для новорожденных родильного дома и отделения анестезиологии - реаниматологии МУЗ «Городская больница № 1» добавлены врачи акушеры-гинекологи акушерского отделения и отделения патологии беременности родильного дома МУЗ «Городская больница № 1»;</w:t>
      </w:r>
    </w:p>
    <w:p w:rsidR="00A476F6" w:rsidRPr="00404E1D" w:rsidRDefault="00A476F6" w:rsidP="00A476F6">
      <w:pPr>
        <w:pStyle w:val="afe"/>
        <w:ind w:firstLine="708"/>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увеличена выплата единовременного пособия (подъемные) со 100 до 200 тыс. рублей врачам-специалистам отделения для новорожденных, отделения реанимации и интенсивной терапии для новорожденных родильного дома и отделения анестезиологии – реаниматологии, врачам акушерам-гинекологам акушерского отделения и отделения патологии беременности родильного дома МУЗ «Городская больница № 1», впервые устраивающимся в МУЗ «Городская больница №1» г. Волгодонск, возраст дающий право на получение единовременных выплат определен до 50 лет.</w:t>
      </w:r>
    </w:p>
    <w:p w:rsidR="00A476F6" w:rsidRPr="00404E1D" w:rsidRDefault="00A476F6" w:rsidP="00A476F6">
      <w:pPr>
        <w:pStyle w:val="afe"/>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xml:space="preserve">    </w:t>
      </w:r>
      <w:r w:rsidRPr="00404E1D">
        <w:rPr>
          <w:rFonts w:ascii="Times New Roman" w:eastAsia="Times New Roman" w:hAnsi="Times New Roman" w:cs="Times New Roman"/>
          <w:kern w:val="2"/>
          <w:sz w:val="24"/>
          <w:szCs w:val="24"/>
          <w:lang w:eastAsia="ru-RU"/>
        </w:rPr>
        <w:tab/>
        <w:t>Одновременно предусмотрена социальная поддержка обучающихся студентов и ординаторов в государственных бюджетных образовательных учреждениях высшего профессионального образования на основании договора о целевом обучении в виде ежемесячной доплаты к стипендии за счет средств местного бюджета в размере 1000 рублей и 5000 рублей соответственно.</w:t>
      </w:r>
    </w:p>
    <w:p w:rsidR="00A476F6" w:rsidRPr="00404E1D" w:rsidRDefault="00A476F6" w:rsidP="0093697A">
      <w:pPr>
        <w:pStyle w:val="afe"/>
        <w:ind w:firstLine="708"/>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Осуществляется мера поддержки в виде предоставления служебного жилья нуждающимся в жилье врачам. На сегодняшний момент в служебных квартирах проживает 31 семья врачей.</w:t>
      </w:r>
    </w:p>
    <w:p w:rsidR="00A476F6" w:rsidRPr="00404E1D" w:rsidRDefault="00A476F6" w:rsidP="0093697A">
      <w:pPr>
        <w:pStyle w:val="afe"/>
        <w:ind w:firstLine="708"/>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Организовано информирование о наличие вакансий и социальной поддержки врачей – молодых специалистов и врачей трудоспособного возраста через ГКУ «Центр занятости</w:t>
      </w:r>
      <w:r w:rsidR="00AA1D54" w:rsidRPr="00404E1D">
        <w:rPr>
          <w:rFonts w:ascii="Times New Roman" w:eastAsia="Times New Roman" w:hAnsi="Times New Roman" w:cs="Times New Roman"/>
          <w:kern w:val="2"/>
          <w:sz w:val="24"/>
          <w:szCs w:val="24"/>
          <w:lang w:eastAsia="ru-RU"/>
        </w:rPr>
        <w:t xml:space="preserve"> населения города Волгодонска</w:t>
      </w:r>
      <w:r w:rsidRPr="00404E1D">
        <w:rPr>
          <w:rFonts w:ascii="Times New Roman" w:eastAsia="Times New Roman" w:hAnsi="Times New Roman" w:cs="Times New Roman"/>
          <w:kern w:val="2"/>
          <w:sz w:val="24"/>
          <w:szCs w:val="24"/>
          <w:lang w:eastAsia="ru-RU"/>
        </w:rPr>
        <w:t>», сайты в Интернете, социальные сети и т.д.</w:t>
      </w:r>
    </w:p>
    <w:p w:rsidR="00A476F6" w:rsidRPr="00404E1D" w:rsidRDefault="00A476F6" w:rsidP="00A476F6">
      <w:pPr>
        <w:pStyle w:val="afe"/>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 xml:space="preserve">  </w:t>
      </w:r>
      <w:r w:rsidRPr="00404E1D">
        <w:rPr>
          <w:rFonts w:ascii="Times New Roman" w:eastAsia="Times New Roman" w:hAnsi="Times New Roman" w:cs="Times New Roman"/>
          <w:kern w:val="2"/>
          <w:sz w:val="24"/>
          <w:szCs w:val="24"/>
          <w:lang w:eastAsia="ru-RU"/>
        </w:rPr>
        <w:tab/>
        <w:t>Организована работа с выпускниками образовательных учреждений для направления на целевое обучение в ГОУ ВПО РОСТ ГМУ Минздрава России. Выдано 41 целевое направление, поступило 18 человек. По целевому направлению в ординатуру поступило 3 человека.</w:t>
      </w:r>
    </w:p>
    <w:p w:rsidR="00A476F6" w:rsidRPr="00404E1D" w:rsidRDefault="00A476F6" w:rsidP="00A476F6">
      <w:pPr>
        <w:pStyle w:val="afe"/>
        <w:ind w:firstLine="708"/>
        <w:jc w:val="both"/>
        <w:rPr>
          <w:rFonts w:ascii="Times New Roman" w:eastAsia="Times New Roman" w:hAnsi="Times New Roman" w:cs="Times New Roman"/>
          <w:kern w:val="2"/>
          <w:sz w:val="24"/>
          <w:szCs w:val="24"/>
          <w:lang w:eastAsia="ru-RU"/>
        </w:rPr>
      </w:pPr>
      <w:r w:rsidRPr="00404E1D">
        <w:rPr>
          <w:rFonts w:ascii="Times New Roman" w:eastAsia="Times New Roman" w:hAnsi="Times New Roman" w:cs="Times New Roman"/>
          <w:kern w:val="2"/>
          <w:sz w:val="24"/>
          <w:szCs w:val="24"/>
          <w:lang w:eastAsia="ru-RU"/>
        </w:rPr>
        <w:t>На работу в муниципальные учреждения здравоохранения города Волгодонска в 2020 году приняты 13 врачей – молодых специалистов, которые получают все меры социальной поддержки.</w:t>
      </w:r>
    </w:p>
    <w:p w:rsidR="00A476F6" w:rsidRDefault="00A476F6" w:rsidP="00A476F6">
      <w:pPr>
        <w:suppressAutoHyphens w:val="0"/>
        <w:autoSpaceDN/>
        <w:ind w:firstLine="708"/>
        <w:jc w:val="both"/>
        <w:rPr>
          <w:rFonts w:eastAsiaTheme="minorHAnsi" w:cstheme="minorBidi"/>
          <w:sz w:val="24"/>
          <w:szCs w:val="24"/>
          <w:lang w:eastAsia="en-US"/>
        </w:rPr>
      </w:pPr>
    </w:p>
    <w:p w:rsidR="008E5953" w:rsidRPr="00404E1D" w:rsidRDefault="008E5953" w:rsidP="008E5953">
      <w:pPr>
        <w:snapToGrid w:val="0"/>
        <w:ind w:right="-1" w:firstLine="567"/>
        <w:jc w:val="both"/>
        <w:rPr>
          <w:b/>
          <w:sz w:val="24"/>
          <w:szCs w:val="24"/>
          <w:u w:val="single"/>
        </w:rPr>
      </w:pPr>
      <w:r w:rsidRPr="00404E1D">
        <w:rPr>
          <w:b/>
          <w:sz w:val="24"/>
          <w:szCs w:val="24"/>
          <w:u w:val="single"/>
        </w:rPr>
        <w:t>Организация предоставления общедоступного и бесплатного начального общего,</w:t>
      </w:r>
    </w:p>
    <w:p w:rsidR="008E5953" w:rsidRPr="00404E1D" w:rsidRDefault="008E5953" w:rsidP="008E5953">
      <w:pPr>
        <w:jc w:val="center"/>
        <w:rPr>
          <w:b/>
          <w:sz w:val="24"/>
          <w:szCs w:val="24"/>
          <w:u w:val="single"/>
        </w:rPr>
      </w:pPr>
      <w:r w:rsidRPr="00404E1D">
        <w:rPr>
          <w:b/>
          <w:sz w:val="24"/>
          <w:szCs w:val="24"/>
          <w:u w:val="single"/>
        </w:rPr>
        <w:t xml:space="preserve"> основного общего, среднего общего, дополнительного образования,</w:t>
      </w:r>
    </w:p>
    <w:p w:rsidR="008E5953" w:rsidRPr="00404E1D" w:rsidRDefault="008E5953" w:rsidP="008E5953">
      <w:pPr>
        <w:jc w:val="center"/>
        <w:rPr>
          <w:b/>
          <w:sz w:val="24"/>
          <w:szCs w:val="24"/>
          <w:u w:val="single"/>
        </w:rPr>
      </w:pPr>
      <w:r w:rsidRPr="00404E1D">
        <w:rPr>
          <w:b/>
          <w:sz w:val="24"/>
          <w:szCs w:val="24"/>
          <w:u w:val="single"/>
        </w:rPr>
        <w:t xml:space="preserve"> а также организация отдыха детей в каникулярное время</w:t>
      </w:r>
    </w:p>
    <w:p w:rsidR="008E5953" w:rsidRPr="00404E1D" w:rsidRDefault="008E5953" w:rsidP="008E5953">
      <w:pPr>
        <w:contextualSpacing/>
        <w:jc w:val="center"/>
        <w:rPr>
          <w:b/>
          <w:sz w:val="24"/>
          <w:szCs w:val="24"/>
          <w:u w:val="single"/>
        </w:rPr>
      </w:pPr>
    </w:p>
    <w:p w:rsidR="008E5953" w:rsidRPr="00404E1D" w:rsidRDefault="008E5953" w:rsidP="00C56076">
      <w:pPr>
        <w:jc w:val="both"/>
        <w:rPr>
          <w:b/>
          <w:bCs/>
          <w:iCs/>
          <w:sz w:val="24"/>
          <w:szCs w:val="24"/>
        </w:rPr>
      </w:pPr>
      <w:r w:rsidRPr="00404E1D">
        <w:rPr>
          <w:b/>
          <w:bCs/>
          <w:iCs/>
          <w:sz w:val="24"/>
          <w:szCs w:val="24"/>
        </w:rPr>
        <w:t>Дошкольное образование</w:t>
      </w:r>
    </w:p>
    <w:p w:rsidR="008E5953" w:rsidRPr="00404E1D" w:rsidRDefault="008E5953" w:rsidP="008E5953">
      <w:pPr>
        <w:jc w:val="both"/>
        <w:rPr>
          <w:b/>
          <w:bCs/>
          <w:iCs/>
          <w:sz w:val="24"/>
          <w:szCs w:val="24"/>
        </w:rPr>
      </w:pPr>
    </w:p>
    <w:p w:rsidR="008E5953" w:rsidRPr="00404E1D" w:rsidRDefault="008E5953" w:rsidP="008E5953">
      <w:pPr>
        <w:ind w:firstLine="709"/>
        <w:jc w:val="both"/>
        <w:rPr>
          <w:sz w:val="24"/>
          <w:szCs w:val="24"/>
        </w:rPr>
      </w:pPr>
      <w:r w:rsidRPr="00404E1D">
        <w:rPr>
          <w:sz w:val="24"/>
          <w:szCs w:val="24"/>
        </w:rPr>
        <w:t>Численность детей, получающих дошкольную образовательную услугу, по состоянию на 31.12.2020 составила 8898 человек. Целевой показатель по достижению 100% доступности дошкольного образования для детей в возрасте от трех до семи лет достигнут, на 01.01.2020 детей указанной возрастной категории в очереди нет.</w:t>
      </w:r>
      <w:r w:rsidR="00C56076">
        <w:rPr>
          <w:sz w:val="24"/>
          <w:szCs w:val="24"/>
        </w:rPr>
        <w:t xml:space="preserve"> </w:t>
      </w:r>
      <w:r w:rsidRPr="00404E1D">
        <w:rPr>
          <w:sz w:val="24"/>
          <w:szCs w:val="24"/>
        </w:rPr>
        <w:t>В 2020 году на приобретение продуктов питания для организации питания воспитанников дошкольных образовательных учреждений израсходовано 88961,0 тыс.рублей, в том числе за счет средств местного бюджета – 10595,8</w:t>
      </w:r>
      <w:r w:rsidR="00C56076">
        <w:rPr>
          <w:sz w:val="24"/>
          <w:szCs w:val="24"/>
        </w:rPr>
        <w:t> </w:t>
      </w:r>
      <w:r w:rsidRPr="00404E1D">
        <w:rPr>
          <w:sz w:val="24"/>
          <w:szCs w:val="24"/>
        </w:rPr>
        <w:t>тыс.рублей, за счет внебюджетных средств – 78 365,2</w:t>
      </w:r>
      <w:r w:rsidR="00C56076">
        <w:rPr>
          <w:sz w:val="24"/>
          <w:szCs w:val="24"/>
        </w:rPr>
        <w:t> </w:t>
      </w:r>
      <w:r w:rsidRPr="00404E1D">
        <w:rPr>
          <w:sz w:val="24"/>
          <w:szCs w:val="24"/>
        </w:rPr>
        <w:t>тыс.рублей (за счет родительской оплаты).</w:t>
      </w:r>
    </w:p>
    <w:p w:rsidR="008E5953" w:rsidRPr="00404E1D" w:rsidRDefault="008E5953" w:rsidP="008E5953">
      <w:pPr>
        <w:ind w:firstLine="709"/>
        <w:jc w:val="both"/>
        <w:rPr>
          <w:sz w:val="24"/>
          <w:szCs w:val="24"/>
        </w:rPr>
      </w:pPr>
      <w:r w:rsidRPr="00404E1D">
        <w:rPr>
          <w:iCs/>
          <w:sz w:val="24"/>
          <w:szCs w:val="24"/>
        </w:rPr>
        <w:lastRenderedPageBreak/>
        <w:t>В период введения ограничительных мероприятий, связанных с риском распространения новой коронавирусной инфекции – самоизоляции, с целью обеспечения педагогической поддержки семьи и повышению компетентности родителей в вопросах охраны и укрепления здоровья, развития и образования детей в условиях приостановления  деятельности дошкольных образовательных организаций, на официальных  сайтах организаций были созданы разделы для родителей, где для каждой возрастной группы ежедневно размещались учебно-методические материалы, рекомендации, мастер-классы,  дидактические игры. Кроме того, педагогические работники выступали  инициаторами участия воспитанников и их родителей в онлайн конкурсах и акциях, проводимых в рамках мероприятий, посвященных</w:t>
      </w:r>
      <w:r w:rsidR="00C56076">
        <w:rPr>
          <w:iCs/>
          <w:sz w:val="24"/>
          <w:szCs w:val="24"/>
        </w:rPr>
        <w:t xml:space="preserve"> </w:t>
      </w:r>
      <w:r w:rsidRPr="00404E1D">
        <w:rPr>
          <w:iCs/>
          <w:sz w:val="24"/>
          <w:szCs w:val="24"/>
        </w:rPr>
        <w:t xml:space="preserve">75-летию Великой Победы и </w:t>
      </w:r>
      <w:r w:rsidR="00C56076">
        <w:rPr>
          <w:iCs/>
          <w:sz w:val="24"/>
          <w:szCs w:val="24"/>
        </w:rPr>
        <w:br/>
      </w:r>
      <w:r w:rsidRPr="00404E1D">
        <w:rPr>
          <w:iCs/>
          <w:sz w:val="24"/>
          <w:szCs w:val="24"/>
        </w:rPr>
        <w:t xml:space="preserve">70-летию со Дня основания города. </w:t>
      </w:r>
    </w:p>
    <w:p w:rsidR="004F66A8" w:rsidRPr="00404E1D" w:rsidRDefault="004F66A8" w:rsidP="008E5953">
      <w:pPr>
        <w:jc w:val="both"/>
        <w:rPr>
          <w:b/>
          <w:sz w:val="24"/>
          <w:szCs w:val="24"/>
        </w:rPr>
      </w:pPr>
    </w:p>
    <w:p w:rsidR="008E5953" w:rsidRPr="00404E1D" w:rsidRDefault="00E0068C" w:rsidP="00C56076">
      <w:pPr>
        <w:jc w:val="both"/>
        <w:rPr>
          <w:b/>
          <w:sz w:val="24"/>
          <w:szCs w:val="24"/>
        </w:rPr>
      </w:pPr>
      <w:r w:rsidRPr="00404E1D">
        <w:rPr>
          <w:b/>
          <w:sz w:val="24"/>
          <w:szCs w:val="24"/>
        </w:rPr>
        <w:t>Общее образование. ЕГЭ-2020</w:t>
      </w:r>
    </w:p>
    <w:p w:rsidR="008E5953" w:rsidRPr="00404E1D" w:rsidRDefault="008E5953" w:rsidP="008E5953">
      <w:pPr>
        <w:ind w:firstLine="708"/>
        <w:jc w:val="both"/>
        <w:rPr>
          <w:sz w:val="24"/>
          <w:szCs w:val="24"/>
        </w:rPr>
      </w:pPr>
    </w:p>
    <w:p w:rsidR="008E5953" w:rsidRPr="00404E1D" w:rsidRDefault="008E5953" w:rsidP="008E5953">
      <w:pPr>
        <w:pStyle w:val="afe"/>
        <w:ind w:firstLine="567"/>
        <w:jc w:val="both"/>
        <w:rPr>
          <w:rFonts w:ascii="Times New Roman" w:hAnsi="Times New Roman" w:cs="Times New Roman"/>
          <w:i/>
          <w:sz w:val="24"/>
          <w:szCs w:val="24"/>
        </w:rPr>
      </w:pPr>
      <w:r w:rsidRPr="00404E1D">
        <w:rPr>
          <w:rStyle w:val="afd"/>
          <w:rFonts w:ascii="Times New Roman" w:hAnsi="Times New Roman" w:cs="Times New Roman"/>
          <w:sz w:val="24"/>
          <w:szCs w:val="24"/>
        </w:rPr>
        <w:t>В 2020 году</w:t>
      </w:r>
      <w:r w:rsidRPr="00404E1D">
        <w:rPr>
          <w:rFonts w:ascii="Times New Roman" w:hAnsi="Times New Roman" w:cs="Times New Roman"/>
          <w:sz w:val="24"/>
          <w:szCs w:val="24"/>
        </w:rPr>
        <w:t xml:space="preserve"> и</w:t>
      </w:r>
      <w:r w:rsidRPr="00404E1D">
        <w:rPr>
          <w:rStyle w:val="afd"/>
          <w:rFonts w:ascii="Times New Roman" w:hAnsi="Times New Roman" w:cs="Times New Roman"/>
          <w:sz w:val="24"/>
          <w:szCs w:val="24"/>
        </w:rPr>
        <w:t>з 648 выпускников 11-х классов допуск к государственной итоговой аттестации получили все одиннадцатиклассники (2019 год - 565 выпускников, допуск – 100%).</w:t>
      </w:r>
    </w:p>
    <w:p w:rsidR="008E5953" w:rsidRPr="00404E1D" w:rsidRDefault="008E5953" w:rsidP="008E5953">
      <w:pPr>
        <w:pStyle w:val="afe"/>
        <w:ind w:firstLine="567"/>
        <w:jc w:val="both"/>
        <w:rPr>
          <w:rFonts w:ascii="Times New Roman" w:hAnsi="Times New Roman" w:cs="Times New Roman"/>
          <w:sz w:val="24"/>
          <w:szCs w:val="24"/>
        </w:rPr>
      </w:pPr>
      <w:r w:rsidRPr="00404E1D">
        <w:rPr>
          <w:rFonts w:ascii="Times New Roman" w:hAnsi="Times New Roman" w:cs="Times New Roman"/>
          <w:sz w:val="24"/>
          <w:szCs w:val="24"/>
        </w:rPr>
        <w:t>С учетом эпидемиологической обстановки результатами государственной итоговой аттестации обучающихся были признаны результаты промежуточной аттестации по итогам 2019-2020 учебного года.</w:t>
      </w:r>
    </w:p>
    <w:p w:rsidR="008E5953" w:rsidRPr="00404E1D" w:rsidRDefault="008E5953" w:rsidP="008E5953">
      <w:pPr>
        <w:pStyle w:val="afe"/>
        <w:ind w:firstLine="567"/>
        <w:jc w:val="both"/>
        <w:rPr>
          <w:rFonts w:ascii="Times New Roman" w:hAnsi="Times New Roman" w:cs="Times New Roman"/>
          <w:sz w:val="24"/>
          <w:szCs w:val="24"/>
        </w:rPr>
      </w:pPr>
      <w:r w:rsidRPr="00404E1D">
        <w:rPr>
          <w:rFonts w:ascii="Times New Roman" w:hAnsi="Times New Roman" w:cs="Times New Roman"/>
          <w:sz w:val="24"/>
          <w:szCs w:val="24"/>
        </w:rPr>
        <w:t>На основании данных результатов выпускникам 11-х классов были выданы аттестаты о среднем общем образовании. 107 выпускников общеобразовательных учреждений города Волгодонска получили аттестат о среднем общем образовании с отличием и медаль «За особые успехи в учении» (2019 год - 64 выпускника). Из них 4 выпускника награждены медалью «За особые успехи выпускнику Дона», премией главы Администрации города Волгодонска и памятным знаком «Гордость Волгодонска» (МБОУ СШ №11, №9, «Гимназия №1 «Юнона») (2019 год - 3 выпускника).</w:t>
      </w:r>
    </w:p>
    <w:p w:rsidR="008E5953" w:rsidRPr="00404E1D" w:rsidRDefault="008E5953" w:rsidP="008E5953">
      <w:pPr>
        <w:ind w:firstLine="622"/>
        <w:jc w:val="both"/>
        <w:rPr>
          <w:rFonts w:eastAsiaTheme="minorHAnsi"/>
          <w:sz w:val="24"/>
          <w:szCs w:val="24"/>
          <w:lang w:eastAsia="en-US"/>
        </w:rPr>
      </w:pPr>
      <w:r w:rsidRPr="00404E1D">
        <w:rPr>
          <w:sz w:val="24"/>
          <w:szCs w:val="24"/>
        </w:rPr>
        <w:t xml:space="preserve">В 2020 году выпускники города Волгодонска показали стабильные результаты при сдаче единого государственного экзамена. 3 выпускницы по результатам ЕГЭ получили 100 баллов (по русскому языку Горелова Альбина, МБОУ СШ №11 г.Волгодонска, Шинкаренко Софья, МБОУ СШ №22, по химии Чуприна Ульяна, МБОУ «Лицей №16» г.Волгодонска (2019 год - 100 баллов получил 1 выпускник </w:t>
      </w:r>
      <w:r w:rsidRPr="00404E1D">
        <w:rPr>
          <w:rFonts w:eastAsiaTheme="minorHAnsi"/>
          <w:sz w:val="24"/>
          <w:szCs w:val="24"/>
          <w:lang w:eastAsia="en-US"/>
        </w:rPr>
        <w:t>МБОУ СШ №18 г.Волгодонска</w:t>
      </w:r>
      <w:r w:rsidRPr="00404E1D">
        <w:rPr>
          <w:sz w:val="24"/>
          <w:szCs w:val="24"/>
        </w:rPr>
        <w:t>, сдав экзамен по химии)</w:t>
      </w:r>
      <w:r w:rsidRPr="00404E1D">
        <w:rPr>
          <w:rFonts w:eastAsiaTheme="minorHAnsi"/>
          <w:sz w:val="24"/>
          <w:szCs w:val="24"/>
          <w:lang w:eastAsia="en-US"/>
        </w:rPr>
        <w:t>.</w:t>
      </w:r>
    </w:p>
    <w:p w:rsidR="008E5953" w:rsidRPr="00404E1D" w:rsidRDefault="008E5953" w:rsidP="008E5953">
      <w:pPr>
        <w:ind w:firstLine="709"/>
        <w:jc w:val="both"/>
        <w:rPr>
          <w:sz w:val="24"/>
          <w:szCs w:val="24"/>
        </w:rPr>
      </w:pPr>
      <w:r w:rsidRPr="00404E1D">
        <w:rPr>
          <w:sz w:val="24"/>
          <w:szCs w:val="24"/>
        </w:rPr>
        <w:t>В 2020 году на организацию питания детей из средств местного бюджета направлено 16 690,7  тыс. рублей, в том числе:</w:t>
      </w:r>
    </w:p>
    <w:p w:rsidR="008E5953" w:rsidRPr="00404E1D" w:rsidRDefault="008E5953" w:rsidP="008E5953">
      <w:pPr>
        <w:ind w:firstLine="709"/>
        <w:jc w:val="both"/>
        <w:rPr>
          <w:sz w:val="24"/>
          <w:szCs w:val="24"/>
        </w:rPr>
      </w:pPr>
      <w:r w:rsidRPr="00404E1D">
        <w:rPr>
          <w:sz w:val="24"/>
          <w:szCs w:val="24"/>
        </w:rPr>
        <w:t>- общеобразовательные учреждения –    14 381,7  тыс. рублей;</w:t>
      </w:r>
    </w:p>
    <w:p w:rsidR="008E5953" w:rsidRPr="00404E1D" w:rsidRDefault="008E5953" w:rsidP="008E5953">
      <w:pPr>
        <w:ind w:firstLine="709"/>
        <w:jc w:val="both"/>
        <w:rPr>
          <w:sz w:val="24"/>
          <w:szCs w:val="24"/>
        </w:rPr>
      </w:pPr>
      <w:r w:rsidRPr="00404E1D">
        <w:rPr>
          <w:sz w:val="24"/>
          <w:szCs w:val="24"/>
        </w:rPr>
        <w:t>- лагеря с дневным пребыванием детей –  2 309,0  тыс. рублей.</w:t>
      </w:r>
    </w:p>
    <w:p w:rsidR="008E5953" w:rsidRPr="00404E1D" w:rsidRDefault="008E5953" w:rsidP="008E5953">
      <w:pPr>
        <w:widowControl w:val="0"/>
        <w:autoSpaceDE w:val="0"/>
        <w:adjustRightInd w:val="0"/>
        <w:ind w:firstLine="709"/>
        <w:jc w:val="both"/>
        <w:rPr>
          <w:sz w:val="24"/>
          <w:szCs w:val="24"/>
        </w:rPr>
      </w:pPr>
      <w:r w:rsidRPr="00404E1D">
        <w:rPr>
          <w:sz w:val="24"/>
          <w:szCs w:val="24"/>
        </w:rPr>
        <w:t>Охват горячим питанием составил 81,5% от общего количества учащихся общеобразовательных учреждений. Во всех общеобразовательных учреждениях города Волгодонска согласно посланию Президента Федеральному Собранию 2020 года с 1 сентября 2020 года все обучающиеся 1-4 классов обеспечены одноразовым бесплатным горячим питанием. Учащиеся 1-4 классов,  обучающиеся в 1 смену, обеспечиваются бесплатным горячим завтраком, учащиеся 1-4 классов, обучающиеся во 2 смену - бесплатным горячим обедом. На эти цели направлено 22 878,2 тыс. рублей, в том числе 2 974,2 тыс. рублей – средств областного бюджета и 19 904,0 тыс. рублей  - федерального бюджета.</w:t>
      </w:r>
    </w:p>
    <w:p w:rsidR="008E5953" w:rsidRPr="00404E1D" w:rsidRDefault="008E5953" w:rsidP="008E5953">
      <w:pPr>
        <w:ind w:firstLine="709"/>
        <w:jc w:val="both"/>
        <w:rPr>
          <w:sz w:val="24"/>
          <w:szCs w:val="24"/>
        </w:rPr>
      </w:pPr>
    </w:p>
    <w:p w:rsidR="004F66A8" w:rsidRPr="00404E1D" w:rsidRDefault="004F66A8" w:rsidP="000B0ABE">
      <w:pPr>
        <w:jc w:val="both"/>
        <w:rPr>
          <w:b/>
          <w:sz w:val="24"/>
          <w:szCs w:val="24"/>
        </w:rPr>
      </w:pPr>
      <w:r w:rsidRPr="00404E1D">
        <w:rPr>
          <w:b/>
          <w:sz w:val="24"/>
          <w:szCs w:val="24"/>
        </w:rPr>
        <w:t>Ремонт объектов, виды работ</w:t>
      </w:r>
    </w:p>
    <w:p w:rsidR="004F66A8" w:rsidRPr="00404E1D" w:rsidRDefault="004F66A8" w:rsidP="004F66A8">
      <w:pPr>
        <w:ind w:firstLine="709"/>
        <w:jc w:val="both"/>
        <w:rPr>
          <w:b/>
          <w:sz w:val="24"/>
          <w:szCs w:val="24"/>
        </w:rPr>
      </w:pPr>
    </w:p>
    <w:p w:rsidR="008E5953" w:rsidRPr="00404E1D" w:rsidRDefault="008E5953" w:rsidP="008E5953">
      <w:pPr>
        <w:ind w:firstLine="709"/>
        <w:jc w:val="both"/>
        <w:rPr>
          <w:sz w:val="24"/>
          <w:szCs w:val="24"/>
        </w:rPr>
      </w:pPr>
      <w:r w:rsidRPr="00404E1D">
        <w:rPr>
          <w:sz w:val="24"/>
          <w:szCs w:val="24"/>
        </w:rPr>
        <w:t>В 2020 году выполнены работы по устройству ограждения территории МБОУ «Лицей №24» г.Волгодонска на сумму 1 999,5 тыс. рублей, устройство физкультурных площадок (МБДОУ ДС «Золотой ключик г.Волгодонска, МБДОУ ДС «Одуванчик») на общую сумму 146,2</w:t>
      </w:r>
      <w:r w:rsidR="00BA5F80">
        <w:rPr>
          <w:sz w:val="24"/>
          <w:szCs w:val="24"/>
        </w:rPr>
        <w:t> </w:t>
      </w:r>
      <w:r w:rsidRPr="00404E1D">
        <w:rPr>
          <w:sz w:val="24"/>
          <w:szCs w:val="24"/>
        </w:rPr>
        <w:t>тыс. рублей,</w:t>
      </w:r>
      <w:r w:rsidR="00BA5F80">
        <w:rPr>
          <w:sz w:val="24"/>
          <w:szCs w:val="24"/>
        </w:rPr>
        <w:t xml:space="preserve"> </w:t>
      </w:r>
      <w:r w:rsidRPr="00404E1D">
        <w:rPr>
          <w:sz w:val="24"/>
          <w:szCs w:val="24"/>
        </w:rPr>
        <w:t>ремонт веранд (МБДОУ ДС «Золушка», «Малыш»), ремонт музыкального зала (МБДОУ ДС «Катюша») на общую сумму 210,0 тыс. рублей, проведена  замена оконных блоков в МБОУ СШ №22 г.Волгодонска на сумму 1889,9 тыс. рублей, осуществлен выборочный капитальный ремонт кровли МБОУ СШ №13 г.Волгодонска на сумму 300,0 тыс. рублей, кроме того, произведена  установка системы контроля и управления доступом (СКУД) в здании МБОУ СШ № 11 г.Волгодонска на сумму 752,2 тыс. рублей.</w:t>
      </w:r>
    </w:p>
    <w:p w:rsidR="008E5953" w:rsidRDefault="008E5953" w:rsidP="004F66A8">
      <w:pPr>
        <w:suppressAutoHyphens w:val="0"/>
        <w:ind w:firstLine="708"/>
        <w:jc w:val="both"/>
        <w:rPr>
          <w:b/>
          <w:sz w:val="24"/>
          <w:szCs w:val="24"/>
        </w:rPr>
      </w:pPr>
    </w:p>
    <w:p w:rsidR="00C1126F" w:rsidRDefault="00C1126F" w:rsidP="004F66A8">
      <w:pPr>
        <w:suppressAutoHyphens w:val="0"/>
        <w:ind w:firstLine="708"/>
        <w:jc w:val="both"/>
        <w:rPr>
          <w:b/>
          <w:sz w:val="24"/>
          <w:szCs w:val="24"/>
        </w:rPr>
      </w:pPr>
    </w:p>
    <w:p w:rsidR="00C1126F" w:rsidRPr="00404E1D" w:rsidRDefault="00C1126F" w:rsidP="004F66A8">
      <w:pPr>
        <w:suppressAutoHyphens w:val="0"/>
        <w:ind w:firstLine="708"/>
        <w:jc w:val="both"/>
        <w:rPr>
          <w:b/>
          <w:sz w:val="24"/>
          <w:szCs w:val="24"/>
        </w:rPr>
      </w:pPr>
    </w:p>
    <w:p w:rsidR="004F66A8" w:rsidRPr="00404E1D" w:rsidRDefault="004F66A8" w:rsidP="00BA5F80">
      <w:pPr>
        <w:suppressAutoHyphens w:val="0"/>
        <w:jc w:val="both"/>
        <w:rPr>
          <w:b/>
          <w:sz w:val="24"/>
          <w:szCs w:val="24"/>
        </w:rPr>
      </w:pPr>
      <w:r w:rsidRPr="00404E1D">
        <w:rPr>
          <w:b/>
          <w:sz w:val="24"/>
          <w:szCs w:val="24"/>
        </w:rPr>
        <w:lastRenderedPageBreak/>
        <w:t>Обновление материально-технической базы</w:t>
      </w:r>
    </w:p>
    <w:p w:rsidR="004F66A8" w:rsidRPr="00404E1D" w:rsidRDefault="004F66A8" w:rsidP="008E5953">
      <w:pPr>
        <w:suppressAutoHyphens w:val="0"/>
        <w:ind w:firstLine="708"/>
        <w:jc w:val="both"/>
        <w:rPr>
          <w:sz w:val="24"/>
          <w:szCs w:val="24"/>
        </w:rPr>
      </w:pPr>
    </w:p>
    <w:p w:rsidR="008E5953" w:rsidRPr="00404E1D" w:rsidRDefault="008E5953" w:rsidP="008E5953">
      <w:pPr>
        <w:ind w:firstLine="708"/>
        <w:jc w:val="both"/>
        <w:rPr>
          <w:sz w:val="24"/>
          <w:szCs w:val="24"/>
        </w:rPr>
      </w:pPr>
      <w:r w:rsidRPr="00404E1D">
        <w:rPr>
          <w:sz w:val="24"/>
          <w:szCs w:val="24"/>
        </w:rPr>
        <w:t xml:space="preserve">В 2020 году в рамках реализации регионального проекта «Цифровая образовательная среда» </w:t>
      </w:r>
      <w:r w:rsidRPr="00A607C9">
        <w:rPr>
          <w:sz w:val="24"/>
          <w:szCs w:val="24"/>
        </w:rPr>
        <w:t>общеобразовательным учреждениям</w:t>
      </w:r>
      <w:r w:rsidRPr="00404E1D">
        <w:rPr>
          <w:sz w:val="24"/>
          <w:szCs w:val="24"/>
        </w:rPr>
        <w:t xml:space="preserve"> города Волгодонска за счет средств федерального и областного бюджетов приобретено оборудование на общую сумму 33 122,6 тыс.рублей:</w:t>
      </w:r>
    </w:p>
    <w:p w:rsidR="008E5953" w:rsidRPr="00404E1D" w:rsidRDefault="008E5953" w:rsidP="008E5953">
      <w:pPr>
        <w:shd w:val="clear" w:color="auto" w:fill="FFFFFF"/>
        <w:ind w:firstLine="709"/>
        <w:jc w:val="both"/>
        <w:rPr>
          <w:sz w:val="24"/>
          <w:szCs w:val="24"/>
        </w:rPr>
      </w:pPr>
      <w:r w:rsidRPr="00404E1D">
        <w:rPr>
          <w:sz w:val="24"/>
          <w:szCs w:val="24"/>
        </w:rPr>
        <w:t>- многофункциональные устройства;</w:t>
      </w:r>
    </w:p>
    <w:p w:rsidR="008E5953" w:rsidRPr="00404E1D" w:rsidRDefault="008E5953" w:rsidP="008E5953">
      <w:pPr>
        <w:shd w:val="clear" w:color="auto" w:fill="FFFFFF"/>
        <w:ind w:firstLine="709"/>
        <w:jc w:val="both"/>
        <w:rPr>
          <w:sz w:val="24"/>
          <w:szCs w:val="24"/>
        </w:rPr>
      </w:pPr>
      <w:r w:rsidRPr="00404E1D">
        <w:rPr>
          <w:sz w:val="24"/>
          <w:szCs w:val="24"/>
        </w:rPr>
        <w:t>- ноутбуки для учебного процесса;</w:t>
      </w:r>
    </w:p>
    <w:p w:rsidR="008E5953" w:rsidRPr="00404E1D" w:rsidRDefault="008E5953" w:rsidP="008E5953">
      <w:pPr>
        <w:shd w:val="clear" w:color="auto" w:fill="FFFFFF"/>
        <w:ind w:firstLine="709"/>
        <w:jc w:val="both"/>
        <w:rPr>
          <w:sz w:val="24"/>
          <w:szCs w:val="24"/>
        </w:rPr>
      </w:pPr>
      <w:r w:rsidRPr="00404E1D">
        <w:rPr>
          <w:sz w:val="24"/>
          <w:szCs w:val="24"/>
        </w:rPr>
        <w:t>- интерактивные комплексы с вычислительным блоком и мобильным креплением.</w:t>
      </w:r>
    </w:p>
    <w:p w:rsidR="008E5953" w:rsidRPr="00404E1D" w:rsidRDefault="008E5953" w:rsidP="008E5953">
      <w:pPr>
        <w:ind w:firstLine="708"/>
        <w:jc w:val="both"/>
        <w:rPr>
          <w:sz w:val="24"/>
          <w:szCs w:val="24"/>
        </w:rPr>
      </w:pPr>
      <w:r w:rsidRPr="00404E1D">
        <w:rPr>
          <w:sz w:val="24"/>
          <w:szCs w:val="24"/>
        </w:rPr>
        <w:t>В рамках губернаторского проекта «Народный совет» поставлено оборудование для организации здорового питания в школьных столовых (10 посудомоечных машин, 4</w:t>
      </w:r>
      <w:r w:rsidR="00BA5F80">
        <w:rPr>
          <w:sz w:val="24"/>
          <w:szCs w:val="24"/>
        </w:rPr>
        <w:t> </w:t>
      </w:r>
      <w:r w:rsidRPr="00404E1D">
        <w:rPr>
          <w:sz w:val="24"/>
          <w:szCs w:val="24"/>
        </w:rPr>
        <w:t>холодильных шкафа, 2 морозильных шкафа, 4 мясорубки, пароконвектомат, мармит).</w:t>
      </w:r>
    </w:p>
    <w:p w:rsidR="008E5953" w:rsidRPr="00404E1D" w:rsidRDefault="008E5953" w:rsidP="008E5953">
      <w:pPr>
        <w:ind w:firstLine="708"/>
        <w:jc w:val="both"/>
        <w:rPr>
          <w:sz w:val="24"/>
          <w:szCs w:val="24"/>
        </w:rPr>
      </w:pPr>
      <w:r w:rsidRPr="00404E1D">
        <w:rPr>
          <w:sz w:val="24"/>
          <w:szCs w:val="24"/>
        </w:rPr>
        <w:t>Активное участие образовательных учреждений в конкурсах</w:t>
      </w:r>
      <w:r w:rsidR="00BA5F80">
        <w:rPr>
          <w:sz w:val="24"/>
          <w:szCs w:val="24"/>
        </w:rPr>
        <w:t xml:space="preserve"> </w:t>
      </w:r>
      <w:r w:rsidR="00C35921">
        <w:rPr>
          <w:sz w:val="24"/>
          <w:szCs w:val="24"/>
        </w:rPr>
        <w:t>с</w:t>
      </w:r>
      <w:r w:rsidRPr="00404E1D">
        <w:rPr>
          <w:sz w:val="24"/>
          <w:szCs w:val="24"/>
        </w:rPr>
        <w:t xml:space="preserve"> грантовой поддержкой, позволило получить 2 322,0 тыс.рублей на улучшение материально- технической базы.</w:t>
      </w:r>
    </w:p>
    <w:p w:rsidR="008E5953" w:rsidRPr="00404E1D" w:rsidRDefault="008E5953" w:rsidP="008E5953">
      <w:pPr>
        <w:ind w:firstLine="709"/>
        <w:jc w:val="both"/>
        <w:rPr>
          <w:sz w:val="24"/>
          <w:szCs w:val="24"/>
        </w:rPr>
      </w:pPr>
      <w:r w:rsidRPr="00404E1D">
        <w:rPr>
          <w:sz w:val="24"/>
          <w:szCs w:val="24"/>
        </w:rPr>
        <w:t>В 2020 году реализован  проект «Мобильная «Детско-юношеская автошкола «Академия дорожной безопасности» в рамках инициативного бюджетирования МБУДО «Станция юных техников» г.Волгодонска на сумму 2 384,00 тыс. рублей. Данное участие позволило реализовать профилактические мероприятия и приобрести школьный автобус, интерактивный велотренажер  на основе системы виртуальной реальности, детски</w:t>
      </w:r>
      <w:r w:rsidR="00F16334">
        <w:rPr>
          <w:sz w:val="24"/>
          <w:szCs w:val="24"/>
        </w:rPr>
        <w:t>е</w:t>
      </w:r>
      <w:r w:rsidRPr="00404E1D">
        <w:rPr>
          <w:sz w:val="24"/>
          <w:szCs w:val="24"/>
        </w:rPr>
        <w:t xml:space="preserve"> </w:t>
      </w:r>
      <w:r w:rsidRPr="00B00E58">
        <w:rPr>
          <w:sz w:val="24"/>
          <w:szCs w:val="24"/>
        </w:rPr>
        <w:t>электромобили карт,</w:t>
      </w:r>
      <w:r w:rsidRPr="00404E1D">
        <w:rPr>
          <w:sz w:val="24"/>
          <w:szCs w:val="24"/>
        </w:rPr>
        <w:t xml:space="preserve">  оборудование для проведения выездных профилактических мероприятий с детьми. </w:t>
      </w:r>
    </w:p>
    <w:p w:rsidR="008E5953" w:rsidRPr="00404E1D" w:rsidRDefault="008E5953" w:rsidP="008E5953">
      <w:pPr>
        <w:ind w:firstLine="709"/>
        <w:jc w:val="both"/>
        <w:rPr>
          <w:sz w:val="24"/>
          <w:szCs w:val="24"/>
        </w:rPr>
      </w:pPr>
      <w:r w:rsidRPr="00404E1D">
        <w:rPr>
          <w:sz w:val="24"/>
          <w:szCs w:val="24"/>
        </w:rPr>
        <w:t xml:space="preserve">В рамках программы, разработанной Ростовской </w:t>
      </w:r>
      <w:r w:rsidR="00F16334">
        <w:rPr>
          <w:sz w:val="24"/>
          <w:szCs w:val="24"/>
        </w:rPr>
        <w:t>АЭС</w:t>
      </w:r>
      <w:r w:rsidRPr="00404E1D">
        <w:rPr>
          <w:sz w:val="24"/>
          <w:szCs w:val="24"/>
        </w:rPr>
        <w:t xml:space="preserve"> по модернизации школьного образования, посвященн</w:t>
      </w:r>
      <w:r w:rsidR="00F16334">
        <w:rPr>
          <w:sz w:val="24"/>
          <w:szCs w:val="24"/>
        </w:rPr>
        <w:t>ой</w:t>
      </w:r>
      <w:r w:rsidRPr="00404E1D">
        <w:rPr>
          <w:sz w:val="24"/>
          <w:szCs w:val="24"/>
        </w:rPr>
        <w:t xml:space="preserve"> 75-летию атомной отрасли, оборудованы атомклассы в МБОУ «Лицей «Политэк», МБОУ СШ №23,  МБОУ «Лицей №24», МБОУ «Гимназия Юридическая» на общую сумму 5 653,99 тыс. рублей.</w:t>
      </w:r>
    </w:p>
    <w:p w:rsidR="008E5953" w:rsidRPr="00404E1D" w:rsidRDefault="008E5953" w:rsidP="008E5953">
      <w:pPr>
        <w:ind w:firstLine="709"/>
        <w:jc w:val="both"/>
        <w:rPr>
          <w:sz w:val="24"/>
          <w:szCs w:val="24"/>
        </w:rPr>
      </w:pPr>
      <w:r w:rsidRPr="00404E1D">
        <w:rPr>
          <w:sz w:val="24"/>
          <w:szCs w:val="24"/>
        </w:rPr>
        <w:t>В рамках мероприятий по борьбе с распространением новой коронавирусной инфекции за счет средств областного бюджета (в том числе за счет средств Резервного фонда Ростовской области) в 2020 году в общеобразовательные и дошкольные учреждения было приобретено 967</w:t>
      </w:r>
      <w:r w:rsidR="00F16334">
        <w:rPr>
          <w:sz w:val="24"/>
          <w:szCs w:val="24"/>
        </w:rPr>
        <w:t> </w:t>
      </w:r>
      <w:r w:rsidRPr="00404E1D">
        <w:rPr>
          <w:sz w:val="24"/>
          <w:szCs w:val="24"/>
        </w:rPr>
        <w:t xml:space="preserve">приборов для обеззараживания воздуха на общую сумму 15 529,2 тыс. рублей; </w:t>
      </w:r>
    </w:p>
    <w:p w:rsidR="008E5953" w:rsidRPr="00404E1D" w:rsidRDefault="008E5953" w:rsidP="008E5953">
      <w:pPr>
        <w:ind w:firstLine="709"/>
        <w:jc w:val="both"/>
        <w:rPr>
          <w:sz w:val="24"/>
          <w:szCs w:val="24"/>
        </w:rPr>
      </w:pPr>
      <w:r w:rsidRPr="00404E1D">
        <w:rPr>
          <w:sz w:val="24"/>
          <w:szCs w:val="24"/>
        </w:rPr>
        <w:t>- за счет средств местного бюджета 63 облучателя-рециркулятора воздуха на общу</w:t>
      </w:r>
      <w:r w:rsidR="00F16334">
        <w:rPr>
          <w:sz w:val="24"/>
          <w:szCs w:val="24"/>
        </w:rPr>
        <w:t>ю с</w:t>
      </w:r>
      <w:r w:rsidRPr="00404E1D">
        <w:rPr>
          <w:sz w:val="24"/>
          <w:szCs w:val="24"/>
        </w:rPr>
        <w:t>умму 1057,9 тыс.рублей (для дошкольных образовательных учреждений и учреждений дополнительного образования).</w:t>
      </w:r>
    </w:p>
    <w:p w:rsidR="008E5953" w:rsidRPr="00404E1D" w:rsidRDefault="008E5953" w:rsidP="008E5953">
      <w:pPr>
        <w:ind w:firstLine="709"/>
        <w:jc w:val="both"/>
        <w:rPr>
          <w:sz w:val="24"/>
          <w:szCs w:val="24"/>
        </w:rPr>
      </w:pPr>
      <w:r w:rsidRPr="00404E1D">
        <w:rPr>
          <w:sz w:val="24"/>
          <w:szCs w:val="24"/>
        </w:rPr>
        <w:t>Передано в общеобразовательные и дошкольные учреждения  от АО «Инжиниринговая компания «АЭМ-технологии» 30 облучателей-рециркуляторов воздуха, в дошкольные учреждения - 15 бесконтактных термометр</w:t>
      </w:r>
      <w:r w:rsidR="00F16334">
        <w:rPr>
          <w:sz w:val="24"/>
          <w:szCs w:val="24"/>
        </w:rPr>
        <w:t>ов</w:t>
      </w:r>
      <w:r w:rsidRPr="00404E1D">
        <w:rPr>
          <w:sz w:val="24"/>
          <w:szCs w:val="24"/>
        </w:rPr>
        <w:t>.</w:t>
      </w:r>
    </w:p>
    <w:p w:rsidR="004F66A8" w:rsidRPr="00404E1D" w:rsidRDefault="004F66A8" w:rsidP="004F66A8">
      <w:pPr>
        <w:jc w:val="both"/>
        <w:rPr>
          <w:b/>
          <w:sz w:val="24"/>
          <w:szCs w:val="24"/>
        </w:rPr>
      </w:pPr>
    </w:p>
    <w:p w:rsidR="004F66A8" w:rsidRPr="00404E1D" w:rsidRDefault="004F66A8" w:rsidP="00F16334">
      <w:pPr>
        <w:shd w:val="clear" w:color="auto" w:fill="FFFFFF"/>
        <w:jc w:val="both"/>
        <w:rPr>
          <w:rFonts w:eastAsia="Calibri"/>
          <w:b/>
          <w:sz w:val="24"/>
          <w:szCs w:val="24"/>
          <w:lang w:eastAsia="en-US"/>
        </w:rPr>
      </w:pPr>
      <w:r w:rsidRPr="00404E1D">
        <w:rPr>
          <w:rFonts w:eastAsia="Calibri"/>
          <w:b/>
          <w:sz w:val="24"/>
          <w:szCs w:val="24"/>
          <w:lang w:eastAsia="en-US"/>
        </w:rPr>
        <w:t>Безопасность, ограждения, противопожарные мероприятия</w:t>
      </w:r>
    </w:p>
    <w:p w:rsidR="004F66A8" w:rsidRPr="00404E1D" w:rsidRDefault="004F66A8" w:rsidP="004F66A8">
      <w:pPr>
        <w:shd w:val="clear" w:color="auto" w:fill="FFFFFF"/>
        <w:ind w:firstLine="708"/>
        <w:jc w:val="both"/>
        <w:rPr>
          <w:rFonts w:eastAsia="Calibri"/>
          <w:b/>
          <w:sz w:val="24"/>
          <w:szCs w:val="24"/>
          <w:lang w:eastAsia="en-US"/>
        </w:rPr>
      </w:pPr>
    </w:p>
    <w:p w:rsidR="008E5953" w:rsidRPr="00404E1D" w:rsidRDefault="008E5953" w:rsidP="008E5953">
      <w:pPr>
        <w:shd w:val="clear" w:color="auto" w:fill="FFFFFF"/>
        <w:ind w:firstLine="708"/>
        <w:jc w:val="both"/>
        <w:rPr>
          <w:rFonts w:eastAsia="Calibri"/>
          <w:sz w:val="24"/>
          <w:szCs w:val="24"/>
          <w:lang w:eastAsia="en-US"/>
        </w:rPr>
      </w:pPr>
      <w:r w:rsidRPr="00404E1D">
        <w:rPr>
          <w:rFonts w:eastAsia="Calibri"/>
          <w:sz w:val="24"/>
          <w:szCs w:val="24"/>
          <w:lang w:eastAsia="en-US"/>
        </w:rPr>
        <w:t>В 2020 году за счет средств местного бюджета для образовательных учреждений выполнены следующие мероприятия:</w:t>
      </w:r>
    </w:p>
    <w:p w:rsidR="008E5953" w:rsidRPr="00404E1D" w:rsidRDefault="008E5953" w:rsidP="00AA1D54">
      <w:pPr>
        <w:ind w:left="-16" w:right="-8" w:firstLine="724"/>
        <w:jc w:val="both"/>
        <w:rPr>
          <w:sz w:val="24"/>
          <w:szCs w:val="24"/>
        </w:rPr>
      </w:pPr>
      <w:r w:rsidRPr="00404E1D">
        <w:rPr>
          <w:rFonts w:eastAsia="Calibri"/>
          <w:sz w:val="24"/>
          <w:szCs w:val="24"/>
          <w:lang w:eastAsia="en-US"/>
        </w:rPr>
        <w:t>- по обеспечению пожарной безопасности учреждений на общую сумму 4</w:t>
      </w:r>
      <w:r w:rsidR="00F16334">
        <w:rPr>
          <w:rFonts w:eastAsia="Calibri"/>
          <w:sz w:val="24"/>
          <w:szCs w:val="24"/>
          <w:lang w:eastAsia="en-US"/>
        </w:rPr>
        <w:t> </w:t>
      </w:r>
      <w:r w:rsidRPr="00404E1D">
        <w:rPr>
          <w:rFonts w:eastAsia="Calibri"/>
          <w:sz w:val="24"/>
          <w:szCs w:val="24"/>
          <w:lang w:eastAsia="en-US"/>
        </w:rPr>
        <w:t>258,02</w:t>
      </w:r>
      <w:r w:rsidR="00F16334">
        <w:rPr>
          <w:rFonts w:eastAsia="Calibri"/>
          <w:sz w:val="24"/>
          <w:szCs w:val="24"/>
          <w:lang w:eastAsia="en-US"/>
        </w:rPr>
        <w:t> </w:t>
      </w:r>
      <w:r w:rsidRPr="00404E1D">
        <w:rPr>
          <w:rFonts w:eastAsia="Calibri"/>
          <w:sz w:val="24"/>
          <w:szCs w:val="24"/>
          <w:lang w:eastAsia="en-US"/>
        </w:rPr>
        <w:t>тыс.</w:t>
      </w:r>
      <w:r w:rsidR="00F16334">
        <w:rPr>
          <w:rFonts w:eastAsia="Calibri"/>
          <w:sz w:val="24"/>
          <w:szCs w:val="24"/>
          <w:lang w:eastAsia="en-US"/>
        </w:rPr>
        <w:t> </w:t>
      </w:r>
      <w:r w:rsidRPr="00404E1D">
        <w:rPr>
          <w:rFonts w:eastAsia="Calibri"/>
          <w:sz w:val="24"/>
          <w:szCs w:val="24"/>
          <w:lang w:eastAsia="en-US"/>
        </w:rPr>
        <w:t xml:space="preserve">рублей (техническое обслуживание </w:t>
      </w:r>
      <w:r w:rsidRPr="00C35921">
        <w:rPr>
          <w:rFonts w:eastAsia="Calibri"/>
          <w:sz w:val="24"/>
          <w:szCs w:val="24"/>
          <w:lang w:eastAsia="en-US"/>
        </w:rPr>
        <w:t>АПС и СО</w:t>
      </w:r>
      <w:r w:rsidRPr="00404E1D">
        <w:rPr>
          <w:rFonts w:eastAsia="Calibri"/>
          <w:sz w:val="24"/>
          <w:szCs w:val="24"/>
          <w:lang w:eastAsia="en-US"/>
        </w:rPr>
        <w:t>, вывод сигнала о пожаре на пульт «01», испытание и ремонт внутреннего противопожарного водопровода, пожарных рукавов, пожарных кранов, профилактические измерения сопротивления изоляции электрооборудования, ремонт систем АПС и СО);</w:t>
      </w:r>
      <w:r w:rsidRPr="00404E1D">
        <w:rPr>
          <w:rFonts w:eastAsia="Calibri"/>
          <w:sz w:val="24"/>
          <w:szCs w:val="24"/>
          <w:lang w:eastAsia="en-US"/>
        </w:rPr>
        <w:cr/>
      </w:r>
      <w:r w:rsidR="00AA1D54" w:rsidRPr="00404E1D">
        <w:rPr>
          <w:rFonts w:eastAsia="Calibri"/>
          <w:sz w:val="24"/>
          <w:szCs w:val="24"/>
          <w:lang w:eastAsia="en-US"/>
        </w:rPr>
        <w:tab/>
      </w:r>
      <w:r w:rsidRPr="00404E1D">
        <w:rPr>
          <w:rFonts w:eastAsia="Calibri"/>
          <w:sz w:val="24"/>
          <w:szCs w:val="24"/>
          <w:lang w:eastAsia="en-US"/>
        </w:rPr>
        <w:tab/>
        <w:t>- антитеррористические мероприятия на сумму 479,5 тыс. рублей (</w:t>
      </w:r>
      <w:r w:rsidRPr="00404E1D">
        <w:rPr>
          <w:sz w:val="24"/>
          <w:szCs w:val="24"/>
        </w:rPr>
        <w:t>услуги по выводу сигнала о срабатывании на пульт ЕДДС г. Волгодонска; монтаж оборудования для передачи тревожных сообщений в ситуационный центр «Службы 112» (ПЦН ЕДДС города Волгодонска;  техническое обслуживание оборудования для передачи тревожных сообщений с выводом сигнала о срабатывании на пульт ЕДДС; ремонт системы видеонаблюдения).</w:t>
      </w:r>
    </w:p>
    <w:p w:rsidR="004F66A8" w:rsidRPr="00404E1D" w:rsidRDefault="004F66A8" w:rsidP="008E5953">
      <w:pPr>
        <w:shd w:val="clear" w:color="auto" w:fill="FFFFFF"/>
        <w:ind w:firstLine="709"/>
        <w:jc w:val="both"/>
        <w:rPr>
          <w:rFonts w:eastAsia="Calibri"/>
          <w:b/>
          <w:sz w:val="24"/>
          <w:szCs w:val="24"/>
          <w:lang w:eastAsia="en-US"/>
        </w:rPr>
      </w:pPr>
    </w:p>
    <w:p w:rsidR="004F66A8" w:rsidRPr="00404E1D" w:rsidRDefault="004F66A8" w:rsidP="008C57ED">
      <w:pPr>
        <w:shd w:val="clear" w:color="auto" w:fill="FFFFFF"/>
        <w:jc w:val="both"/>
        <w:rPr>
          <w:rFonts w:eastAsia="Calibri"/>
          <w:b/>
          <w:sz w:val="24"/>
          <w:szCs w:val="24"/>
          <w:lang w:eastAsia="en-US"/>
        </w:rPr>
      </w:pPr>
      <w:r w:rsidRPr="00404E1D">
        <w:rPr>
          <w:rFonts w:eastAsia="Calibri"/>
          <w:b/>
          <w:sz w:val="24"/>
          <w:szCs w:val="24"/>
          <w:lang w:eastAsia="en-US"/>
        </w:rPr>
        <w:t>Дополнительное образование</w:t>
      </w:r>
    </w:p>
    <w:p w:rsidR="004F66A8" w:rsidRPr="00404E1D" w:rsidRDefault="004F66A8" w:rsidP="004F66A8">
      <w:pPr>
        <w:shd w:val="clear" w:color="auto" w:fill="FFFFFF"/>
        <w:ind w:firstLine="709"/>
        <w:jc w:val="both"/>
        <w:rPr>
          <w:sz w:val="24"/>
          <w:szCs w:val="24"/>
          <w:lang w:eastAsia="en-US"/>
        </w:rPr>
      </w:pPr>
    </w:p>
    <w:p w:rsidR="008E5953" w:rsidRPr="00404E1D" w:rsidRDefault="008E5953" w:rsidP="00AA1D54">
      <w:pPr>
        <w:ind w:firstLine="709"/>
        <w:jc w:val="both"/>
        <w:rPr>
          <w:sz w:val="24"/>
          <w:szCs w:val="24"/>
        </w:rPr>
      </w:pPr>
      <w:r w:rsidRPr="00404E1D">
        <w:rPr>
          <w:sz w:val="24"/>
          <w:szCs w:val="24"/>
          <w:lang w:eastAsia="en-US"/>
        </w:rPr>
        <w:t>На бесплатной основе за счет средств городского бюджета услуги по дополнительному образованию в муниципальных образовательных учреждениях дополните</w:t>
      </w:r>
      <w:r w:rsidR="008C57ED">
        <w:rPr>
          <w:sz w:val="24"/>
          <w:szCs w:val="24"/>
          <w:lang w:eastAsia="en-US"/>
        </w:rPr>
        <w:t>льного образования получают  12</w:t>
      </w:r>
      <w:r w:rsidRPr="00404E1D">
        <w:rPr>
          <w:sz w:val="24"/>
          <w:szCs w:val="24"/>
          <w:lang w:eastAsia="en-US"/>
        </w:rPr>
        <w:t xml:space="preserve">256 воспитанников (2019 год - 12490 воспитанников). </w:t>
      </w:r>
      <w:r w:rsidRPr="00404E1D">
        <w:rPr>
          <w:sz w:val="24"/>
          <w:szCs w:val="24"/>
        </w:rPr>
        <w:t>Общее количество кружков, секций, объединений в подведомственных учреждениях, реализующих программы дополнительного образования  составляет</w:t>
      </w:r>
      <w:r w:rsidR="008C57ED">
        <w:rPr>
          <w:sz w:val="24"/>
          <w:szCs w:val="24"/>
        </w:rPr>
        <w:t xml:space="preserve"> </w:t>
      </w:r>
      <w:r w:rsidRPr="00404E1D">
        <w:rPr>
          <w:sz w:val="24"/>
          <w:szCs w:val="24"/>
        </w:rPr>
        <w:t xml:space="preserve">1099, в учреждениях дополнительного образования - 709. </w:t>
      </w:r>
    </w:p>
    <w:p w:rsidR="008E5953" w:rsidRPr="00404E1D" w:rsidRDefault="008E5953" w:rsidP="00AA1D54">
      <w:pPr>
        <w:ind w:firstLine="709"/>
        <w:jc w:val="both"/>
        <w:rPr>
          <w:sz w:val="24"/>
          <w:szCs w:val="24"/>
          <w:lang w:eastAsia="en-US"/>
        </w:rPr>
      </w:pPr>
      <w:r w:rsidRPr="00404E1D">
        <w:rPr>
          <w:sz w:val="24"/>
          <w:szCs w:val="24"/>
          <w:lang w:eastAsia="en-US"/>
        </w:rPr>
        <w:lastRenderedPageBreak/>
        <w:t xml:space="preserve">В рамках режима повышенной готовности в условиях домашней  самоизоляции детей </w:t>
      </w:r>
      <w:r w:rsidR="008C57ED">
        <w:rPr>
          <w:sz w:val="24"/>
          <w:szCs w:val="24"/>
          <w:lang w:eastAsia="en-US"/>
        </w:rPr>
        <w:br/>
      </w:r>
      <w:r w:rsidRPr="00404E1D">
        <w:rPr>
          <w:sz w:val="24"/>
          <w:szCs w:val="24"/>
          <w:lang w:eastAsia="en-US"/>
        </w:rPr>
        <w:t xml:space="preserve">с </w:t>
      </w:r>
      <w:r w:rsidR="008C57ED">
        <w:rPr>
          <w:sz w:val="24"/>
          <w:szCs w:val="24"/>
          <w:lang w:eastAsia="en-US"/>
        </w:rPr>
        <w:t>06.04.</w:t>
      </w:r>
      <w:r w:rsidRPr="00404E1D">
        <w:rPr>
          <w:sz w:val="24"/>
          <w:szCs w:val="24"/>
          <w:lang w:eastAsia="en-US"/>
        </w:rPr>
        <w:t>2020 реализация дополнительных общеобразовательных программ была организована с применением электронного обучения и дистанционных образовательных технологий.</w:t>
      </w:r>
    </w:p>
    <w:p w:rsidR="008E5953" w:rsidRPr="00404E1D" w:rsidRDefault="008E5953" w:rsidP="00AA1D54">
      <w:pPr>
        <w:ind w:firstLine="709"/>
        <w:jc w:val="both"/>
        <w:rPr>
          <w:sz w:val="24"/>
          <w:szCs w:val="24"/>
          <w:lang w:eastAsia="en-US"/>
        </w:rPr>
      </w:pPr>
      <w:r w:rsidRPr="00404E1D">
        <w:rPr>
          <w:sz w:val="24"/>
          <w:szCs w:val="24"/>
          <w:lang w:eastAsia="en-US"/>
        </w:rPr>
        <w:t xml:space="preserve">Педагоги размещали задания для обучающихся на сайтах учреждений, активно использовали такие формы обучения как: мастер-классы, презентации, видеофильмы, консультации, виртуальные походы и экскурсии, в режиме онлайн проходили репетиции хореографических коллективов, отрабатывались ранее изученные комбинации, проводились гимнастические разминки. </w:t>
      </w:r>
    </w:p>
    <w:p w:rsidR="008E5953" w:rsidRPr="00404E1D" w:rsidRDefault="008E5953" w:rsidP="00AA1D54">
      <w:pPr>
        <w:ind w:firstLine="709"/>
        <w:jc w:val="both"/>
        <w:rPr>
          <w:sz w:val="24"/>
          <w:szCs w:val="24"/>
        </w:rPr>
      </w:pPr>
      <w:r w:rsidRPr="00404E1D">
        <w:rPr>
          <w:sz w:val="24"/>
          <w:szCs w:val="24"/>
        </w:rPr>
        <w:t xml:space="preserve">В 2020 году были предоставлены услуги дополнительного образования для 81,3 % (2019 год -  81%) </w:t>
      </w:r>
      <w:r w:rsidR="008C57ED" w:rsidRPr="00404E1D">
        <w:rPr>
          <w:sz w:val="24"/>
          <w:szCs w:val="24"/>
        </w:rPr>
        <w:t xml:space="preserve">детей </w:t>
      </w:r>
      <w:r w:rsidRPr="00404E1D">
        <w:rPr>
          <w:sz w:val="24"/>
          <w:szCs w:val="24"/>
        </w:rPr>
        <w:t xml:space="preserve">в возрасте от 5 до 18 лет, проживающих на территории муниципального образования. Все услуги предоставляются на бесплатной основе в рамках муниципального задания. </w:t>
      </w:r>
    </w:p>
    <w:p w:rsidR="004F66A8" w:rsidRPr="00404E1D" w:rsidRDefault="004F66A8" w:rsidP="00AA1D54">
      <w:pPr>
        <w:ind w:firstLine="709"/>
        <w:jc w:val="both"/>
        <w:rPr>
          <w:b/>
          <w:sz w:val="24"/>
          <w:szCs w:val="24"/>
        </w:rPr>
      </w:pPr>
    </w:p>
    <w:p w:rsidR="004F66A8" w:rsidRPr="00404E1D" w:rsidRDefault="004F66A8" w:rsidP="00233C0E">
      <w:pPr>
        <w:jc w:val="both"/>
        <w:rPr>
          <w:b/>
          <w:sz w:val="24"/>
          <w:szCs w:val="24"/>
        </w:rPr>
      </w:pPr>
      <w:r w:rsidRPr="00404E1D">
        <w:rPr>
          <w:b/>
          <w:sz w:val="24"/>
          <w:szCs w:val="24"/>
        </w:rPr>
        <w:t>Обеспеченность кадрами</w:t>
      </w:r>
    </w:p>
    <w:p w:rsidR="004F66A8" w:rsidRPr="00404E1D" w:rsidRDefault="004F66A8" w:rsidP="008E5953">
      <w:pPr>
        <w:jc w:val="both"/>
        <w:rPr>
          <w:b/>
          <w:sz w:val="24"/>
          <w:szCs w:val="24"/>
        </w:rPr>
      </w:pPr>
    </w:p>
    <w:p w:rsidR="008E5953" w:rsidRPr="00404E1D" w:rsidRDefault="008E5953" w:rsidP="008E5953">
      <w:pPr>
        <w:ind w:firstLine="709"/>
        <w:jc w:val="both"/>
        <w:rPr>
          <w:sz w:val="24"/>
          <w:szCs w:val="24"/>
        </w:rPr>
      </w:pPr>
      <w:r w:rsidRPr="00404E1D">
        <w:rPr>
          <w:sz w:val="24"/>
          <w:szCs w:val="24"/>
        </w:rPr>
        <w:t>Общая численность работников образовательных учреждений города Волгодонска в 2020 году составила 3890 человек (в том числе педагогических работников – 1 978). Из них общая численность работников дошкольных образовательных учреждений – 2163 человек</w:t>
      </w:r>
      <w:r w:rsidR="008C57ED">
        <w:rPr>
          <w:sz w:val="24"/>
          <w:szCs w:val="24"/>
        </w:rPr>
        <w:t>а</w:t>
      </w:r>
      <w:r w:rsidRPr="00404E1D">
        <w:rPr>
          <w:sz w:val="24"/>
          <w:szCs w:val="24"/>
        </w:rPr>
        <w:t xml:space="preserve"> (в том числе педагогических работников – 999), работников общеобразовательных учреждений – 1392</w:t>
      </w:r>
      <w:r w:rsidR="00A607C9">
        <w:rPr>
          <w:sz w:val="24"/>
          <w:szCs w:val="24"/>
        </w:rPr>
        <w:t> </w:t>
      </w:r>
      <w:r w:rsidRPr="00404E1D">
        <w:rPr>
          <w:sz w:val="24"/>
          <w:szCs w:val="24"/>
        </w:rPr>
        <w:t>человека (в том числе педагогических работников – 804), работников дополнительного образования детей – 333 человек</w:t>
      </w:r>
      <w:r w:rsidR="00233C0E">
        <w:rPr>
          <w:sz w:val="24"/>
          <w:szCs w:val="24"/>
        </w:rPr>
        <w:t>а</w:t>
      </w:r>
      <w:r w:rsidRPr="00404E1D">
        <w:rPr>
          <w:sz w:val="24"/>
          <w:szCs w:val="24"/>
        </w:rPr>
        <w:t xml:space="preserve"> (в том числе педагогических работников – 175). </w:t>
      </w:r>
    </w:p>
    <w:p w:rsidR="004F66A8" w:rsidRPr="00404E1D" w:rsidRDefault="004F66A8" w:rsidP="008E5953">
      <w:pPr>
        <w:jc w:val="both"/>
        <w:rPr>
          <w:b/>
          <w:sz w:val="24"/>
          <w:szCs w:val="24"/>
        </w:rPr>
      </w:pPr>
    </w:p>
    <w:p w:rsidR="00695466" w:rsidRPr="00404E1D" w:rsidRDefault="001B0A8E" w:rsidP="00233C0E">
      <w:pPr>
        <w:jc w:val="both"/>
        <w:rPr>
          <w:b/>
          <w:sz w:val="24"/>
          <w:szCs w:val="24"/>
        </w:rPr>
      </w:pPr>
      <w:r w:rsidRPr="00404E1D">
        <w:rPr>
          <w:b/>
          <w:sz w:val="24"/>
          <w:szCs w:val="24"/>
        </w:rPr>
        <w:t>Оздоровл</w:t>
      </w:r>
      <w:r w:rsidR="00695466" w:rsidRPr="00404E1D">
        <w:rPr>
          <w:b/>
          <w:sz w:val="24"/>
          <w:szCs w:val="24"/>
        </w:rPr>
        <w:t>ение детей</w:t>
      </w:r>
    </w:p>
    <w:p w:rsidR="00695466" w:rsidRPr="00404E1D" w:rsidRDefault="00695466" w:rsidP="001B0A8E">
      <w:pPr>
        <w:ind w:firstLine="709"/>
        <w:jc w:val="both"/>
        <w:rPr>
          <w:b/>
          <w:sz w:val="24"/>
          <w:szCs w:val="24"/>
        </w:rPr>
      </w:pPr>
    </w:p>
    <w:p w:rsidR="00DB6B68" w:rsidRPr="00404E1D" w:rsidRDefault="00DB6B68" w:rsidP="00DB6B68">
      <w:pPr>
        <w:ind w:right="-35" w:firstLine="709"/>
        <w:jc w:val="both"/>
        <w:rPr>
          <w:sz w:val="24"/>
          <w:szCs w:val="24"/>
        </w:rPr>
      </w:pPr>
      <w:r w:rsidRPr="00404E1D">
        <w:rPr>
          <w:sz w:val="24"/>
          <w:szCs w:val="24"/>
        </w:rPr>
        <w:t>В 2020 году летняя оздоровительная кампания была проведена в условиях сохранения рисков распространения новой коронавирусной инфекции.</w:t>
      </w:r>
    </w:p>
    <w:p w:rsidR="00DB6B68" w:rsidRPr="00404E1D" w:rsidRDefault="00DB6B68" w:rsidP="00DB6B68">
      <w:pPr>
        <w:widowControl w:val="0"/>
        <w:ind w:right="-35" w:firstLine="709"/>
        <w:contextualSpacing/>
        <w:jc w:val="both"/>
        <w:rPr>
          <w:sz w:val="24"/>
          <w:szCs w:val="24"/>
        </w:rPr>
      </w:pPr>
      <w:r w:rsidRPr="00404E1D">
        <w:rPr>
          <w:sz w:val="24"/>
          <w:szCs w:val="24"/>
        </w:rPr>
        <w:t>Деятельность лагерей «Ивушка», «Маяк» «Пилигрим» в связи с невозможностью выполнения Рекомендаций по организации работы организаций отдыха детей и их оздоровления в условиях сохранения рисков распространения COVID-19 в летний период 2020 года не осуществлялась.</w:t>
      </w:r>
    </w:p>
    <w:p w:rsidR="00DB6B68" w:rsidRPr="00404E1D" w:rsidRDefault="00DB6B68" w:rsidP="00DB6B68">
      <w:pPr>
        <w:ind w:right="-35" w:firstLine="709"/>
        <w:jc w:val="both"/>
        <w:rPr>
          <w:i/>
          <w:sz w:val="24"/>
          <w:szCs w:val="24"/>
        </w:rPr>
      </w:pPr>
      <w:r w:rsidRPr="00404E1D">
        <w:rPr>
          <w:sz w:val="24"/>
          <w:szCs w:val="24"/>
        </w:rPr>
        <w:t>На базе общеобразовательных учреждений в две смены была организована работа 18</w:t>
      </w:r>
      <w:r w:rsidR="00233C0E">
        <w:rPr>
          <w:sz w:val="24"/>
          <w:szCs w:val="24"/>
        </w:rPr>
        <w:t> </w:t>
      </w:r>
      <w:r w:rsidRPr="00404E1D">
        <w:rPr>
          <w:sz w:val="24"/>
          <w:szCs w:val="24"/>
        </w:rPr>
        <w:t>лагерей с дневным пребыванием детей. Охват - 2286 человек</w:t>
      </w:r>
      <w:r w:rsidRPr="00404E1D">
        <w:rPr>
          <w:i/>
          <w:sz w:val="24"/>
          <w:szCs w:val="24"/>
        </w:rPr>
        <w:t>.</w:t>
      </w:r>
    </w:p>
    <w:p w:rsidR="00DB6B68" w:rsidRPr="00404E1D" w:rsidRDefault="00DB6B68" w:rsidP="00DB6B68">
      <w:pPr>
        <w:ind w:right="-35" w:firstLine="709"/>
        <w:jc w:val="both"/>
        <w:rPr>
          <w:sz w:val="24"/>
          <w:szCs w:val="24"/>
        </w:rPr>
      </w:pPr>
      <w:r w:rsidRPr="00404E1D">
        <w:rPr>
          <w:sz w:val="24"/>
          <w:szCs w:val="24"/>
        </w:rPr>
        <w:t xml:space="preserve">В летний период были организованы: </w:t>
      </w:r>
    </w:p>
    <w:p w:rsidR="00DB6B68" w:rsidRPr="00404E1D" w:rsidRDefault="00DB6B68" w:rsidP="00DB6B68">
      <w:pPr>
        <w:ind w:right="-35" w:firstLine="709"/>
        <w:jc w:val="both"/>
        <w:rPr>
          <w:i/>
          <w:sz w:val="24"/>
          <w:szCs w:val="24"/>
        </w:rPr>
      </w:pPr>
      <w:r w:rsidRPr="00404E1D">
        <w:rPr>
          <w:sz w:val="24"/>
          <w:szCs w:val="24"/>
        </w:rPr>
        <w:t>- 14 летних оздоровительных площадок без организации для 563 детей;</w:t>
      </w:r>
    </w:p>
    <w:p w:rsidR="00DB6B68" w:rsidRPr="00404E1D" w:rsidRDefault="00DB6B68" w:rsidP="00DB6B68">
      <w:pPr>
        <w:ind w:right="-35" w:firstLine="709"/>
        <w:jc w:val="both"/>
        <w:rPr>
          <w:sz w:val="24"/>
          <w:szCs w:val="24"/>
        </w:rPr>
      </w:pPr>
      <w:r w:rsidRPr="00404E1D">
        <w:rPr>
          <w:sz w:val="24"/>
          <w:szCs w:val="24"/>
        </w:rPr>
        <w:t>- 49 профильных отрядов для 943</w:t>
      </w:r>
      <w:r w:rsidR="00233C0E">
        <w:rPr>
          <w:sz w:val="24"/>
          <w:szCs w:val="24"/>
        </w:rPr>
        <w:t xml:space="preserve"> </w:t>
      </w:r>
      <w:r w:rsidRPr="00404E1D">
        <w:rPr>
          <w:sz w:val="24"/>
          <w:szCs w:val="24"/>
        </w:rPr>
        <w:t>детей;</w:t>
      </w:r>
    </w:p>
    <w:p w:rsidR="00DB6B68" w:rsidRPr="00404E1D" w:rsidRDefault="00DB6B68" w:rsidP="00DB6B68">
      <w:pPr>
        <w:ind w:right="-35" w:firstLine="709"/>
        <w:jc w:val="both"/>
        <w:rPr>
          <w:sz w:val="24"/>
          <w:szCs w:val="24"/>
        </w:rPr>
      </w:pPr>
      <w:r w:rsidRPr="00404E1D">
        <w:rPr>
          <w:bCs/>
          <w:sz w:val="24"/>
          <w:szCs w:val="24"/>
        </w:rPr>
        <w:t>-</w:t>
      </w:r>
      <w:r w:rsidRPr="00404E1D">
        <w:rPr>
          <w:sz w:val="24"/>
          <w:szCs w:val="24"/>
        </w:rPr>
        <w:t xml:space="preserve"> летняя оздоровительная площадка «Особенное лето» для 20 детей </w:t>
      </w:r>
      <w:r w:rsidRPr="00404E1D">
        <w:rPr>
          <w:sz w:val="24"/>
          <w:szCs w:val="24"/>
          <w:shd w:val="clear" w:color="auto" w:fill="FFFFFF"/>
        </w:rPr>
        <w:t xml:space="preserve">с ограниченными возможностями </w:t>
      </w:r>
      <w:r w:rsidRPr="00404E1D">
        <w:rPr>
          <w:sz w:val="24"/>
          <w:szCs w:val="24"/>
        </w:rPr>
        <w:t>здоровья.</w:t>
      </w:r>
    </w:p>
    <w:p w:rsidR="00DB6B68" w:rsidRPr="00404E1D" w:rsidRDefault="00DB6B68" w:rsidP="00DB6B68">
      <w:pPr>
        <w:ind w:right="-35" w:firstLine="709"/>
        <w:jc w:val="both"/>
        <w:rPr>
          <w:sz w:val="24"/>
          <w:szCs w:val="24"/>
        </w:rPr>
      </w:pPr>
      <w:r w:rsidRPr="00404E1D">
        <w:rPr>
          <w:sz w:val="24"/>
          <w:szCs w:val="24"/>
        </w:rPr>
        <w:t>Кроме того, в условиях сложившейся эпидемиологической обстановки особая роль была отведена учреждениям доп</w:t>
      </w:r>
      <w:r w:rsidR="00233C0E">
        <w:rPr>
          <w:sz w:val="24"/>
          <w:szCs w:val="24"/>
        </w:rPr>
        <w:t>олнительного</w:t>
      </w:r>
      <w:r w:rsidRPr="00404E1D">
        <w:rPr>
          <w:sz w:val="24"/>
          <w:szCs w:val="24"/>
        </w:rPr>
        <w:t xml:space="preserve"> образования детей, которые с 1 июня запустили широкий спектр программ (проектов, акций, квестов). Охват - 5466 детей.</w:t>
      </w:r>
    </w:p>
    <w:p w:rsidR="00DB6B68" w:rsidRPr="00404E1D" w:rsidRDefault="00233C0E" w:rsidP="00DB6B68">
      <w:pPr>
        <w:ind w:right="-35" w:firstLine="709"/>
        <w:jc w:val="both"/>
        <w:rPr>
          <w:sz w:val="24"/>
          <w:szCs w:val="24"/>
        </w:rPr>
      </w:pPr>
      <w:r>
        <w:rPr>
          <w:sz w:val="24"/>
          <w:szCs w:val="24"/>
        </w:rPr>
        <w:t>Также немало</w:t>
      </w:r>
      <w:r w:rsidR="00DB6B68" w:rsidRPr="00404E1D">
        <w:rPr>
          <w:sz w:val="24"/>
          <w:szCs w:val="24"/>
        </w:rPr>
        <w:t xml:space="preserve">важная роль была отведена семейному отдыху несовершеннолетних. Для </w:t>
      </w:r>
      <w:r w:rsidR="00DB6B68" w:rsidRPr="00404E1D">
        <w:rPr>
          <w:bCs/>
          <w:sz w:val="24"/>
          <w:szCs w:val="24"/>
        </w:rPr>
        <w:t>15595 детей родителями (законными представителями) был организован отдых на Азовском и Черном морях, в Республике Крым, на базах отдыха, у родственников в Ростовской области и за ее пределами, семейные походы, экскурсии, посещение бассейнов и аквапарков, пляжный отдых, велопрогулки.</w:t>
      </w:r>
    </w:p>
    <w:p w:rsidR="00DB6B68" w:rsidRPr="00404E1D" w:rsidRDefault="00DB6B68" w:rsidP="00DB6B68">
      <w:pPr>
        <w:ind w:right="-35" w:firstLine="709"/>
        <w:jc w:val="both"/>
        <w:rPr>
          <w:sz w:val="24"/>
          <w:szCs w:val="24"/>
        </w:rPr>
      </w:pPr>
      <w:r w:rsidRPr="00404E1D">
        <w:rPr>
          <w:sz w:val="24"/>
          <w:szCs w:val="24"/>
        </w:rPr>
        <w:t xml:space="preserve">Общий охват детей составил 24260 человек, что составляет 105,1% (в 2019 году – 104,9 %) от общего количества детей в городе Волгодонске в возрасте от 6 до 18 лет (23081 человек). </w:t>
      </w:r>
    </w:p>
    <w:p w:rsidR="00DB6B68" w:rsidRPr="00404E1D" w:rsidRDefault="00DB6B68" w:rsidP="00DB6B68">
      <w:pPr>
        <w:ind w:right="-35" w:firstLine="709"/>
        <w:jc w:val="both"/>
        <w:rPr>
          <w:sz w:val="24"/>
          <w:szCs w:val="24"/>
        </w:rPr>
      </w:pPr>
      <w:r w:rsidRPr="00404E1D">
        <w:rPr>
          <w:sz w:val="24"/>
          <w:szCs w:val="24"/>
        </w:rPr>
        <w:t xml:space="preserve">Особое внимание уделено оздоровлению детей, находящихся в трудной жизненной ситуации. </w:t>
      </w:r>
    </w:p>
    <w:p w:rsidR="00DB6B68" w:rsidRPr="00404E1D" w:rsidRDefault="00DB6B68" w:rsidP="00DB6B68">
      <w:pPr>
        <w:ind w:right="-35" w:firstLine="709"/>
        <w:jc w:val="both"/>
        <w:rPr>
          <w:sz w:val="24"/>
          <w:szCs w:val="24"/>
        </w:rPr>
      </w:pPr>
      <w:r w:rsidRPr="00404E1D">
        <w:rPr>
          <w:sz w:val="24"/>
          <w:szCs w:val="24"/>
        </w:rPr>
        <w:t>За период проведения оздоровительной кампании охвачено 5669 таких детей, что составляет 113,8 % от общего количества детей, находящихся в трудной жизненной ситуации (4981 человек).</w:t>
      </w:r>
    </w:p>
    <w:p w:rsidR="004E54E2" w:rsidRPr="00404E1D" w:rsidRDefault="004E54E2" w:rsidP="00DB6B68">
      <w:pPr>
        <w:ind w:firstLine="709"/>
        <w:jc w:val="both"/>
        <w:rPr>
          <w:sz w:val="24"/>
          <w:szCs w:val="24"/>
        </w:rPr>
      </w:pPr>
      <w:r w:rsidRPr="00404E1D">
        <w:rPr>
          <w:sz w:val="24"/>
          <w:szCs w:val="24"/>
        </w:rPr>
        <w:t>В 2020 году из областного бюджета городу Волгодонску выделены субвенции на осуществление полномочий по организации и обеспечению отдыха и оздоровления детей в объеме 11,4 млн. руб</w:t>
      </w:r>
      <w:r w:rsidR="00233C0E">
        <w:rPr>
          <w:sz w:val="24"/>
          <w:szCs w:val="24"/>
        </w:rPr>
        <w:t>лей</w:t>
      </w:r>
      <w:r w:rsidRPr="00404E1D">
        <w:rPr>
          <w:sz w:val="24"/>
          <w:szCs w:val="24"/>
        </w:rPr>
        <w:t xml:space="preserve">. </w:t>
      </w:r>
    </w:p>
    <w:p w:rsidR="004E54E2" w:rsidRPr="00404E1D" w:rsidRDefault="004E54E2" w:rsidP="00DB6B68">
      <w:pPr>
        <w:ind w:firstLine="709"/>
        <w:contextualSpacing/>
        <w:jc w:val="both"/>
        <w:rPr>
          <w:sz w:val="24"/>
          <w:szCs w:val="24"/>
        </w:rPr>
      </w:pPr>
      <w:r w:rsidRPr="00404E1D">
        <w:rPr>
          <w:sz w:val="24"/>
          <w:szCs w:val="24"/>
        </w:rPr>
        <w:lastRenderedPageBreak/>
        <w:t>В 2020 году Департаментом труда и социального развития Администрации города Волгодонска приобретено 200 путевок для детей из малообеспеченных семей в санаторий «Спутник» Неклиновского района Ростовской области на общую сумму 9,1 млн. руб</w:t>
      </w:r>
      <w:r w:rsidR="009B65C1">
        <w:rPr>
          <w:sz w:val="24"/>
          <w:szCs w:val="24"/>
        </w:rPr>
        <w:t>лей</w:t>
      </w:r>
      <w:r w:rsidRPr="00404E1D">
        <w:rPr>
          <w:sz w:val="24"/>
          <w:szCs w:val="24"/>
        </w:rPr>
        <w:t>.</w:t>
      </w:r>
    </w:p>
    <w:p w:rsidR="004E54E2" w:rsidRPr="00404E1D" w:rsidRDefault="004E54E2" w:rsidP="00DB6B68">
      <w:pPr>
        <w:ind w:firstLine="709"/>
        <w:contextualSpacing/>
        <w:jc w:val="both"/>
        <w:rPr>
          <w:sz w:val="24"/>
          <w:szCs w:val="24"/>
        </w:rPr>
      </w:pPr>
      <w:r w:rsidRPr="00404E1D">
        <w:rPr>
          <w:sz w:val="24"/>
          <w:szCs w:val="24"/>
        </w:rPr>
        <w:t>В целях поддержания малообеспеченных семей с детьми, оплата стоимости коллективного проезда детей из малообеспеченных семей к месту оздоровления за пределы города Волгодонска и обратно в размере 498,8 тыс.руб</w:t>
      </w:r>
      <w:r w:rsidR="009B65C1">
        <w:rPr>
          <w:sz w:val="24"/>
          <w:szCs w:val="24"/>
        </w:rPr>
        <w:t>лей</w:t>
      </w:r>
      <w:r w:rsidRPr="00404E1D">
        <w:rPr>
          <w:sz w:val="24"/>
          <w:szCs w:val="24"/>
        </w:rPr>
        <w:t xml:space="preserve"> произведена из средств местного бюджета.</w:t>
      </w:r>
    </w:p>
    <w:p w:rsidR="00AE10B4" w:rsidRPr="00404E1D" w:rsidRDefault="00AE10B4" w:rsidP="00DB6B68">
      <w:pPr>
        <w:ind w:firstLine="709"/>
        <w:jc w:val="both"/>
        <w:rPr>
          <w:sz w:val="24"/>
          <w:szCs w:val="24"/>
        </w:rPr>
      </w:pPr>
      <w:r w:rsidRPr="00404E1D">
        <w:rPr>
          <w:sz w:val="24"/>
          <w:szCs w:val="24"/>
        </w:rPr>
        <w:t xml:space="preserve">Министерством труда и социального развития Ростовской области городу Волгодонску выделено 74 путевки для детей из малообеспеченных семей, находящихся  </w:t>
      </w:r>
      <w:r w:rsidR="009B65C1">
        <w:rPr>
          <w:sz w:val="24"/>
          <w:szCs w:val="24"/>
        </w:rPr>
        <w:t xml:space="preserve">в </w:t>
      </w:r>
      <w:r w:rsidRPr="00404E1D">
        <w:rPr>
          <w:sz w:val="24"/>
          <w:szCs w:val="24"/>
        </w:rPr>
        <w:t xml:space="preserve">социально опасном положении, </w:t>
      </w:r>
      <w:r w:rsidRPr="00FB22F6">
        <w:rPr>
          <w:sz w:val="24"/>
          <w:szCs w:val="24"/>
        </w:rPr>
        <w:t>в оздоровительные учреждения Неклиновского района Ростовской области</w:t>
      </w:r>
      <w:r w:rsidR="00FB22F6" w:rsidRPr="00FB22F6">
        <w:rPr>
          <w:strike/>
          <w:sz w:val="24"/>
          <w:szCs w:val="24"/>
        </w:rPr>
        <w:t>,</w:t>
      </w:r>
      <w:r w:rsidRPr="00FB22F6">
        <w:rPr>
          <w:sz w:val="24"/>
          <w:szCs w:val="24"/>
        </w:rPr>
        <w:t xml:space="preserve"> санаторий «Дмитриадовский» и оздоровительные лагеря «Орленок» и «Котлостроитель», расположенные на побережье Азовского моря.</w:t>
      </w:r>
    </w:p>
    <w:p w:rsidR="00AE10B4" w:rsidRPr="00404E1D" w:rsidRDefault="00AE10B4" w:rsidP="00DB6B68">
      <w:pPr>
        <w:ind w:firstLine="709"/>
        <w:jc w:val="both"/>
        <w:rPr>
          <w:sz w:val="24"/>
          <w:szCs w:val="24"/>
        </w:rPr>
      </w:pPr>
      <w:r w:rsidRPr="00404E1D">
        <w:rPr>
          <w:sz w:val="24"/>
          <w:szCs w:val="24"/>
        </w:rPr>
        <w:t>По-прежнему особое внимание уделяется выплате компенсаций за самостоятельно приобретенные путевки. В 2020 году выплачены компенсации за самостоятельно приобретенные путевки для детей 186 гражданам на сумму 2301,21</w:t>
      </w:r>
      <w:r w:rsidR="009B65C1">
        <w:rPr>
          <w:sz w:val="24"/>
          <w:szCs w:val="24"/>
        </w:rPr>
        <w:t xml:space="preserve"> </w:t>
      </w:r>
      <w:r w:rsidRPr="00404E1D">
        <w:rPr>
          <w:sz w:val="24"/>
          <w:szCs w:val="24"/>
        </w:rPr>
        <w:t>тыс.руб</w:t>
      </w:r>
      <w:r w:rsidR="009B65C1">
        <w:rPr>
          <w:sz w:val="24"/>
          <w:szCs w:val="24"/>
        </w:rPr>
        <w:t>лей</w:t>
      </w:r>
      <w:r w:rsidRPr="00404E1D">
        <w:rPr>
          <w:sz w:val="24"/>
          <w:szCs w:val="24"/>
        </w:rPr>
        <w:t>.</w:t>
      </w:r>
    </w:p>
    <w:p w:rsidR="00695466" w:rsidRPr="00404E1D" w:rsidRDefault="00695466" w:rsidP="001B0A8E">
      <w:pPr>
        <w:ind w:firstLine="709"/>
        <w:jc w:val="both"/>
        <w:rPr>
          <w:b/>
          <w:sz w:val="24"/>
          <w:szCs w:val="24"/>
          <w:lang w:eastAsia="en-US"/>
        </w:rPr>
      </w:pPr>
    </w:p>
    <w:p w:rsidR="00B5283B" w:rsidRPr="00404E1D" w:rsidRDefault="00B5283B" w:rsidP="009B65C1">
      <w:pPr>
        <w:jc w:val="both"/>
        <w:rPr>
          <w:b/>
          <w:sz w:val="24"/>
          <w:szCs w:val="24"/>
          <w:lang w:eastAsia="en-US"/>
        </w:rPr>
      </w:pPr>
      <w:r w:rsidRPr="00404E1D">
        <w:rPr>
          <w:b/>
          <w:sz w:val="24"/>
          <w:szCs w:val="24"/>
          <w:lang w:eastAsia="en-US"/>
        </w:rPr>
        <w:t>Трудовая занятость подростков</w:t>
      </w:r>
    </w:p>
    <w:p w:rsidR="00B5283B" w:rsidRPr="00404E1D" w:rsidRDefault="00B5283B" w:rsidP="00B5283B">
      <w:pPr>
        <w:ind w:firstLine="709"/>
        <w:jc w:val="both"/>
        <w:rPr>
          <w:b/>
          <w:sz w:val="24"/>
          <w:szCs w:val="24"/>
          <w:lang w:eastAsia="en-US"/>
        </w:rPr>
      </w:pPr>
    </w:p>
    <w:p w:rsidR="000D0D92" w:rsidRPr="00404E1D" w:rsidRDefault="000D0D92" w:rsidP="000D0D92">
      <w:pPr>
        <w:ind w:right="-35" w:firstLine="709"/>
        <w:jc w:val="both"/>
        <w:rPr>
          <w:sz w:val="24"/>
          <w:szCs w:val="24"/>
        </w:rPr>
      </w:pPr>
      <w:r w:rsidRPr="00404E1D">
        <w:rPr>
          <w:sz w:val="24"/>
          <w:szCs w:val="24"/>
        </w:rPr>
        <w:t>С целью получения профессиональных навыков и адаптации на рынке труда, что одновременно является профилактикой правонарушений и безнадзорности в подростковой среде, социальной поддержкой детей из многодетных, малообеспеченных и неблагополучных семей, особо нуждающихся в социальной защите с начала года ГКУ РО «Центр занятости населения города Волгодонска» трудоустроено  674 подростка, в т.ч. в летний период трудоустроено 362 подростка. При направлении на временные рабочие места несовершеннолетних граждан приоритетным правом в трудоустройстве пользовались подростки, особо нуждающиеся в социальной поддержке государства. Детей, относящихся к данной категории, трудоустроено 194 человека.</w:t>
      </w:r>
    </w:p>
    <w:p w:rsidR="000D0D92" w:rsidRPr="00404E1D" w:rsidRDefault="000D0D92" w:rsidP="000D0D92">
      <w:pPr>
        <w:ind w:right="-35" w:firstLine="709"/>
        <w:jc w:val="both"/>
        <w:rPr>
          <w:bCs/>
          <w:sz w:val="24"/>
          <w:szCs w:val="24"/>
        </w:rPr>
      </w:pPr>
      <w:r w:rsidRPr="00404E1D">
        <w:rPr>
          <w:bCs/>
          <w:sz w:val="24"/>
          <w:szCs w:val="24"/>
        </w:rPr>
        <w:t xml:space="preserve">На организацию временного трудоустройства подростков затрачено </w:t>
      </w:r>
      <w:r w:rsidRPr="00A607C9">
        <w:rPr>
          <w:bCs/>
          <w:sz w:val="24"/>
          <w:szCs w:val="24"/>
        </w:rPr>
        <w:t>1 млн. 715 тыс.</w:t>
      </w:r>
      <w:r w:rsidRPr="00404E1D">
        <w:rPr>
          <w:bCs/>
          <w:sz w:val="24"/>
          <w:szCs w:val="24"/>
        </w:rPr>
        <w:t xml:space="preserve"> рублей.</w:t>
      </w:r>
    </w:p>
    <w:p w:rsidR="00695466" w:rsidRPr="00404E1D" w:rsidRDefault="00695466" w:rsidP="001B0A8E">
      <w:pPr>
        <w:ind w:firstLine="709"/>
        <w:jc w:val="both"/>
        <w:rPr>
          <w:b/>
          <w:sz w:val="24"/>
          <w:szCs w:val="24"/>
        </w:rPr>
      </w:pPr>
    </w:p>
    <w:p w:rsidR="00695466" w:rsidRPr="00404E1D" w:rsidRDefault="001B0A8E" w:rsidP="00A607C9">
      <w:pPr>
        <w:jc w:val="both"/>
        <w:rPr>
          <w:b/>
          <w:sz w:val="24"/>
          <w:szCs w:val="24"/>
        </w:rPr>
      </w:pPr>
      <w:r w:rsidRPr="00A607C9">
        <w:rPr>
          <w:b/>
          <w:sz w:val="24"/>
          <w:szCs w:val="24"/>
        </w:rPr>
        <w:t>О</w:t>
      </w:r>
      <w:r w:rsidR="00695466" w:rsidRPr="00A607C9">
        <w:rPr>
          <w:b/>
          <w:sz w:val="24"/>
          <w:szCs w:val="24"/>
        </w:rPr>
        <w:t>пека и попечительство</w:t>
      </w:r>
    </w:p>
    <w:p w:rsidR="00695466" w:rsidRPr="00404E1D" w:rsidRDefault="00695466" w:rsidP="004C1FA9">
      <w:pPr>
        <w:ind w:firstLine="709"/>
        <w:jc w:val="both"/>
        <w:rPr>
          <w:b/>
          <w:sz w:val="24"/>
          <w:szCs w:val="24"/>
        </w:rPr>
      </w:pPr>
    </w:p>
    <w:p w:rsidR="00A82234" w:rsidRPr="00404E1D" w:rsidRDefault="00A82234" w:rsidP="00A82234">
      <w:pPr>
        <w:ind w:firstLine="709"/>
        <w:jc w:val="both"/>
        <w:rPr>
          <w:kern w:val="2"/>
          <w:sz w:val="24"/>
          <w:szCs w:val="24"/>
        </w:rPr>
      </w:pPr>
      <w:r w:rsidRPr="00404E1D">
        <w:rPr>
          <w:kern w:val="2"/>
          <w:sz w:val="24"/>
          <w:szCs w:val="24"/>
        </w:rPr>
        <w:t xml:space="preserve">Социальная защита детей-сирот и детей, оставшихся без попечения родителей – актуальное направление деятельности отдела опеки и попечительства. </w:t>
      </w:r>
    </w:p>
    <w:p w:rsidR="00A82234" w:rsidRPr="00404E1D" w:rsidRDefault="00A82234" w:rsidP="00A82234">
      <w:pPr>
        <w:ind w:firstLine="709"/>
        <w:jc w:val="both"/>
        <w:rPr>
          <w:sz w:val="24"/>
          <w:szCs w:val="24"/>
        </w:rPr>
      </w:pPr>
      <w:r w:rsidRPr="00404E1D">
        <w:rPr>
          <w:sz w:val="24"/>
          <w:szCs w:val="24"/>
        </w:rPr>
        <w:t xml:space="preserve">Для детей-сирот и детей, оставшихся без попечения родителей, в 2020 году приобретено 24 жилых помещения  на вторичном рынке недвижимости, в том числе: </w:t>
      </w:r>
    </w:p>
    <w:p w:rsidR="00A82234" w:rsidRPr="006D7E35" w:rsidRDefault="00A82234" w:rsidP="00A82234">
      <w:pPr>
        <w:ind w:firstLine="709"/>
        <w:jc w:val="both"/>
        <w:rPr>
          <w:sz w:val="24"/>
          <w:szCs w:val="24"/>
        </w:rPr>
      </w:pPr>
      <w:r w:rsidRPr="00404E1D">
        <w:rPr>
          <w:sz w:val="24"/>
          <w:szCs w:val="24"/>
        </w:rPr>
        <w:t>-21 квартира</w:t>
      </w:r>
      <w:r w:rsidR="004B796D">
        <w:rPr>
          <w:sz w:val="24"/>
          <w:szCs w:val="24"/>
        </w:rPr>
        <w:t xml:space="preserve"> стоимостью </w:t>
      </w:r>
      <w:r w:rsidR="004B796D" w:rsidRPr="006D7E35">
        <w:rPr>
          <w:sz w:val="24"/>
          <w:szCs w:val="24"/>
        </w:rPr>
        <w:t>935 тыс.руб</w:t>
      </w:r>
      <w:r w:rsidR="006D7E35" w:rsidRPr="006D7E35">
        <w:rPr>
          <w:sz w:val="24"/>
          <w:szCs w:val="24"/>
        </w:rPr>
        <w:t>лей</w:t>
      </w:r>
      <w:r w:rsidR="004B796D" w:rsidRPr="006D7E35">
        <w:rPr>
          <w:sz w:val="24"/>
          <w:szCs w:val="24"/>
        </w:rPr>
        <w:t xml:space="preserve"> (25 </w:t>
      </w:r>
      <w:r w:rsidRPr="006D7E35">
        <w:rPr>
          <w:sz w:val="24"/>
          <w:szCs w:val="24"/>
        </w:rPr>
        <w:t xml:space="preserve"> м</w:t>
      </w:r>
      <w:r w:rsidR="004B796D" w:rsidRPr="006D7E35">
        <w:rPr>
          <w:sz w:val="24"/>
          <w:szCs w:val="24"/>
        </w:rPr>
        <w:t>²</w:t>
      </w:r>
      <w:r w:rsidRPr="006D7E35">
        <w:rPr>
          <w:sz w:val="24"/>
          <w:szCs w:val="24"/>
        </w:rPr>
        <w:t>) из расчета 37,4 тыс. руб</w:t>
      </w:r>
      <w:r w:rsidR="006D7E35" w:rsidRPr="006D7E35">
        <w:rPr>
          <w:sz w:val="24"/>
          <w:szCs w:val="24"/>
        </w:rPr>
        <w:t>лей</w:t>
      </w:r>
      <w:r w:rsidRPr="006D7E35">
        <w:rPr>
          <w:sz w:val="24"/>
          <w:szCs w:val="24"/>
        </w:rPr>
        <w:t xml:space="preserve"> за 1 </w:t>
      </w:r>
      <w:r w:rsidR="004B796D" w:rsidRPr="006D7E35">
        <w:rPr>
          <w:sz w:val="24"/>
          <w:szCs w:val="24"/>
        </w:rPr>
        <w:t>м²</w:t>
      </w:r>
    </w:p>
    <w:p w:rsidR="00A82234" w:rsidRPr="00404E1D" w:rsidRDefault="00A82234" w:rsidP="00A82234">
      <w:pPr>
        <w:ind w:firstLine="709"/>
        <w:jc w:val="both"/>
        <w:rPr>
          <w:sz w:val="24"/>
          <w:szCs w:val="24"/>
        </w:rPr>
      </w:pPr>
      <w:r w:rsidRPr="006D7E35">
        <w:rPr>
          <w:sz w:val="24"/>
          <w:szCs w:val="24"/>
        </w:rPr>
        <w:t>- 2 квартиры стоимостью 925</w:t>
      </w:r>
      <w:r w:rsidRPr="00404E1D">
        <w:rPr>
          <w:sz w:val="24"/>
          <w:szCs w:val="24"/>
        </w:rPr>
        <w:t xml:space="preserve"> тыс.руб</w:t>
      </w:r>
      <w:r w:rsidR="006D7E35">
        <w:rPr>
          <w:sz w:val="24"/>
          <w:szCs w:val="24"/>
        </w:rPr>
        <w:t>лей</w:t>
      </w:r>
      <w:r w:rsidRPr="00404E1D">
        <w:rPr>
          <w:sz w:val="24"/>
          <w:szCs w:val="24"/>
        </w:rPr>
        <w:t xml:space="preserve"> (25 </w:t>
      </w:r>
      <w:r w:rsidR="004B796D" w:rsidRPr="00404E1D">
        <w:rPr>
          <w:sz w:val="24"/>
          <w:szCs w:val="24"/>
        </w:rPr>
        <w:t>м</w:t>
      </w:r>
      <w:r w:rsidR="004B796D">
        <w:rPr>
          <w:sz w:val="24"/>
          <w:szCs w:val="24"/>
        </w:rPr>
        <w:t>²</w:t>
      </w:r>
      <w:r w:rsidRPr="00404E1D">
        <w:rPr>
          <w:sz w:val="24"/>
          <w:szCs w:val="24"/>
        </w:rPr>
        <w:t>) из расчета 37,0 тыс. руб</w:t>
      </w:r>
      <w:r w:rsidR="006D7E35">
        <w:rPr>
          <w:sz w:val="24"/>
          <w:szCs w:val="24"/>
        </w:rPr>
        <w:t>лей</w:t>
      </w:r>
      <w:r w:rsidRPr="00404E1D">
        <w:rPr>
          <w:sz w:val="24"/>
          <w:szCs w:val="24"/>
        </w:rPr>
        <w:t xml:space="preserve"> за 1 </w:t>
      </w:r>
      <w:r w:rsidR="004B796D" w:rsidRPr="00404E1D">
        <w:rPr>
          <w:sz w:val="24"/>
          <w:szCs w:val="24"/>
        </w:rPr>
        <w:t>м</w:t>
      </w:r>
      <w:r w:rsidR="004B796D">
        <w:rPr>
          <w:sz w:val="24"/>
          <w:szCs w:val="24"/>
        </w:rPr>
        <w:t>²</w:t>
      </w:r>
      <w:r w:rsidRPr="00404E1D">
        <w:rPr>
          <w:sz w:val="24"/>
          <w:szCs w:val="24"/>
        </w:rPr>
        <w:t>,</w:t>
      </w:r>
    </w:p>
    <w:p w:rsidR="00A82234" w:rsidRPr="00404E1D" w:rsidRDefault="00A82234" w:rsidP="006D7E35">
      <w:pPr>
        <w:ind w:firstLine="709"/>
        <w:jc w:val="both"/>
        <w:rPr>
          <w:sz w:val="24"/>
          <w:szCs w:val="24"/>
        </w:rPr>
      </w:pPr>
      <w:r w:rsidRPr="00404E1D">
        <w:rPr>
          <w:sz w:val="24"/>
          <w:szCs w:val="24"/>
        </w:rPr>
        <w:t>- 1 квартира стоимостью 900 тыс.руб</w:t>
      </w:r>
      <w:r w:rsidR="006D7E35">
        <w:rPr>
          <w:sz w:val="24"/>
          <w:szCs w:val="24"/>
        </w:rPr>
        <w:t xml:space="preserve">лей  </w:t>
      </w:r>
      <w:r w:rsidRPr="00404E1D">
        <w:rPr>
          <w:sz w:val="24"/>
          <w:szCs w:val="24"/>
        </w:rPr>
        <w:t xml:space="preserve">(25 </w:t>
      </w:r>
      <w:r w:rsidR="006D7E35" w:rsidRPr="00404E1D">
        <w:rPr>
          <w:sz w:val="24"/>
          <w:szCs w:val="24"/>
        </w:rPr>
        <w:t>м</w:t>
      </w:r>
      <w:r w:rsidR="006D7E35">
        <w:rPr>
          <w:sz w:val="24"/>
          <w:szCs w:val="24"/>
        </w:rPr>
        <w:t>²</w:t>
      </w:r>
      <w:r w:rsidRPr="00404E1D">
        <w:rPr>
          <w:sz w:val="24"/>
          <w:szCs w:val="24"/>
        </w:rPr>
        <w:t>) из расчета 31,4 тыс. руб</w:t>
      </w:r>
      <w:r w:rsidR="006D7E35">
        <w:rPr>
          <w:sz w:val="24"/>
          <w:szCs w:val="24"/>
        </w:rPr>
        <w:t>лей</w:t>
      </w:r>
      <w:r w:rsidRPr="00404E1D">
        <w:rPr>
          <w:sz w:val="24"/>
          <w:szCs w:val="24"/>
        </w:rPr>
        <w:t xml:space="preserve"> за 1 </w:t>
      </w:r>
      <w:r w:rsidR="006D7E35" w:rsidRPr="00404E1D">
        <w:rPr>
          <w:sz w:val="24"/>
          <w:szCs w:val="24"/>
        </w:rPr>
        <w:t>м</w:t>
      </w:r>
      <w:r w:rsidR="006D7E35">
        <w:rPr>
          <w:sz w:val="24"/>
          <w:szCs w:val="24"/>
        </w:rPr>
        <w:t>²</w:t>
      </w:r>
    </w:p>
    <w:p w:rsidR="00A82234" w:rsidRPr="00404E1D" w:rsidRDefault="00A82234" w:rsidP="00A82234">
      <w:pPr>
        <w:ind w:firstLine="709"/>
        <w:jc w:val="both"/>
        <w:rPr>
          <w:sz w:val="24"/>
          <w:szCs w:val="24"/>
        </w:rPr>
      </w:pPr>
      <w:r w:rsidRPr="00404E1D">
        <w:rPr>
          <w:sz w:val="24"/>
          <w:szCs w:val="24"/>
        </w:rPr>
        <w:t>На 15.12.2020 все</w:t>
      </w:r>
      <w:r w:rsidR="006D7E35">
        <w:rPr>
          <w:sz w:val="24"/>
          <w:szCs w:val="24"/>
        </w:rPr>
        <w:t xml:space="preserve"> </w:t>
      </w:r>
      <w:r w:rsidRPr="00404E1D">
        <w:rPr>
          <w:sz w:val="24"/>
          <w:szCs w:val="24"/>
        </w:rPr>
        <w:t xml:space="preserve">24 </w:t>
      </w:r>
      <w:r w:rsidRPr="00404E1D">
        <w:rPr>
          <w:rFonts w:eastAsia="Calibri"/>
          <w:sz w:val="24"/>
          <w:szCs w:val="24"/>
        </w:rPr>
        <w:t>лица из числа детей-сирот и детей, оставшихся без попечения родителей,</w:t>
      </w:r>
      <w:r w:rsidRPr="00404E1D">
        <w:rPr>
          <w:sz w:val="24"/>
          <w:szCs w:val="24"/>
        </w:rPr>
        <w:t xml:space="preserve"> обеспечены жилыми помещениями и с ними заключены договоры специализированного найма. </w:t>
      </w:r>
    </w:p>
    <w:p w:rsidR="00FD6D00" w:rsidRPr="00404E1D" w:rsidRDefault="00FD6D00" w:rsidP="00FD6D00">
      <w:pPr>
        <w:jc w:val="center"/>
        <w:rPr>
          <w:b/>
          <w:sz w:val="24"/>
          <w:szCs w:val="24"/>
          <w:u w:val="single"/>
        </w:rPr>
      </w:pPr>
      <w:r w:rsidRPr="00404E1D">
        <w:rPr>
          <w:b/>
          <w:sz w:val="24"/>
          <w:szCs w:val="24"/>
          <w:u w:val="single"/>
        </w:rPr>
        <w:t>Молодежная политика</w:t>
      </w:r>
    </w:p>
    <w:p w:rsidR="00FD6D00" w:rsidRPr="00404E1D" w:rsidRDefault="00FD6D00" w:rsidP="00FD6D00">
      <w:pPr>
        <w:jc w:val="center"/>
        <w:rPr>
          <w:b/>
          <w:sz w:val="24"/>
          <w:szCs w:val="24"/>
          <w:u w:val="single"/>
        </w:rPr>
      </w:pPr>
    </w:p>
    <w:p w:rsidR="000B430B" w:rsidRPr="00404E1D" w:rsidRDefault="000B430B" w:rsidP="000B430B">
      <w:pPr>
        <w:ind w:firstLine="709"/>
        <w:jc w:val="both"/>
        <w:rPr>
          <w:sz w:val="24"/>
          <w:szCs w:val="24"/>
        </w:rPr>
      </w:pPr>
      <w:r w:rsidRPr="00404E1D">
        <w:rPr>
          <w:sz w:val="24"/>
          <w:szCs w:val="24"/>
        </w:rPr>
        <w:t xml:space="preserve">На территории города Волгодонска проживает 29 577 молодых человека в возрасте </w:t>
      </w:r>
      <w:r w:rsidR="006A14C6">
        <w:rPr>
          <w:sz w:val="24"/>
          <w:szCs w:val="24"/>
        </w:rPr>
        <w:br/>
      </w:r>
      <w:r w:rsidRPr="00404E1D">
        <w:rPr>
          <w:sz w:val="24"/>
          <w:szCs w:val="24"/>
        </w:rPr>
        <w:t xml:space="preserve">от 14 до 30 лет, из которых более 7000 человек являются студентами учреждений высшего и среднего профессионального образования города Волгодонска. На территории муниципального образования «Город Волгодонск» действует муниципальная программа «Молодежная политика и социальная активность» на 2020-2030 года. </w:t>
      </w:r>
    </w:p>
    <w:p w:rsidR="000B430B" w:rsidRPr="00404E1D" w:rsidRDefault="000B430B" w:rsidP="000B430B">
      <w:pPr>
        <w:tabs>
          <w:tab w:val="left" w:pos="0"/>
          <w:tab w:val="left" w:pos="432"/>
          <w:tab w:val="left" w:pos="993"/>
          <w:tab w:val="left" w:pos="1134"/>
        </w:tabs>
        <w:autoSpaceDE w:val="0"/>
        <w:adjustRightInd w:val="0"/>
        <w:ind w:firstLine="708"/>
        <w:jc w:val="both"/>
        <w:rPr>
          <w:sz w:val="24"/>
          <w:szCs w:val="24"/>
        </w:rPr>
      </w:pPr>
      <w:r w:rsidRPr="00404E1D">
        <w:rPr>
          <w:rFonts w:eastAsia="Calibri"/>
          <w:sz w:val="24"/>
          <w:szCs w:val="24"/>
          <w:lang w:eastAsia="en-US"/>
        </w:rPr>
        <w:t xml:space="preserve">В городе Волгодонске успешно реализуется комплекс разноплановых мероприятий, проектов, конкурсных мероприятий по выявлению и поощрению ярких, инициативных молодых людей. Ежегодно проводится более 20 конкурсов и фестивалей (как региональных, так и городских), в которых принимают участие более </w:t>
      </w:r>
      <w:r w:rsidRPr="00404E1D">
        <w:rPr>
          <w:sz w:val="24"/>
          <w:szCs w:val="24"/>
        </w:rPr>
        <w:t xml:space="preserve">12 000 человек. Самые массовые мероприятия: День молодежи России, зональный и региональный этапы «Всероссийского конкурса Российская студенческая весна», Всероссийский конкурс социальной рекламы «В плену иллюзий», муниципальный и региональный этапы областного конкурса социальной рекламы «Чистые руки» и фестиваля патриотической песни «Гвоздики Отечества», «Фестиваль народов Дона», «Школа </w:t>
      </w:r>
      <w:r w:rsidRPr="00404E1D">
        <w:rPr>
          <w:sz w:val="24"/>
          <w:szCs w:val="24"/>
        </w:rPr>
        <w:lastRenderedPageBreak/>
        <w:t xml:space="preserve">молодого добровольца», городская конференция «Лидер», молодежные форумы «Молодая волна Онлайн», «Волна на Дому», «Ростов-2020», «Молодые аграрии», региональная программа «Молодёжная команда </w:t>
      </w:r>
      <w:r w:rsidR="006A14C6">
        <w:rPr>
          <w:sz w:val="24"/>
          <w:szCs w:val="24"/>
        </w:rPr>
        <w:t>Г</w:t>
      </w:r>
      <w:r w:rsidRPr="00404E1D">
        <w:rPr>
          <w:sz w:val="24"/>
          <w:szCs w:val="24"/>
        </w:rPr>
        <w:t>убернатора».</w:t>
      </w:r>
    </w:p>
    <w:p w:rsidR="000B430B" w:rsidRPr="00404E1D" w:rsidRDefault="000B430B" w:rsidP="000B430B">
      <w:pPr>
        <w:pStyle w:val="aff2"/>
        <w:tabs>
          <w:tab w:val="left" w:pos="0"/>
          <w:tab w:val="left" w:pos="432"/>
          <w:tab w:val="left" w:pos="1134"/>
        </w:tabs>
        <w:autoSpaceDE w:val="0"/>
        <w:autoSpaceDN w:val="0"/>
        <w:adjustRightInd w:val="0"/>
        <w:spacing w:after="0" w:line="240" w:lineRule="auto"/>
        <w:ind w:left="0" w:firstLine="709"/>
        <w:jc w:val="both"/>
        <w:rPr>
          <w:rFonts w:ascii="Times New Roman" w:hAnsi="Times New Roman"/>
          <w:sz w:val="24"/>
          <w:szCs w:val="24"/>
        </w:rPr>
      </w:pPr>
      <w:r w:rsidRPr="00404E1D">
        <w:rPr>
          <w:rFonts w:ascii="Times New Roman" w:hAnsi="Times New Roman"/>
          <w:sz w:val="24"/>
          <w:szCs w:val="24"/>
        </w:rPr>
        <w:t>Современный подход и использование информационных технологий  позволяет молодым людям принять участие в самых разнообразных международных, всероссийских, межрегиональных, окружных мероприятиях (молодежные форумы «Молодая волна», «Ростов», «Молодые аграрии», конкурсы «Российская студенческая весна», «Гвоздики Отечества», региональные программы «Молодёжная команда Губернатора» и «Слово молодым»).</w:t>
      </w:r>
    </w:p>
    <w:p w:rsidR="000B430B" w:rsidRPr="00404E1D" w:rsidRDefault="000B430B" w:rsidP="000B430B">
      <w:pPr>
        <w:tabs>
          <w:tab w:val="left" w:pos="0"/>
          <w:tab w:val="left" w:pos="432"/>
          <w:tab w:val="left" w:pos="1134"/>
        </w:tabs>
        <w:suppressAutoHyphens w:val="0"/>
        <w:autoSpaceDE w:val="0"/>
        <w:adjustRightInd w:val="0"/>
        <w:ind w:firstLine="709"/>
        <w:contextualSpacing/>
        <w:jc w:val="both"/>
        <w:rPr>
          <w:rFonts w:eastAsia="Calibri"/>
          <w:sz w:val="24"/>
          <w:szCs w:val="24"/>
          <w:lang w:eastAsia="en-US"/>
        </w:rPr>
      </w:pPr>
      <w:r w:rsidRPr="00404E1D">
        <w:rPr>
          <w:rFonts w:eastAsia="Calibri"/>
          <w:sz w:val="24"/>
          <w:szCs w:val="24"/>
          <w:lang w:eastAsia="en-US"/>
        </w:rPr>
        <w:t xml:space="preserve">Ежегодно молодые специалисты из города Волгодонска принимают участие </w:t>
      </w:r>
      <w:r w:rsidR="006A14C6" w:rsidRPr="00404E1D">
        <w:rPr>
          <w:rFonts w:eastAsia="Calibri"/>
          <w:sz w:val="24"/>
          <w:szCs w:val="24"/>
          <w:lang w:eastAsia="en-US"/>
        </w:rPr>
        <w:t xml:space="preserve">и одерживают победы </w:t>
      </w:r>
      <w:r w:rsidRPr="00404E1D">
        <w:rPr>
          <w:rFonts w:eastAsia="Calibri"/>
          <w:sz w:val="24"/>
          <w:szCs w:val="24"/>
          <w:lang w:eastAsia="en-US"/>
        </w:rPr>
        <w:t xml:space="preserve">в чемпионате профессионального мастерства «WorldSkills». </w:t>
      </w:r>
      <w:r w:rsidRPr="00404E1D">
        <w:rPr>
          <w:rFonts w:eastAsia="Calibri"/>
          <w:sz w:val="24"/>
          <w:szCs w:val="24"/>
        </w:rPr>
        <w:t>В 2020 году молодые с</w:t>
      </w:r>
      <w:r w:rsidRPr="00404E1D">
        <w:rPr>
          <w:sz w:val="24"/>
          <w:szCs w:val="24"/>
        </w:rPr>
        <w:t xml:space="preserve">варщики </w:t>
      </w:r>
      <w:r w:rsidRPr="00A607C9">
        <w:rPr>
          <w:sz w:val="24"/>
          <w:szCs w:val="24"/>
        </w:rPr>
        <w:t>Атоммаша</w:t>
      </w:r>
      <w:r w:rsidRPr="00404E1D">
        <w:rPr>
          <w:sz w:val="24"/>
          <w:szCs w:val="24"/>
        </w:rPr>
        <w:t xml:space="preserve"> одержали пятую победу подряд на «WorldSkills HI-tech 2020».</w:t>
      </w:r>
    </w:p>
    <w:p w:rsidR="000B430B" w:rsidRPr="00404E1D" w:rsidRDefault="000B430B" w:rsidP="000B430B">
      <w:pPr>
        <w:suppressAutoHyphens w:val="0"/>
        <w:autoSpaceDN/>
        <w:ind w:firstLine="709"/>
        <w:contextualSpacing/>
        <w:jc w:val="both"/>
        <w:rPr>
          <w:rFonts w:eastAsia="Calibri"/>
          <w:sz w:val="24"/>
          <w:szCs w:val="24"/>
          <w:lang w:eastAsia="en-US"/>
        </w:rPr>
      </w:pPr>
      <w:r w:rsidRPr="00404E1D">
        <w:rPr>
          <w:rFonts w:eastAsia="Calibri"/>
          <w:sz w:val="24"/>
          <w:szCs w:val="24"/>
          <w:lang w:eastAsia="en-US"/>
        </w:rPr>
        <w:t>В рамках программы «Молодежь Волгодонска» реализуется практика поощрения одаренной и талантливой молодежи города. В декабре 2020 года по результатам конкурсного отбора премии в размере 5 425 рублей получили 20 человек.</w:t>
      </w:r>
    </w:p>
    <w:p w:rsidR="000B430B" w:rsidRPr="00404E1D" w:rsidRDefault="000B430B" w:rsidP="000B430B">
      <w:pPr>
        <w:pStyle w:val="aff2"/>
        <w:spacing w:after="0" w:line="240" w:lineRule="auto"/>
        <w:ind w:left="0" w:firstLine="709"/>
        <w:jc w:val="both"/>
        <w:rPr>
          <w:rFonts w:ascii="Times New Roman" w:hAnsi="Times New Roman"/>
          <w:sz w:val="24"/>
          <w:szCs w:val="24"/>
        </w:rPr>
      </w:pPr>
      <w:r w:rsidRPr="00404E1D">
        <w:rPr>
          <w:rFonts w:ascii="Times New Roman" w:hAnsi="Times New Roman"/>
          <w:sz w:val="24"/>
          <w:szCs w:val="24"/>
        </w:rPr>
        <w:t>В городе Волгодонске развивается волонтерское движение. На начало 2020 года в городе Волгодонске насчитыва</w:t>
      </w:r>
      <w:r w:rsidR="006A14C6">
        <w:rPr>
          <w:rFonts w:ascii="Times New Roman" w:hAnsi="Times New Roman"/>
          <w:sz w:val="24"/>
          <w:szCs w:val="24"/>
        </w:rPr>
        <w:t>лось</w:t>
      </w:r>
      <w:r w:rsidRPr="00404E1D">
        <w:rPr>
          <w:rFonts w:ascii="Times New Roman" w:hAnsi="Times New Roman"/>
          <w:sz w:val="24"/>
          <w:szCs w:val="24"/>
        </w:rPr>
        <w:t xml:space="preserve"> более 7688 волонтеров, что составляет 25,6% от общего числа молодежи. Добровольческая деятельность, осуществляемая в городе Волгодонске, многообразна: помощь детям-сиротам и детям, оказавшимся в трудной жизненной ситуации, пожилым людям и ветеранам Великой Отечественной войны, городские мероприятия и акции, пропагандирующие здоровый образ жизни, экологические акции и помощь людям с ограниченными физическими возможностями.</w:t>
      </w:r>
    </w:p>
    <w:p w:rsidR="000B430B" w:rsidRPr="00404E1D" w:rsidRDefault="000B430B" w:rsidP="000B430B">
      <w:pPr>
        <w:pStyle w:val="aff2"/>
        <w:spacing w:after="0" w:line="240" w:lineRule="auto"/>
        <w:ind w:left="0" w:firstLine="709"/>
        <w:jc w:val="both"/>
        <w:rPr>
          <w:rFonts w:ascii="Times New Roman" w:hAnsi="Times New Roman"/>
          <w:sz w:val="24"/>
          <w:szCs w:val="24"/>
        </w:rPr>
      </w:pPr>
      <w:r w:rsidRPr="00404E1D">
        <w:rPr>
          <w:rFonts w:ascii="Times New Roman" w:hAnsi="Times New Roman"/>
          <w:sz w:val="24"/>
          <w:szCs w:val="24"/>
        </w:rPr>
        <w:t>С 2020 года на территории Ростовской области, в том числе на территории города Волгодонска реализуется проект «Уроки Добра» в рамках которого специалистами отдела по молодежной политике Администрации города Волгодонска и амбассадорами, прошедшими профильное обучение в г. Ростове-на-Дону, провод</w:t>
      </w:r>
      <w:r w:rsidR="00043E4F">
        <w:rPr>
          <w:rFonts w:ascii="Times New Roman" w:hAnsi="Times New Roman"/>
          <w:sz w:val="24"/>
          <w:szCs w:val="24"/>
        </w:rPr>
        <w:t>ится</w:t>
      </w:r>
      <w:r w:rsidRPr="00404E1D">
        <w:rPr>
          <w:rFonts w:ascii="Times New Roman" w:hAnsi="Times New Roman"/>
          <w:sz w:val="24"/>
          <w:szCs w:val="24"/>
        </w:rPr>
        <w:t xml:space="preserve"> добровольческ</w:t>
      </w:r>
      <w:r w:rsidR="00043E4F">
        <w:rPr>
          <w:rFonts w:ascii="Times New Roman" w:hAnsi="Times New Roman"/>
          <w:sz w:val="24"/>
          <w:szCs w:val="24"/>
        </w:rPr>
        <w:t>ая</w:t>
      </w:r>
      <w:r w:rsidRPr="00404E1D">
        <w:rPr>
          <w:rFonts w:ascii="Times New Roman" w:hAnsi="Times New Roman"/>
          <w:sz w:val="24"/>
          <w:szCs w:val="24"/>
        </w:rPr>
        <w:t xml:space="preserve"> игр</w:t>
      </w:r>
      <w:r w:rsidR="00043E4F">
        <w:rPr>
          <w:rFonts w:ascii="Times New Roman" w:hAnsi="Times New Roman"/>
          <w:sz w:val="24"/>
          <w:szCs w:val="24"/>
        </w:rPr>
        <w:t>а</w:t>
      </w:r>
      <w:r w:rsidRPr="00404E1D">
        <w:rPr>
          <w:rFonts w:ascii="Times New Roman" w:hAnsi="Times New Roman"/>
          <w:sz w:val="24"/>
          <w:szCs w:val="24"/>
        </w:rPr>
        <w:t xml:space="preserve"> «ДОБРОТАйм».   </w:t>
      </w:r>
    </w:p>
    <w:p w:rsidR="000B430B" w:rsidRPr="00404E1D" w:rsidRDefault="000B430B" w:rsidP="000B430B">
      <w:pPr>
        <w:suppressAutoHyphens w:val="0"/>
        <w:autoSpaceDN/>
        <w:ind w:firstLine="709"/>
        <w:contextualSpacing/>
        <w:jc w:val="both"/>
        <w:rPr>
          <w:rFonts w:eastAsia="Calibri"/>
          <w:sz w:val="24"/>
          <w:szCs w:val="24"/>
          <w:lang w:eastAsia="en-US"/>
        </w:rPr>
      </w:pPr>
      <w:r w:rsidRPr="00404E1D">
        <w:rPr>
          <w:rFonts w:eastAsia="Calibri"/>
          <w:sz w:val="24"/>
          <w:szCs w:val="24"/>
          <w:lang w:eastAsia="en-US"/>
        </w:rPr>
        <w:t>В городе Волгодонске осуществляют свою деятельность Молодежная Администрация города Волгодонска, Молодежный парламент при Волгодонской городской Думе, молодежные общественные объединения и 4 волонтерских центра.</w:t>
      </w:r>
    </w:p>
    <w:p w:rsidR="000B430B" w:rsidRPr="00404E1D" w:rsidRDefault="000B430B" w:rsidP="000B430B">
      <w:pPr>
        <w:ind w:firstLine="709"/>
        <w:jc w:val="both"/>
        <w:rPr>
          <w:sz w:val="24"/>
          <w:szCs w:val="24"/>
        </w:rPr>
      </w:pPr>
      <w:r w:rsidRPr="00404E1D">
        <w:rPr>
          <w:sz w:val="24"/>
          <w:szCs w:val="24"/>
        </w:rPr>
        <w:t xml:space="preserve">На территории города Волгодонска успешно реализуется  Общероссийская акция взаимопомощи  #МыВместе. </w:t>
      </w:r>
      <w:r w:rsidRPr="00404E1D">
        <w:rPr>
          <w:sz w:val="24"/>
          <w:szCs w:val="24"/>
          <w:shd w:val="clear" w:color="auto" w:fill="FFFFFF"/>
        </w:rPr>
        <w:t xml:space="preserve">За период реализации акции было отработано более 900 заявок, помощь заявителям оказана в полном объеме. </w:t>
      </w:r>
    </w:p>
    <w:p w:rsidR="000B430B" w:rsidRPr="00404E1D" w:rsidRDefault="000B430B" w:rsidP="000B430B">
      <w:pPr>
        <w:ind w:firstLine="709"/>
        <w:jc w:val="both"/>
        <w:rPr>
          <w:sz w:val="24"/>
          <w:szCs w:val="24"/>
          <w:shd w:val="clear" w:color="auto" w:fill="FFFFFF"/>
        </w:rPr>
      </w:pPr>
      <w:r w:rsidRPr="00404E1D">
        <w:rPr>
          <w:sz w:val="24"/>
          <w:szCs w:val="24"/>
          <w:shd w:val="clear" w:color="auto" w:fill="FFFFFF"/>
        </w:rPr>
        <w:t>Волонтерским штабом оказывалась помощь нуждающимся гражданам в доставке на дом продуктов, предметов первой необходимости, рецептурных препаратов из 2 городских аптек, а также в оплате ЖКУ без комиссий через расчетные центры ресурсоснабжающих организаций.</w:t>
      </w:r>
    </w:p>
    <w:p w:rsidR="000B430B" w:rsidRPr="00404E1D" w:rsidRDefault="000B430B" w:rsidP="000B430B">
      <w:pPr>
        <w:ind w:firstLine="709"/>
        <w:jc w:val="both"/>
        <w:rPr>
          <w:sz w:val="24"/>
          <w:szCs w:val="24"/>
          <w:shd w:val="clear" w:color="auto" w:fill="FFFFFF"/>
        </w:rPr>
      </w:pPr>
      <w:r w:rsidRPr="00404E1D">
        <w:rPr>
          <w:sz w:val="24"/>
          <w:szCs w:val="24"/>
          <w:shd w:val="clear" w:color="auto" w:fill="FFFFFF"/>
        </w:rPr>
        <w:t>Добровольцы доставляли горячие обеды пожилым</w:t>
      </w:r>
      <w:r w:rsidR="00043E4F">
        <w:rPr>
          <w:sz w:val="24"/>
          <w:szCs w:val="24"/>
          <w:shd w:val="clear" w:color="auto" w:fill="FFFFFF"/>
        </w:rPr>
        <w:t xml:space="preserve"> людям</w:t>
      </w:r>
      <w:r w:rsidRPr="00404E1D">
        <w:rPr>
          <w:sz w:val="24"/>
          <w:szCs w:val="24"/>
          <w:shd w:val="clear" w:color="auto" w:fill="FFFFFF"/>
        </w:rPr>
        <w:t xml:space="preserve"> и разгрузили более 15 тонн продуктовых наборов.</w:t>
      </w:r>
    </w:p>
    <w:p w:rsidR="000B430B" w:rsidRPr="00404E1D" w:rsidRDefault="000B430B" w:rsidP="000B430B">
      <w:pPr>
        <w:ind w:firstLine="709"/>
        <w:jc w:val="both"/>
        <w:rPr>
          <w:sz w:val="24"/>
          <w:szCs w:val="24"/>
          <w:shd w:val="clear" w:color="auto" w:fill="FFFFFF"/>
        </w:rPr>
      </w:pPr>
      <w:r w:rsidRPr="00404E1D">
        <w:rPr>
          <w:sz w:val="24"/>
          <w:szCs w:val="24"/>
          <w:shd w:val="clear" w:color="auto" w:fill="FFFFFF"/>
        </w:rPr>
        <w:t xml:space="preserve">Отдельное направление волонтерской деятельности – это помощь волонтеров-медиков в работе лечебных учреждений города, в том числе в организации пропускного режима в лечебно-профилактические учреждения и помощи медицинским работникам. В этой деятельности было задействовано 42 добровольца. </w:t>
      </w:r>
    </w:p>
    <w:p w:rsidR="000B430B" w:rsidRPr="00404E1D" w:rsidRDefault="000B430B" w:rsidP="000B430B">
      <w:pPr>
        <w:ind w:firstLine="709"/>
        <w:jc w:val="both"/>
        <w:rPr>
          <w:sz w:val="24"/>
          <w:szCs w:val="24"/>
          <w:shd w:val="clear" w:color="auto" w:fill="FFFFFF"/>
        </w:rPr>
      </w:pPr>
      <w:r w:rsidRPr="00404E1D">
        <w:rPr>
          <w:sz w:val="24"/>
          <w:szCs w:val="24"/>
          <w:shd w:val="clear" w:color="auto" w:fill="FFFFFF"/>
        </w:rPr>
        <w:t>Также волонтерами оказана помощь в подготовке к функционированию городского ковидного госпиталя. Всего в этой работе приняли участие 116 волонтеров.</w:t>
      </w:r>
    </w:p>
    <w:p w:rsidR="000B430B" w:rsidRPr="00404E1D" w:rsidRDefault="000B430B" w:rsidP="000B430B">
      <w:pPr>
        <w:ind w:firstLine="709"/>
        <w:jc w:val="both"/>
        <w:rPr>
          <w:bCs/>
          <w:sz w:val="24"/>
          <w:szCs w:val="24"/>
        </w:rPr>
      </w:pPr>
      <w:r w:rsidRPr="00404E1D">
        <w:rPr>
          <w:rFonts w:eastAsia="Calibri"/>
          <w:sz w:val="24"/>
          <w:szCs w:val="24"/>
          <w:lang w:eastAsia="en-US"/>
        </w:rPr>
        <w:t xml:space="preserve">Инициативы молодежи города поддерживаются и на областном уровне: </w:t>
      </w:r>
      <w:r w:rsidRPr="00404E1D">
        <w:rPr>
          <w:sz w:val="24"/>
          <w:szCs w:val="24"/>
        </w:rPr>
        <w:t xml:space="preserve">в 2020 году в рамках губернаторского проекта «Сделаем вместе» на базе библиотеки им. В.В. Карпенко открыт многофункциональный молодежный центр, являющийся </w:t>
      </w:r>
      <w:r w:rsidRPr="00404E1D">
        <w:rPr>
          <w:bCs/>
          <w:sz w:val="24"/>
          <w:szCs w:val="24"/>
        </w:rPr>
        <w:t>специализированной организацией, осуществляющей комплекс организационных, консультационных, методических и информационных услуг организациям и гражданам в сфере государственной молодежной политики с целью создания наиболее благоприятных условий для развития молодежи и предоставления возможностей для самореализации молодых граждан в интересах социального развития.</w:t>
      </w:r>
    </w:p>
    <w:p w:rsidR="000B430B" w:rsidRPr="00404E1D" w:rsidRDefault="000B430B" w:rsidP="000B430B">
      <w:pPr>
        <w:ind w:firstLine="709"/>
        <w:jc w:val="both"/>
        <w:rPr>
          <w:sz w:val="24"/>
          <w:szCs w:val="24"/>
        </w:rPr>
      </w:pPr>
      <w:r w:rsidRPr="00404E1D">
        <w:rPr>
          <w:sz w:val="24"/>
          <w:szCs w:val="24"/>
        </w:rPr>
        <w:t>Также проведен капитальный ремонт объекта</w:t>
      </w:r>
      <w:r w:rsidRPr="00404E1D">
        <w:rPr>
          <w:rFonts w:eastAsia="Calibri"/>
          <w:spacing w:val="-5"/>
          <w:sz w:val="24"/>
          <w:szCs w:val="24"/>
        </w:rPr>
        <w:t>:</w:t>
      </w:r>
      <w:r w:rsidRPr="00404E1D">
        <w:rPr>
          <w:rFonts w:eastAsia="Calibri"/>
          <w:sz w:val="24"/>
          <w:szCs w:val="24"/>
        </w:rPr>
        <w:t xml:space="preserve"> «Центр культуры «Дружбы народов». Выборочный капитальный ремонт МАУК ДК «Октябрь» </w:t>
      </w:r>
      <w:r w:rsidRPr="00404E1D">
        <w:rPr>
          <w:rFonts w:eastAsia="Calibri"/>
          <w:spacing w:val="-4"/>
          <w:sz w:val="24"/>
          <w:szCs w:val="24"/>
        </w:rPr>
        <w:t>по адресу: г. Волгодонск</w:t>
      </w:r>
      <w:r w:rsidRPr="00FB22F6">
        <w:rPr>
          <w:rFonts w:eastAsia="Calibri"/>
          <w:spacing w:val="-5"/>
          <w:sz w:val="24"/>
          <w:szCs w:val="24"/>
        </w:rPr>
        <w:t>,  ул. Центральная, 46 с</w:t>
      </w:r>
      <w:r w:rsidRPr="00404E1D">
        <w:rPr>
          <w:rFonts w:eastAsia="Calibri"/>
          <w:spacing w:val="-5"/>
          <w:sz w:val="24"/>
          <w:szCs w:val="24"/>
        </w:rPr>
        <w:t> заменой ограждения»</w:t>
      </w:r>
      <w:r w:rsidRPr="00404E1D">
        <w:rPr>
          <w:spacing w:val="-5"/>
          <w:sz w:val="24"/>
          <w:szCs w:val="24"/>
        </w:rPr>
        <w:t>.</w:t>
      </w:r>
    </w:p>
    <w:p w:rsidR="000B430B" w:rsidRDefault="000B430B" w:rsidP="000B430B">
      <w:pPr>
        <w:jc w:val="both"/>
        <w:rPr>
          <w:rFonts w:eastAsia="Calibri"/>
          <w:sz w:val="24"/>
          <w:szCs w:val="24"/>
        </w:rPr>
      </w:pPr>
    </w:p>
    <w:p w:rsidR="00722E2B" w:rsidRDefault="00722E2B" w:rsidP="000B430B">
      <w:pPr>
        <w:jc w:val="both"/>
        <w:rPr>
          <w:rFonts w:eastAsia="Calibri"/>
          <w:sz w:val="24"/>
          <w:szCs w:val="24"/>
        </w:rPr>
      </w:pPr>
    </w:p>
    <w:p w:rsidR="00722E2B" w:rsidRPr="00404E1D" w:rsidRDefault="00722E2B" w:rsidP="000B430B">
      <w:pPr>
        <w:jc w:val="both"/>
        <w:rPr>
          <w:rFonts w:eastAsia="Calibri"/>
          <w:sz w:val="24"/>
          <w:szCs w:val="24"/>
        </w:rPr>
      </w:pPr>
    </w:p>
    <w:p w:rsidR="009762A5" w:rsidRPr="00404E1D" w:rsidRDefault="009762A5" w:rsidP="009762A5">
      <w:pPr>
        <w:ind w:firstLine="709"/>
        <w:jc w:val="center"/>
        <w:rPr>
          <w:b/>
          <w:sz w:val="24"/>
          <w:szCs w:val="24"/>
          <w:u w:val="single"/>
        </w:rPr>
      </w:pPr>
      <w:r w:rsidRPr="00722E2B">
        <w:rPr>
          <w:b/>
          <w:sz w:val="24"/>
          <w:szCs w:val="24"/>
          <w:u w:val="single"/>
        </w:rPr>
        <w:lastRenderedPageBreak/>
        <w:t>Создание благоприятных условий для развития институтов гражданского общества, внедрение социальных моделей и технологий поддержки социально ориентированных некоммерческих организаций и общественных объединений, гражданских инициатив в целях повышения участия жителей города в решении вопросов местного значения</w:t>
      </w:r>
      <w:r w:rsidRPr="00404E1D">
        <w:rPr>
          <w:b/>
          <w:sz w:val="24"/>
          <w:szCs w:val="24"/>
          <w:u w:val="single"/>
        </w:rPr>
        <w:t xml:space="preserve"> </w:t>
      </w:r>
    </w:p>
    <w:p w:rsidR="009762A5" w:rsidRPr="00404E1D" w:rsidRDefault="009762A5" w:rsidP="009762A5">
      <w:pPr>
        <w:ind w:firstLine="709"/>
        <w:jc w:val="center"/>
        <w:rPr>
          <w:b/>
          <w:sz w:val="24"/>
          <w:szCs w:val="24"/>
          <w:u w:val="single"/>
        </w:rPr>
      </w:pPr>
    </w:p>
    <w:p w:rsidR="009762A5" w:rsidRPr="00404E1D" w:rsidRDefault="009762A5" w:rsidP="009762A5">
      <w:pPr>
        <w:ind w:firstLine="708"/>
        <w:jc w:val="both"/>
        <w:rPr>
          <w:rFonts w:eastAsia="Calibri"/>
          <w:sz w:val="24"/>
          <w:szCs w:val="24"/>
        </w:rPr>
      </w:pPr>
      <w:r w:rsidRPr="00404E1D">
        <w:rPr>
          <w:sz w:val="24"/>
          <w:szCs w:val="24"/>
        </w:rPr>
        <w:t>П</w:t>
      </w:r>
      <w:r w:rsidRPr="00404E1D">
        <w:rPr>
          <w:rFonts w:eastAsia="Calibri"/>
          <w:sz w:val="24"/>
          <w:szCs w:val="24"/>
        </w:rPr>
        <w:t>ри общей численности жителей Волгодонска в 171,4 тысяч человек, в городе активно работают порядка 150-ти социально ориентированных некоммерческих организаций (</w:t>
      </w:r>
      <w:r w:rsidR="004D5401" w:rsidRPr="00404E1D">
        <w:rPr>
          <w:rFonts w:eastAsia="Calibri"/>
          <w:sz w:val="24"/>
          <w:szCs w:val="24"/>
        </w:rPr>
        <w:t xml:space="preserve">далее - </w:t>
      </w:r>
      <w:r w:rsidRPr="00404E1D">
        <w:rPr>
          <w:rFonts w:eastAsia="Calibri"/>
          <w:sz w:val="24"/>
          <w:szCs w:val="24"/>
        </w:rPr>
        <w:t>СО НКО). Это значит, что в гражданском секторе, так или иначе задействовано более 7 000 жителей. Это показатель активности, желания жителей участвовать в решении проблем, волнующих все городское сообщество.</w:t>
      </w:r>
    </w:p>
    <w:p w:rsidR="009762A5" w:rsidRPr="00404E1D" w:rsidRDefault="009762A5" w:rsidP="009762A5">
      <w:pPr>
        <w:ind w:firstLine="709"/>
        <w:jc w:val="both"/>
        <w:rPr>
          <w:sz w:val="24"/>
          <w:szCs w:val="24"/>
        </w:rPr>
      </w:pPr>
      <w:r w:rsidRPr="00404E1D">
        <w:rPr>
          <w:sz w:val="24"/>
          <w:szCs w:val="24"/>
        </w:rPr>
        <w:t>Сегодня в Волгодонске сформированы и успешно работают основные структуры гражданского общества: Общественная палата города Волгодонска, общественные советы избирательных округов, отраслевые общественные советы в сфере культуры, образования, здравоохранения и спорта, территориальные общественные самоуправления (</w:t>
      </w:r>
      <w:r w:rsidR="004D5401" w:rsidRPr="00404E1D">
        <w:rPr>
          <w:sz w:val="24"/>
          <w:szCs w:val="24"/>
        </w:rPr>
        <w:t xml:space="preserve">далее - </w:t>
      </w:r>
      <w:r w:rsidRPr="00404E1D">
        <w:rPr>
          <w:sz w:val="24"/>
          <w:szCs w:val="24"/>
        </w:rPr>
        <w:t xml:space="preserve">ТОСы), молодежные правительство и парламент, СО НКО. </w:t>
      </w:r>
    </w:p>
    <w:p w:rsidR="009762A5" w:rsidRPr="00404E1D" w:rsidRDefault="009762A5" w:rsidP="009762A5">
      <w:pPr>
        <w:ind w:firstLine="709"/>
        <w:jc w:val="both"/>
        <w:rPr>
          <w:rFonts w:eastAsia="Calibri"/>
          <w:sz w:val="24"/>
          <w:szCs w:val="24"/>
        </w:rPr>
      </w:pPr>
      <w:r w:rsidRPr="00404E1D">
        <w:rPr>
          <w:rFonts w:eastAsia="Calibri"/>
          <w:sz w:val="24"/>
          <w:szCs w:val="24"/>
        </w:rPr>
        <w:t xml:space="preserve">Одним из самых актуальных направлений сотрудничества Администрации города Волгодонска с СО НКО по-прежнему остается развитие проектного менеджмента. </w:t>
      </w:r>
    </w:p>
    <w:p w:rsidR="009762A5" w:rsidRPr="00404E1D" w:rsidRDefault="009762A5" w:rsidP="009762A5">
      <w:pPr>
        <w:ind w:firstLine="709"/>
        <w:jc w:val="both"/>
        <w:rPr>
          <w:sz w:val="24"/>
          <w:szCs w:val="24"/>
        </w:rPr>
      </w:pPr>
      <w:r w:rsidRPr="00404E1D">
        <w:rPr>
          <w:sz w:val="24"/>
          <w:szCs w:val="24"/>
        </w:rPr>
        <w:t xml:space="preserve">Основными грантодателями для СО НКО Волгодонска являются: Правительство Ростовской области, Фонд «АТР АЭС», АО ИК «АСЭ», Государственная корпорация по атомной энергии «Росатом», Фонд президентских грантов. </w:t>
      </w:r>
    </w:p>
    <w:p w:rsidR="009762A5" w:rsidRPr="00404E1D" w:rsidRDefault="009762A5" w:rsidP="009762A5">
      <w:pPr>
        <w:ind w:firstLine="709"/>
        <w:jc w:val="both"/>
        <w:rPr>
          <w:sz w:val="24"/>
          <w:szCs w:val="24"/>
        </w:rPr>
      </w:pPr>
      <w:r w:rsidRPr="00404E1D">
        <w:rPr>
          <w:sz w:val="24"/>
          <w:szCs w:val="24"/>
        </w:rPr>
        <w:t xml:space="preserve">Ежегодно волгодонскими организациями некоммерческого сектора привлекаются серьезные инвестиции на социально значимые цели. В 2020 году получил финансирование из внебюджетных </w:t>
      </w:r>
      <w:r w:rsidRPr="00FB22F6">
        <w:rPr>
          <w:sz w:val="24"/>
          <w:szCs w:val="24"/>
        </w:rPr>
        <w:t>источников 91 социально значимый проект на общую сумму 117 095 083,76 рублей</w:t>
      </w:r>
      <w:r w:rsidR="00FB22F6" w:rsidRPr="00FB22F6">
        <w:rPr>
          <w:sz w:val="24"/>
          <w:szCs w:val="24"/>
        </w:rPr>
        <w:t>,</w:t>
      </w:r>
      <w:r w:rsidRPr="00FB22F6">
        <w:rPr>
          <w:sz w:val="24"/>
          <w:szCs w:val="24"/>
        </w:rPr>
        <w:t xml:space="preserve"> 3 проекта на сумму 2 988 964 рублей, получивших гранты Фонда президентских грантов,. Эта сумма</w:t>
      </w:r>
      <w:r w:rsidRPr="00404E1D">
        <w:rPr>
          <w:sz w:val="24"/>
          <w:szCs w:val="24"/>
        </w:rPr>
        <w:t xml:space="preserve"> сложилась из грантов, предоставляемых СО НКО и муниципальным учреждениям, которые в соответствии с действующим законодательством относятся к некоммерческим организациям, на конкурсной основе, а также грантов целевого финансирования по заключаемым договорам. </w:t>
      </w:r>
    </w:p>
    <w:p w:rsidR="009762A5" w:rsidRPr="00404E1D" w:rsidRDefault="009762A5" w:rsidP="009762A5">
      <w:pPr>
        <w:ind w:firstLine="709"/>
        <w:jc w:val="both"/>
        <w:rPr>
          <w:sz w:val="24"/>
          <w:szCs w:val="24"/>
        </w:rPr>
      </w:pPr>
      <w:r w:rsidRPr="00404E1D">
        <w:rPr>
          <w:sz w:val="24"/>
          <w:szCs w:val="24"/>
        </w:rPr>
        <w:t xml:space="preserve">В рамках реализации проектов СО НКО в городе создаются современные спортивные площадки, благоустраиваются скверы и зоны отдыха, повышается качество жизни граждан пожилого возраста и инвалидов, развивается туризм, проводятся разнообразные культурно массовые мероприятия для жителей. </w:t>
      </w:r>
    </w:p>
    <w:p w:rsidR="009762A5" w:rsidRPr="00404E1D" w:rsidRDefault="009762A5" w:rsidP="009762A5">
      <w:pPr>
        <w:ind w:firstLine="709"/>
        <w:jc w:val="both"/>
        <w:rPr>
          <w:sz w:val="24"/>
          <w:szCs w:val="24"/>
        </w:rPr>
      </w:pPr>
      <w:r w:rsidRPr="00404E1D">
        <w:rPr>
          <w:sz w:val="24"/>
          <w:szCs w:val="24"/>
        </w:rPr>
        <w:t>Среди наиболее успешных социально значимых проектов СО НКО 2020 года, реализованных при сотрудничестве с Администрацией города Волгодонска, можно отметить следующие: «Акселератор социальных проектов» Автономной некоммерческой организации Региональный ресурсный центр «Здоровая семья», «Установка скульптурной композиции, посвященной детям войны» Волгодонской городской общественной организации ветеранов (пенсионеров) войны, труда, вооруженных сил и правоохранительных органов, «Ротонда «АТР АЭС» на Набережной Победителей» Городской общественной организации «Волгодонский клуб моряков-подводников военно-морского флота», «Детский реабилитационный центр «Добрая лошадка – мир здоровья и добра» Благотворительного фонда «БлагоДарение», «Издание юбилейной книги, посвященной 75-летию Победы в Великой Отечественной войне, 75-летию атомной отрасли, 70-летию со дня основания Волгодонска» Региональной общественной экологической организации «Зеленый город» и другие.</w:t>
      </w:r>
    </w:p>
    <w:p w:rsidR="009762A5" w:rsidRPr="00404E1D" w:rsidRDefault="009762A5" w:rsidP="009762A5">
      <w:pPr>
        <w:ind w:firstLine="709"/>
        <w:jc w:val="both"/>
        <w:rPr>
          <w:sz w:val="24"/>
          <w:szCs w:val="24"/>
        </w:rPr>
      </w:pPr>
      <w:r w:rsidRPr="00404E1D">
        <w:rPr>
          <w:sz w:val="24"/>
          <w:szCs w:val="24"/>
        </w:rPr>
        <w:t>Администрацией города Волгодонска создаются все необходимые условия для работы организаций некоммерческого сектора. Главной ресурсной точкой развития СО НКО по-прежнему является Центр общественных организаций Администрации города Волгодонска. На базе Центра СО НКО получают материальную, информационную и методическую поддержку. Центром аккумулируется актуальная информация о грантовых конкурсах, ведутся консультации СО НКО, оказывается практическая помощь по написанию социальных проектов, подготовке конкурсных заявок, методический кабинет Центра общественных организаций города Волгодонска ежегодно пополняется современными методическими изданиями и профессиональной литературой для СО НКО.</w:t>
      </w:r>
    </w:p>
    <w:p w:rsidR="009762A5" w:rsidRPr="00404E1D" w:rsidRDefault="009762A5" w:rsidP="009762A5">
      <w:pPr>
        <w:ind w:firstLine="709"/>
        <w:jc w:val="both"/>
        <w:rPr>
          <w:sz w:val="24"/>
          <w:szCs w:val="24"/>
        </w:rPr>
      </w:pPr>
      <w:r w:rsidRPr="00404E1D">
        <w:rPr>
          <w:sz w:val="24"/>
          <w:szCs w:val="24"/>
        </w:rPr>
        <w:t xml:space="preserve">По итогам 2020 года на базе Центра общественных организаций активно вели деятельность 20 СО НКО. В общей сложности они стали инициаторами и организаторами более 120 мероприятий различной тематики: культурных, патриотических, информационно-просветительских. </w:t>
      </w:r>
    </w:p>
    <w:p w:rsidR="009762A5" w:rsidRPr="00404E1D" w:rsidRDefault="009762A5" w:rsidP="009762A5">
      <w:pPr>
        <w:ind w:firstLine="709"/>
        <w:jc w:val="both"/>
        <w:rPr>
          <w:sz w:val="24"/>
          <w:szCs w:val="24"/>
        </w:rPr>
      </w:pPr>
      <w:r w:rsidRPr="00404E1D">
        <w:rPr>
          <w:sz w:val="24"/>
          <w:szCs w:val="24"/>
        </w:rPr>
        <w:lastRenderedPageBreak/>
        <w:t>С апреля 2020 года в связи с распространением новой коронавирусной инфекции работа Центра общественных организаций была переведена в дистанционный режим, ряд мероприятий проводились в онлайн режиме. Руководители СО НКО в телефонном режиме и по видеоконференцсвязи проводили консультации и личные приемы граждан по вопросам защиты прав инвалидов и людей, больных сахарным диабетом, проблемам жилищно-коммунального хозяйства, защиты прав потребителей и другим, не менее важным вопросам, влияющим на социальный климат в городе Волгодонске. Всего в данном формате проведено более 73 личных приемов граждан.</w:t>
      </w:r>
    </w:p>
    <w:p w:rsidR="009762A5" w:rsidRPr="00404E1D" w:rsidRDefault="009762A5" w:rsidP="009762A5">
      <w:pPr>
        <w:ind w:firstLine="709"/>
        <w:jc w:val="both"/>
        <w:rPr>
          <w:sz w:val="24"/>
          <w:szCs w:val="24"/>
        </w:rPr>
      </w:pPr>
      <w:r w:rsidRPr="00404E1D">
        <w:rPr>
          <w:sz w:val="24"/>
          <w:szCs w:val="24"/>
        </w:rPr>
        <w:t xml:space="preserve"> В 2020 году на базе Центра общественных организаций осуществлялась работа Общественной приемной Губернатора Ростовской области В.Ю. Голубева, с апреля 2020 года в связи с неблагоприятной эпидемиологической обстановкой она также была переведена в дистанционный режим.</w:t>
      </w:r>
    </w:p>
    <w:p w:rsidR="009762A5" w:rsidRPr="00404E1D" w:rsidRDefault="009762A5" w:rsidP="009762A5">
      <w:pPr>
        <w:ind w:firstLine="709"/>
        <w:jc w:val="both"/>
        <w:rPr>
          <w:sz w:val="24"/>
          <w:szCs w:val="24"/>
        </w:rPr>
      </w:pPr>
      <w:r w:rsidRPr="00404E1D">
        <w:rPr>
          <w:sz w:val="24"/>
          <w:szCs w:val="24"/>
        </w:rPr>
        <w:t xml:space="preserve">Общественная палата города Волгодонска объединяет 86 общественных организаций. </w:t>
      </w:r>
      <w:r w:rsidR="00F6292F">
        <w:rPr>
          <w:sz w:val="24"/>
          <w:szCs w:val="24"/>
        </w:rPr>
        <w:br/>
      </w:r>
      <w:r w:rsidRPr="00404E1D">
        <w:rPr>
          <w:sz w:val="24"/>
          <w:szCs w:val="24"/>
        </w:rPr>
        <w:t>В течение всего 2020 года Администрацией города Волгодонска совместно с Общественной палатой города Волгодонска решался ряд сложных вопросов, касающи</w:t>
      </w:r>
      <w:r w:rsidR="00F6292F">
        <w:rPr>
          <w:sz w:val="24"/>
          <w:szCs w:val="24"/>
        </w:rPr>
        <w:t>х</w:t>
      </w:r>
      <w:r w:rsidRPr="00404E1D">
        <w:rPr>
          <w:sz w:val="24"/>
          <w:szCs w:val="24"/>
        </w:rPr>
        <w:t xml:space="preserve">ся социальной сферы, развития </w:t>
      </w:r>
      <w:r w:rsidRPr="007E3D6E">
        <w:rPr>
          <w:sz w:val="24"/>
          <w:szCs w:val="24"/>
        </w:rPr>
        <w:t xml:space="preserve">городской среды и </w:t>
      </w:r>
      <w:r w:rsidR="007E3D6E" w:rsidRPr="007E3D6E">
        <w:rPr>
          <w:sz w:val="24"/>
          <w:szCs w:val="24"/>
        </w:rPr>
        <w:t>другие. О</w:t>
      </w:r>
      <w:r w:rsidRPr="007E3D6E">
        <w:rPr>
          <w:sz w:val="24"/>
          <w:szCs w:val="24"/>
        </w:rPr>
        <w:t>существляют</w:t>
      </w:r>
      <w:r w:rsidRPr="00404E1D">
        <w:rPr>
          <w:sz w:val="24"/>
          <w:szCs w:val="24"/>
        </w:rPr>
        <w:t xml:space="preserve"> работу общественные советы по независимой оценке качества условий оказания услуг организациями культуры, образования и здравоохранения. </w:t>
      </w:r>
    </w:p>
    <w:p w:rsidR="009762A5" w:rsidRPr="00404E1D" w:rsidRDefault="00F6292F" w:rsidP="009762A5">
      <w:pPr>
        <w:ind w:firstLine="709"/>
        <w:jc w:val="both"/>
        <w:rPr>
          <w:sz w:val="24"/>
          <w:szCs w:val="24"/>
        </w:rPr>
      </w:pPr>
      <w:r>
        <w:rPr>
          <w:sz w:val="24"/>
          <w:szCs w:val="24"/>
        </w:rPr>
        <w:t>В</w:t>
      </w:r>
      <w:r w:rsidR="009762A5" w:rsidRPr="00404E1D">
        <w:rPr>
          <w:sz w:val="24"/>
          <w:szCs w:val="24"/>
        </w:rPr>
        <w:t xml:space="preserve"> 2020 году установленные ограничения, связанные с распространением новой коронавирусной инфекции (COVID-19), внесли свои коррективы в работу Общественной палаты. </w:t>
      </w:r>
    </w:p>
    <w:p w:rsidR="009762A5" w:rsidRPr="00404E1D" w:rsidRDefault="009762A5" w:rsidP="009762A5">
      <w:pPr>
        <w:ind w:firstLine="709"/>
        <w:jc w:val="both"/>
        <w:rPr>
          <w:sz w:val="24"/>
          <w:szCs w:val="24"/>
        </w:rPr>
      </w:pPr>
      <w:r w:rsidRPr="00404E1D">
        <w:rPr>
          <w:sz w:val="24"/>
          <w:szCs w:val="24"/>
        </w:rPr>
        <w:t xml:space="preserve">СО НКО, входящие в ее состав, вели активную информационную работу по профилактике распространения новой коронавирусной инфекции, необходимости соблюдения режима самоизоляции и ношения лицевых масок, оказывали волонтерскую помощь наиболее нуждающимся гражданам и гражданам пожилого возраста. </w:t>
      </w:r>
    </w:p>
    <w:p w:rsidR="009762A5" w:rsidRPr="00404E1D" w:rsidRDefault="009762A5" w:rsidP="009762A5">
      <w:pPr>
        <w:ind w:firstLine="709"/>
        <w:jc w:val="both"/>
        <w:rPr>
          <w:sz w:val="24"/>
          <w:szCs w:val="24"/>
        </w:rPr>
      </w:pPr>
      <w:r w:rsidRPr="00404E1D">
        <w:rPr>
          <w:sz w:val="24"/>
          <w:szCs w:val="24"/>
        </w:rPr>
        <w:t xml:space="preserve">На протяжении всего периода общественными организациями осуществлялись работы по озеленению и уходу за зелеными насаждениями экологического сквера Общественной палаты города Волгодонска в районе городской набережной. </w:t>
      </w:r>
    </w:p>
    <w:p w:rsidR="009762A5" w:rsidRPr="00404E1D" w:rsidRDefault="009762A5" w:rsidP="009762A5">
      <w:pPr>
        <w:ind w:firstLine="709"/>
        <w:jc w:val="both"/>
        <w:rPr>
          <w:sz w:val="24"/>
          <w:szCs w:val="24"/>
        </w:rPr>
      </w:pPr>
      <w:r w:rsidRPr="00404E1D">
        <w:rPr>
          <w:sz w:val="24"/>
          <w:szCs w:val="24"/>
        </w:rPr>
        <w:t xml:space="preserve">В 2020 году Общественная палата города Волгодонска включилась в реализацию Губернаторского проекта «СДЕЛАЕМ ВМЕСТЕ» и разработала проект инициативного бюджетирования по благоустройству территории экологического сквера, предусматривающий создание системы полива и прогулочной зоны для жителей. Проект поддержан Правительством Ростовской области. </w:t>
      </w:r>
    </w:p>
    <w:p w:rsidR="009762A5" w:rsidRPr="00404E1D" w:rsidRDefault="009762A5" w:rsidP="009762A5">
      <w:pPr>
        <w:ind w:firstLine="709"/>
        <w:jc w:val="both"/>
        <w:rPr>
          <w:sz w:val="24"/>
          <w:szCs w:val="24"/>
        </w:rPr>
      </w:pPr>
      <w:r w:rsidRPr="00404E1D">
        <w:rPr>
          <w:sz w:val="24"/>
          <w:szCs w:val="24"/>
        </w:rPr>
        <w:t xml:space="preserve">СО НКО, входящие в состав Общественной палаты города Волгодонска, активно участвуют в городских субботниках и Днях древонасаждения. За рядом общественных организаций закреплены городские территории, на которых они самостоятельно выполняют благоустройство и поддерживают порядок. </w:t>
      </w:r>
    </w:p>
    <w:p w:rsidR="009762A5" w:rsidRPr="00404E1D" w:rsidRDefault="009762A5" w:rsidP="009762A5">
      <w:pPr>
        <w:tabs>
          <w:tab w:val="left" w:pos="3556"/>
        </w:tabs>
        <w:ind w:firstLine="709"/>
        <w:jc w:val="both"/>
        <w:rPr>
          <w:sz w:val="24"/>
          <w:szCs w:val="24"/>
        </w:rPr>
      </w:pPr>
      <w:r w:rsidRPr="00404E1D">
        <w:rPr>
          <w:sz w:val="24"/>
          <w:szCs w:val="24"/>
        </w:rPr>
        <w:t>Общественной палатой в 2020 году было успешно реализовано 25 социально значимых проектов на общую сумму 18,4 тыс. руб</w:t>
      </w:r>
      <w:r w:rsidR="00F6292F">
        <w:rPr>
          <w:sz w:val="24"/>
          <w:szCs w:val="24"/>
        </w:rPr>
        <w:t>лей</w:t>
      </w:r>
      <w:r w:rsidRPr="00404E1D">
        <w:rPr>
          <w:sz w:val="24"/>
          <w:szCs w:val="24"/>
        </w:rPr>
        <w:t xml:space="preserve"> из внебюджетных источников. Среди них: «Мирный Атом-2020 – традиционный шахматный фестиваль» Региональной общественной организации по защите прав многодетных, малообеспеченных семей и семей с детьми, оставшимися без попечения «Семья Волгодонска», «Благоустройство Бульвара Великой Победы»  и «Атомная отрасль глазами художников – на 75 лет» Городской общественной организации «Волгодонский клуб моряков-подводников военно-морского флота», «Школа разумного потребителя» Межрегионального союза общественных объединений» Федерация обществ потребителей Южного региона» и пр.</w:t>
      </w:r>
    </w:p>
    <w:p w:rsidR="009762A5" w:rsidRPr="00404E1D" w:rsidRDefault="009762A5" w:rsidP="009762A5">
      <w:pPr>
        <w:tabs>
          <w:tab w:val="left" w:pos="3556"/>
        </w:tabs>
        <w:ind w:firstLine="709"/>
        <w:jc w:val="both"/>
        <w:rPr>
          <w:sz w:val="24"/>
          <w:szCs w:val="24"/>
        </w:rPr>
      </w:pPr>
      <w:r w:rsidRPr="00404E1D">
        <w:rPr>
          <w:sz w:val="24"/>
          <w:szCs w:val="24"/>
        </w:rPr>
        <w:t>9 проектов СО НКО Общественной палаты стали победителями VIII Конкурса «Общественное признание» в номинации «Проверенные временем», проведенного Общественной палатой Ростовской области.</w:t>
      </w:r>
    </w:p>
    <w:p w:rsidR="009762A5" w:rsidRPr="00404E1D" w:rsidRDefault="009762A5" w:rsidP="009762A5">
      <w:pPr>
        <w:ind w:firstLine="709"/>
        <w:jc w:val="both"/>
        <w:rPr>
          <w:sz w:val="24"/>
          <w:szCs w:val="24"/>
        </w:rPr>
      </w:pPr>
      <w:r w:rsidRPr="00404E1D">
        <w:rPr>
          <w:sz w:val="24"/>
          <w:szCs w:val="24"/>
        </w:rPr>
        <w:t xml:space="preserve">СО НКО, входящие в состав Общественной палаты города Волгодонска, осуществляют активную работу в составе 49-ти коллегиальных органов из 64-х, созданных при Администрации Волгодонска. Это обсуждение и принятие решений по вопросам социальной сферы, жилищно-коммунального хозяйства, строительства, экологии, общественного порядка и по многим другим. </w:t>
      </w:r>
    </w:p>
    <w:p w:rsidR="009762A5" w:rsidRPr="00404E1D" w:rsidRDefault="009762A5" w:rsidP="009762A5">
      <w:pPr>
        <w:ind w:firstLine="709"/>
        <w:jc w:val="both"/>
        <w:rPr>
          <w:sz w:val="24"/>
          <w:szCs w:val="24"/>
        </w:rPr>
      </w:pPr>
      <w:r w:rsidRPr="00404E1D">
        <w:rPr>
          <w:sz w:val="24"/>
          <w:szCs w:val="24"/>
        </w:rPr>
        <w:t xml:space="preserve">Регулярно общественниками посещались заседания постоянно действующих депутатских комиссий и Волгодонской городской Думы, которые, как правило, проводятся в открытом формате. </w:t>
      </w:r>
    </w:p>
    <w:p w:rsidR="009762A5" w:rsidRPr="00404E1D" w:rsidRDefault="009762A5" w:rsidP="009762A5">
      <w:pPr>
        <w:ind w:firstLine="709"/>
        <w:jc w:val="both"/>
        <w:rPr>
          <w:sz w:val="24"/>
          <w:szCs w:val="24"/>
        </w:rPr>
      </w:pPr>
      <w:r w:rsidRPr="00404E1D">
        <w:rPr>
          <w:sz w:val="24"/>
          <w:szCs w:val="24"/>
        </w:rPr>
        <w:t xml:space="preserve">Из числа руководителей СО НКО, входящих в состав Общественной палаты города Волгодонска, сформированы и осуществляют работу общественные советы по проведению </w:t>
      </w:r>
      <w:r w:rsidRPr="00404E1D">
        <w:rPr>
          <w:sz w:val="24"/>
          <w:szCs w:val="24"/>
        </w:rPr>
        <w:lastRenderedPageBreak/>
        <w:t xml:space="preserve">независимой оценки качества условий предоставления услуг в сфере здравоохранения, образования и культуры. </w:t>
      </w:r>
    </w:p>
    <w:p w:rsidR="009762A5" w:rsidRPr="00404E1D" w:rsidRDefault="009762A5" w:rsidP="009762A5">
      <w:pPr>
        <w:ind w:firstLine="709"/>
        <w:jc w:val="both"/>
        <w:rPr>
          <w:sz w:val="24"/>
          <w:szCs w:val="24"/>
        </w:rPr>
      </w:pPr>
      <w:r w:rsidRPr="00404E1D">
        <w:rPr>
          <w:sz w:val="24"/>
          <w:szCs w:val="24"/>
        </w:rPr>
        <w:t>Активную работу ведет сектор Общественной палаты города Волгодонска по вопросам казачества и национальных диаспор. Практика Волгодонска по гармонизации межнациональных отношений неоднократно признавалась Правительством Ростовской области одной из лучших в регионе. В 2020 году муниципальное образование «Город Волгодонск» второй год подряд заняло I место в региональном этапе 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p w:rsidR="009762A5" w:rsidRPr="00404E1D" w:rsidRDefault="009762A5" w:rsidP="009762A5">
      <w:pPr>
        <w:ind w:firstLine="709"/>
        <w:jc w:val="both"/>
        <w:rPr>
          <w:sz w:val="24"/>
          <w:szCs w:val="24"/>
        </w:rPr>
      </w:pPr>
      <w:r w:rsidRPr="00404E1D">
        <w:rPr>
          <w:sz w:val="24"/>
          <w:szCs w:val="24"/>
        </w:rPr>
        <w:t>По итогам 2021 года Администрация города Волгодонска награждена Благодарственным письмом Федерального агентства по делам национальностей Российской Федерации за эффективную работу по реализации мероприятий в сфере национальной политики на муниципальном уровне.</w:t>
      </w:r>
    </w:p>
    <w:p w:rsidR="009762A5" w:rsidRPr="00404E1D" w:rsidRDefault="00B105BE" w:rsidP="009762A5">
      <w:pPr>
        <w:ind w:firstLine="709"/>
        <w:jc w:val="both"/>
        <w:rPr>
          <w:sz w:val="24"/>
          <w:szCs w:val="24"/>
        </w:rPr>
      </w:pPr>
      <w:r>
        <w:rPr>
          <w:sz w:val="24"/>
          <w:szCs w:val="24"/>
        </w:rPr>
        <w:t>Р</w:t>
      </w:r>
      <w:r w:rsidR="009762A5" w:rsidRPr="00404E1D">
        <w:rPr>
          <w:sz w:val="24"/>
          <w:szCs w:val="24"/>
        </w:rPr>
        <w:t>абота Общественной палаты города Волгодонска в 2020 году была высоко оценена на федеральном уровне. Общественная палата Волгодонска заняла I место среди общественных палат по Южному Федеральному Округу в рамках конкурса, проводимого Общественной палатой Российской Федерации.</w:t>
      </w:r>
    </w:p>
    <w:p w:rsidR="009762A5" w:rsidRPr="00404E1D" w:rsidRDefault="009762A5" w:rsidP="009762A5">
      <w:pPr>
        <w:ind w:firstLine="709"/>
        <w:jc w:val="both"/>
        <w:rPr>
          <w:sz w:val="24"/>
          <w:szCs w:val="24"/>
        </w:rPr>
      </w:pPr>
      <w:r w:rsidRPr="00404E1D">
        <w:rPr>
          <w:sz w:val="24"/>
          <w:szCs w:val="24"/>
        </w:rPr>
        <w:t xml:space="preserve">В Волгодонске продолжает развиваться территориальное общественное самоуправление (ТОС).  По итогам 2020 года на территории города осуществляют деятельность </w:t>
      </w:r>
      <w:r w:rsidRPr="007E3D6E">
        <w:rPr>
          <w:sz w:val="24"/>
          <w:szCs w:val="24"/>
        </w:rPr>
        <w:t>11 ТОСов:</w:t>
      </w:r>
      <w:r w:rsidRPr="00404E1D">
        <w:rPr>
          <w:sz w:val="24"/>
          <w:szCs w:val="24"/>
        </w:rPr>
        <w:t xml:space="preserve"> </w:t>
      </w:r>
    </w:p>
    <w:p w:rsidR="009762A5" w:rsidRPr="00404E1D" w:rsidRDefault="009762A5" w:rsidP="009762A5">
      <w:pPr>
        <w:ind w:firstLine="709"/>
        <w:jc w:val="both"/>
        <w:rPr>
          <w:sz w:val="24"/>
          <w:szCs w:val="24"/>
        </w:rPr>
      </w:pPr>
      <w:r w:rsidRPr="00404E1D">
        <w:rPr>
          <w:sz w:val="24"/>
          <w:szCs w:val="24"/>
        </w:rPr>
        <w:t xml:space="preserve">- ТОС «Степной» – в избирательном округе №7, </w:t>
      </w:r>
    </w:p>
    <w:p w:rsidR="009762A5" w:rsidRPr="00404E1D" w:rsidRDefault="009762A5" w:rsidP="009762A5">
      <w:pPr>
        <w:ind w:firstLine="709"/>
        <w:jc w:val="both"/>
        <w:rPr>
          <w:sz w:val="24"/>
          <w:szCs w:val="24"/>
        </w:rPr>
      </w:pPr>
      <w:r w:rsidRPr="00404E1D">
        <w:rPr>
          <w:sz w:val="24"/>
          <w:szCs w:val="24"/>
        </w:rPr>
        <w:t xml:space="preserve">- ТОС «Счастливый» – в избирательном округе №6, </w:t>
      </w:r>
    </w:p>
    <w:p w:rsidR="009762A5" w:rsidRPr="00404E1D" w:rsidRDefault="009762A5" w:rsidP="009762A5">
      <w:pPr>
        <w:ind w:firstLine="709"/>
        <w:jc w:val="both"/>
        <w:rPr>
          <w:sz w:val="24"/>
          <w:szCs w:val="24"/>
        </w:rPr>
      </w:pPr>
      <w:r w:rsidRPr="00404E1D">
        <w:rPr>
          <w:sz w:val="24"/>
          <w:szCs w:val="24"/>
        </w:rPr>
        <w:t>- ТОС «Вектор развития» – в избирательном округе №4,</w:t>
      </w:r>
    </w:p>
    <w:p w:rsidR="009762A5" w:rsidRPr="00404E1D" w:rsidRDefault="009762A5" w:rsidP="009762A5">
      <w:pPr>
        <w:ind w:firstLine="709"/>
        <w:jc w:val="both"/>
        <w:rPr>
          <w:sz w:val="24"/>
          <w:szCs w:val="24"/>
        </w:rPr>
      </w:pPr>
      <w:r w:rsidRPr="00404E1D">
        <w:rPr>
          <w:sz w:val="24"/>
          <w:szCs w:val="24"/>
        </w:rPr>
        <w:t>- ТОС «Виктория», ТОС «Победа», ТОС «Раздолье» – в избирательном округе №5,</w:t>
      </w:r>
    </w:p>
    <w:p w:rsidR="009762A5" w:rsidRPr="00404E1D" w:rsidRDefault="009762A5" w:rsidP="009762A5">
      <w:pPr>
        <w:ind w:firstLine="709"/>
        <w:jc w:val="both"/>
        <w:rPr>
          <w:sz w:val="24"/>
          <w:szCs w:val="24"/>
        </w:rPr>
      </w:pPr>
      <w:r w:rsidRPr="00404E1D">
        <w:rPr>
          <w:sz w:val="24"/>
          <w:szCs w:val="24"/>
        </w:rPr>
        <w:t>- ТОС «Стремление» – в избирательном округе №17,</w:t>
      </w:r>
    </w:p>
    <w:p w:rsidR="009762A5" w:rsidRPr="00404E1D" w:rsidRDefault="009762A5" w:rsidP="009762A5">
      <w:pPr>
        <w:ind w:firstLine="709"/>
        <w:jc w:val="both"/>
        <w:rPr>
          <w:sz w:val="24"/>
          <w:szCs w:val="24"/>
        </w:rPr>
      </w:pPr>
      <w:r w:rsidRPr="00404E1D">
        <w:rPr>
          <w:sz w:val="24"/>
          <w:szCs w:val="24"/>
        </w:rPr>
        <w:t>- ТОС «Уютный дворик» – в избирательном округе №8,</w:t>
      </w:r>
    </w:p>
    <w:p w:rsidR="009762A5" w:rsidRPr="00404E1D" w:rsidRDefault="009762A5" w:rsidP="009762A5">
      <w:pPr>
        <w:ind w:firstLine="709"/>
        <w:jc w:val="both"/>
        <w:rPr>
          <w:sz w:val="24"/>
          <w:szCs w:val="24"/>
        </w:rPr>
      </w:pPr>
      <w:r w:rsidRPr="00404E1D">
        <w:rPr>
          <w:sz w:val="24"/>
          <w:szCs w:val="24"/>
        </w:rPr>
        <w:t xml:space="preserve">- ТОС Уютный» – в избирательном округе №3, </w:t>
      </w:r>
    </w:p>
    <w:p w:rsidR="009762A5" w:rsidRPr="00404E1D" w:rsidRDefault="009762A5" w:rsidP="009762A5">
      <w:pPr>
        <w:ind w:firstLine="709"/>
        <w:jc w:val="both"/>
        <w:rPr>
          <w:sz w:val="24"/>
          <w:szCs w:val="24"/>
        </w:rPr>
      </w:pPr>
      <w:r w:rsidRPr="00404E1D">
        <w:rPr>
          <w:sz w:val="24"/>
          <w:szCs w:val="24"/>
        </w:rPr>
        <w:t>- ТОС «Лучезарный» – в избирательном округе №14,</w:t>
      </w:r>
    </w:p>
    <w:p w:rsidR="009762A5" w:rsidRPr="00404E1D" w:rsidRDefault="009762A5" w:rsidP="009762A5">
      <w:pPr>
        <w:ind w:firstLine="709"/>
        <w:jc w:val="both"/>
        <w:rPr>
          <w:sz w:val="24"/>
          <w:szCs w:val="24"/>
        </w:rPr>
      </w:pPr>
      <w:r w:rsidRPr="00404E1D">
        <w:rPr>
          <w:sz w:val="24"/>
          <w:szCs w:val="24"/>
        </w:rPr>
        <w:t>- ТОС «Созвездие» – в избирательном округе №16.</w:t>
      </w:r>
    </w:p>
    <w:p w:rsidR="009762A5" w:rsidRPr="00404E1D" w:rsidRDefault="009762A5" w:rsidP="009762A5">
      <w:pPr>
        <w:ind w:firstLine="709"/>
        <w:jc w:val="both"/>
        <w:rPr>
          <w:sz w:val="24"/>
          <w:szCs w:val="24"/>
        </w:rPr>
      </w:pPr>
      <w:r w:rsidRPr="00404E1D">
        <w:rPr>
          <w:sz w:val="24"/>
          <w:szCs w:val="24"/>
        </w:rPr>
        <w:t xml:space="preserve"> Сложился кадровый состав энтузиастов, определились целевые установки, направления, формы и методы работы, охватывающие основные сферы жизнедеятельности города. Это – благоустройство, жилищно-коммунальное хозяйство, социальная поддержка населения, работа с пенсионерами и молодежью, формирование здорового образа жизни, содействие общественной безопасности.</w:t>
      </w:r>
    </w:p>
    <w:p w:rsidR="009762A5" w:rsidRPr="00404E1D" w:rsidRDefault="009762A5" w:rsidP="009762A5">
      <w:pPr>
        <w:ind w:firstLine="709"/>
        <w:jc w:val="both"/>
        <w:rPr>
          <w:sz w:val="24"/>
          <w:szCs w:val="24"/>
        </w:rPr>
      </w:pPr>
      <w:r w:rsidRPr="00404E1D">
        <w:rPr>
          <w:sz w:val="24"/>
          <w:szCs w:val="24"/>
        </w:rPr>
        <w:t xml:space="preserve">С целью стимулирования развития территориального общественного самоуправления Администрацией создана инфраструктура поддержки ТОСов. На базе Центра общественных организаций ведется обучение актива ТОС. Руководители ТОСов на постоянной основе информируются о проводимых и планируемых грантовых конкурсах различного уровня. </w:t>
      </w:r>
    </w:p>
    <w:p w:rsidR="009762A5" w:rsidRPr="00404E1D" w:rsidRDefault="009762A5" w:rsidP="009762A5">
      <w:pPr>
        <w:widowControl w:val="0"/>
        <w:autoSpaceDE w:val="0"/>
        <w:ind w:firstLine="709"/>
        <w:jc w:val="both"/>
        <w:rPr>
          <w:sz w:val="24"/>
          <w:szCs w:val="24"/>
        </w:rPr>
      </w:pPr>
      <w:r w:rsidRPr="00404E1D">
        <w:rPr>
          <w:sz w:val="24"/>
          <w:szCs w:val="24"/>
        </w:rPr>
        <w:t>Администрацией города Волгодонска в рамках реализации муниципальной программы города Волгодонска «Муниципальная политика» предусмотрены меры финансовой поддержки инициатив ТОСов. По итогам конкурса социальных проектов СО НКО, проводимого Администрацией города Волгодонска в 2020 году, 2 ТОСа – ТОС «Уютный» и ТОС «Победа» – получили субсидии из местного бюджета на реализацию социально значимых проектов на общую сумму 98,7 тыс. руб</w:t>
      </w:r>
      <w:r w:rsidR="00B105BE">
        <w:rPr>
          <w:sz w:val="24"/>
          <w:szCs w:val="24"/>
        </w:rPr>
        <w:t>лей</w:t>
      </w:r>
      <w:r w:rsidRPr="00404E1D">
        <w:rPr>
          <w:sz w:val="24"/>
          <w:szCs w:val="24"/>
        </w:rPr>
        <w:t xml:space="preserve">. </w:t>
      </w:r>
    </w:p>
    <w:p w:rsidR="009762A5" w:rsidRPr="00404E1D" w:rsidRDefault="009762A5" w:rsidP="009762A5">
      <w:pPr>
        <w:widowControl w:val="0"/>
        <w:autoSpaceDE w:val="0"/>
        <w:ind w:firstLine="720"/>
        <w:jc w:val="both"/>
        <w:rPr>
          <w:rFonts w:eastAsia="Arial"/>
          <w:sz w:val="24"/>
          <w:szCs w:val="24"/>
          <w:lang w:eastAsia="ar-SA"/>
        </w:rPr>
      </w:pPr>
      <w:r w:rsidRPr="00404E1D">
        <w:rPr>
          <w:rFonts w:eastAsia="Arial"/>
          <w:sz w:val="24"/>
          <w:szCs w:val="24"/>
          <w:lang w:eastAsia="ar-SA"/>
        </w:rPr>
        <w:t>ТОСом «Уютный» в рамках реализации социального проекта «На радость детям» осуществлены работы по установке детской лавочки и песочницы на территории ТОСа                      (ул. Морская, д.92). По итогам социально значимого проекта «Красота преобразует мир!» ТОСом «Победа» благоустроена территория ТОС – забетонирована площадка, установлен поребрик, заделаны ямы, выровнены и залиты бетоном подъезды и подходы к домам, высажены декоративные кустарники и цветы.</w:t>
      </w:r>
    </w:p>
    <w:p w:rsidR="009762A5" w:rsidRPr="00404E1D" w:rsidRDefault="009762A5" w:rsidP="009762A5">
      <w:pPr>
        <w:widowControl w:val="0"/>
        <w:autoSpaceDE w:val="0"/>
        <w:ind w:firstLine="720"/>
        <w:jc w:val="both"/>
        <w:rPr>
          <w:sz w:val="24"/>
          <w:szCs w:val="24"/>
        </w:rPr>
      </w:pPr>
      <w:r w:rsidRPr="00404E1D">
        <w:rPr>
          <w:rFonts w:eastAsia="Arial"/>
          <w:sz w:val="24"/>
          <w:szCs w:val="24"/>
          <w:lang w:eastAsia="ar-SA"/>
        </w:rPr>
        <w:t>В отчетном году ТОС «Степной», ставший бронзовым призером областного этапа конкурса «Лучшее территориальное общественное самоуправление в Ростовской области» в 2019 году и получивший средства в размере 400,0 тыс. руб</w:t>
      </w:r>
      <w:r w:rsidR="00B105BE">
        <w:rPr>
          <w:rFonts w:eastAsia="Arial"/>
          <w:sz w:val="24"/>
          <w:szCs w:val="24"/>
          <w:lang w:eastAsia="ar-SA"/>
        </w:rPr>
        <w:t>лей</w:t>
      </w:r>
      <w:r w:rsidRPr="00404E1D">
        <w:rPr>
          <w:rFonts w:eastAsia="Arial"/>
          <w:sz w:val="24"/>
          <w:szCs w:val="24"/>
          <w:lang w:eastAsia="ar-SA"/>
        </w:rPr>
        <w:t xml:space="preserve">, реализовал инициативы по приобретению и установке на территории сквера избирательного округа №7 </w:t>
      </w:r>
      <w:r w:rsidRPr="00404E1D">
        <w:rPr>
          <w:sz w:val="24"/>
          <w:szCs w:val="24"/>
        </w:rPr>
        <w:t>садово-парковой мебели, выполнил работы по установке гандбольных ворот на спортивной площадке, по ремонту тротуара в районе дома №146 по ул. Пионерской; отремонтировал пешеходный переход в районе МБОУ СШ №8 «Классическая»  г. Волгодонска.</w:t>
      </w:r>
    </w:p>
    <w:p w:rsidR="009762A5" w:rsidRPr="00404E1D" w:rsidRDefault="009762A5" w:rsidP="009762A5">
      <w:pPr>
        <w:widowControl w:val="0"/>
        <w:autoSpaceDE w:val="0"/>
        <w:ind w:firstLine="720"/>
        <w:jc w:val="both"/>
        <w:rPr>
          <w:sz w:val="24"/>
          <w:szCs w:val="24"/>
        </w:rPr>
      </w:pPr>
      <w:r w:rsidRPr="00404E1D">
        <w:rPr>
          <w:sz w:val="24"/>
          <w:szCs w:val="24"/>
        </w:rPr>
        <w:t xml:space="preserve">Второй год подряд Администрацией города Волгодонска в рамках муниципальной </w:t>
      </w:r>
      <w:r w:rsidRPr="00404E1D">
        <w:rPr>
          <w:sz w:val="24"/>
          <w:szCs w:val="24"/>
        </w:rPr>
        <w:lastRenderedPageBreak/>
        <w:t xml:space="preserve">программы «Муниципальная политика» проводится муниципальный этап областного конкурса «Лучшее территориальное общественное самоуправление в Ростовской области». </w:t>
      </w:r>
    </w:p>
    <w:p w:rsidR="009762A5" w:rsidRPr="00404E1D" w:rsidRDefault="009762A5" w:rsidP="009762A5">
      <w:pPr>
        <w:ind w:firstLine="709"/>
        <w:jc w:val="both"/>
        <w:rPr>
          <w:sz w:val="24"/>
          <w:szCs w:val="24"/>
        </w:rPr>
      </w:pPr>
      <w:r w:rsidRPr="00404E1D">
        <w:rPr>
          <w:sz w:val="24"/>
          <w:szCs w:val="24"/>
        </w:rPr>
        <w:t xml:space="preserve">В 2020 году ТОСы активно приняли участие в муниципальном этапе указанного конкурса. 3 ТОСа-победителя муниципального этапа конкурса – ТОС «Вектор развития», ТОС «Счастливый», ТОС «Раздолье» – награждены сертификатами на общую сумму </w:t>
      </w:r>
      <w:r w:rsidR="003A331C">
        <w:rPr>
          <w:sz w:val="24"/>
          <w:szCs w:val="24"/>
        </w:rPr>
        <w:br/>
      </w:r>
      <w:r w:rsidRPr="00404E1D">
        <w:rPr>
          <w:sz w:val="24"/>
          <w:szCs w:val="24"/>
        </w:rPr>
        <w:t>100,0 тыс. рублей из местного бюджета на приобретение зеленых насаждений.</w:t>
      </w:r>
    </w:p>
    <w:p w:rsidR="009762A5" w:rsidRPr="00404E1D" w:rsidRDefault="009762A5" w:rsidP="009762A5">
      <w:pPr>
        <w:ind w:firstLine="709"/>
        <w:jc w:val="both"/>
        <w:rPr>
          <w:sz w:val="24"/>
          <w:szCs w:val="24"/>
        </w:rPr>
      </w:pPr>
      <w:r w:rsidRPr="00404E1D">
        <w:rPr>
          <w:sz w:val="24"/>
          <w:szCs w:val="24"/>
        </w:rPr>
        <w:t>ТОС «Вектор развития», занявший первое место в муниципальном этапе конкурса, представлял Волгодонск в региональном конкурсе, по итогам которого занял первое место и получил средства в размере 1 000,0 тыс. руб</w:t>
      </w:r>
      <w:r w:rsidR="003A331C">
        <w:rPr>
          <w:sz w:val="24"/>
          <w:szCs w:val="24"/>
        </w:rPr>
        <w:t>лей</w:t>
      </w:r>
      <w:r w:rsidRPr="00404E1D">
        <w:rPr>
          <w:sz w:val="24"/>
          <w:szCs w:val="24"/>
        </w:rPr>
        <w:t>. Указанные средства будут направлены ТОСом на благоустройство придомовой и городских территорий: установка нового остановочного павильона, ремонт пешеходной дорожки, замена урн и скамеек, обустройство автопарковочной зоны.</w:t>
      </w:r>
    </w:p>
    <w:p w:rsidR="009762A5" w:rsidRPr="00404E1D" w:rsidRDefault="009762A5" w:rsidP="009762A5">
      <w:pPr>
        <w:ind w:firstLine="709"/>
        <w:jc w:val="both"/>
        <w:rPr>
          <w:sz w:val="24"/>
          <w:szCs w:val="24"/>
        </w:rPr>
      </w:pPr>
      <w:r w:rsidRPr="00404E1D">
        <w:rPr>
          <w:sz w:val="24"/>
          <w:szCs w:val="24"/>
        </w:rPr>
        <w:t>Еще одним важным событием в развитии ТОС Волгодонска стала победа ТОС «Степной» и ТОС «Вектор развития» в конкурсе социально значимых проектов территориального общественного самоуправления «Новая территория общественного самоуправления» в муниципальных образованиях расположения атомных электростанций, впервые проводимом в 2020 году Фондом «АТР АЭС».</w:t>
      </w:r>
    </w:p>
    <w:p w:rsidR="009762A5" w:rsidRPr="00404E1D" w:rsidRDefault="009762A5" w:rsidP="009762A5">
      <w:pPr>
        <w:ind w:firstLine="709"/>
        <w:jc w:val="both"/>
        <w:rPr>
          <w:sz w:val="24"/>
          <w:szCs w:val="24"/>
        </w:rPr>
      </w:pPr>
      <w:r w:rsidRPr="00404E1D">
        <w:rPr>
          <w:sz w:val="24"/>
          <w:szCs w:val="24"/>
        </w:rPr>
        <w:t>Благодаря реализации ими социально значимых проектов «Атомному городу – новые остановки» и «Территория отдыха – Парк Победы» на общую сумму 3 952 000 руб</w:t>
      </w:r>
      <w:r w:rsidR="003A331C">
        <w:rPr>
          <w:sz w:val="24"/>
          <w:szCs w:val="24"/>
        </w:rPr>
        <w:t>лей</w:t>
      </w:r>
      <w:r w:rsidRPr="00404E1D">
        <w:rPr>
          <w:sz w:val="24"/>
          <w:szCs w:val="24"/>
        </w:rPr>
        <w:t xml:space="preserve"> грантовых средств в нашем городе удалось заменить старые остановочные павильоны на 14 новых на наиболее оживленных маршрутах и установит в МАУК «Парк Победы» 27 комплектов парковых скамей и урн.</w:t>
      </w:r>
    </w:p>
    <w:p w:rsidR="009762A5" w:rsidRPr="00404E1D" w:rsidRDefault="009762A5" w:rsidP="009762A5">
      <w:pPr>
        <w:ind w:firstLine="709"/>
        <w:jc w:val="both"/>
        <w:rPr>
          <w:sz w:val="24"/>
          <w:szCs w:val="24"/>
        </w:rPr>
      </w:pPr>
      <w:r w:rsidRPr="00404E1D">
        <w:rPr>
          <w:sz w:val="24"/>
          <w:szCs w:val="24"/>
        </w:rPr>
        <w:t>Благодаря созданию ТОСов жители на своей территории получили реальный шанс к решению самых разнообразных вопросов, активно включились в процесс обустройства не только своих двора, улицы, микрорайона, но и города.</w:t>
      </w:r>
    </w:p>
    <w:p w:rsidR="009762A5" w:rsidRPr="00404E1D" w:rsidRDefault="009762A5" w:rsidP="009762A5">
      <w:pPr>
        <w:ind w:firstLine="709"/>
        <w:jc w:val="both"/>
        <w:rPr>
          <w:sz w:val="24"/>
          <w:szCs w:val="24"/>
        </w:rPr>
      </w:pPr>
      <w:r w:rsidRPr="00404E1D">
        <w:rPr>
          <w:sz w:val="24"/>
          <w:szCs w:val="24"/>
        </w:rPr>
        <w:t>Из года в год опыт работы ТОСов показывает эффективность данной формы самоорганизации населения и наша задача и в дальнейшем поддержать рост гражданской инициативы в решении вопросов местного значения.</w:t>
      </w:r>
    </w:p>
    <w:p w:rsidR="009762A5" w:rsidRPr="00404E1D" w:rsidRDefault="009762A5" w:rsidP="009762A5">
      <w:pPr>
        <w:ind w:firstLine="709"/>
        <w:jc w:val="both"/>
        <w:rPr>
          <w:sz w:val="24"/>
          <w:szCs w:val="24"/>
        </w:rPr>
      </w:pPr>
      <w:r w:rsidRPr="00404E1D">
        <w:rPr>
          <w:sz w:val="24"/>
          <w:szCs w:val="24"/>
        </w:rPr>
        <w:t>Также активно работает городской координационный совет по развитию территориального общественного самоуправления. Советом принимаются решения по наиболее важным вопросам, определяющим вектор развития ТОС в городе: внедрение новых форм работы, оказание финансовой поддержки инициатив и многие другие.</w:t>
      </w:r>
    </w:p>
    <w:p w:rsidR="009762A5" w:rsidRPr="00404E1D" w:rsidRDefault="009762A5" w:rsidP="009762A5">
      <w:pPr>
        <w:ind w:firstLine="709"/>
        <w:jc w:val="both"/>
        <w:rPr>
          <w:sz w:val="24"/>
          <w:szCs w:val="24"/>
        </w:rPr>
      </w:pPr>
      <w:r w:rsidRPr="00404E1D">
        <w:rPr>
          <w:sz w:val="24"/>
          <w:szCs w:val="24"/>
        </w:rPr>
        <w:t>Представители ТОСов и советов общественности входят в состав совета профилактики и взаимодействуют с правоохранительными органами, принимают участие в заседаниях постоянной комиссии Волгодонской Думы по местному самоуправлению, в расширенных заседаниях коллегии Администрации города.</w:t>
      </w:r>
    </w:p>
    <w:p w:rsidR="009762A5" w:rsidRPr="00404E1D" w:rsidRDefault="009762A5" w:rsidP="009762A5">
      <w:pPr>
        <w:ind w:firstLine="709"/>
        <w:jc w:val="both"/>
        <w:rPr>
          <w:sz w:val="24"/>
          <w:szCs w:val="24"/>
          <w:u w:val="single"/>
        </w:rPr>
      </w:pPr>
      <w:r w:rsidRPr="00404E1D">
        <w:rPr>
          <w:sz w:val="24"/>
          <w:szCs w:val="24"/>
        </w:rPr>
        <w:t>В 2020 году практика работы Администрации города Волгодонска с СО НКО и ТОСами была представлена для участия в конкурсе «Лучшее муниципальное образование по организации информационного взаимодействия с населением», проводимого Ассоциацией «Совет муниципальных образований Ростовской области». По итогам конкурса муниципальное образование «Город Волгодонск» заняло I место в номинации «Лучшее муниципальное образование по организации информационного взаимодействия с населением».</w:t>
      </w:r>
    </w:p>
    <w:p w:rsidR="00CE788E" w:rsidRPr="00404E1D" w:rsidRDefault="00CE788E" w:rsidP="009762A5">
      <w:pPr>
        <w:ind w:firstLine="709"/>
        <w:jc w:val="center"/>
        <w:rPr>
          <w:b/>
          <w:sz w:val="24"/>
          <w:szCs w:val="24"/>
          <w:u w:val="single"/>
        </w:rPr>
      </w:pPr>
    </w:p>
    <w:p w:rsidR="009762A5" w:rsidRPr="00404E1D" w:rsidRDefault="009762A5" w:rsidP="009762A5">
      <w:pPr>
        <w:ind w:firstLine="709"/>
        <w:jc w:val="center"/>
        <w:rPr>
          <w:b/>
          <w:sz w:val="24"/>
          <w:szCs w:val="24"/>
        </w:rPr>
      </w:pPr>
      <w:r w:rsidRPr="00404E1D">
        <w:rPr>
          <w:b/>
          <w:sz w:val="24"/>
          <w:szCs w:val="24"/>
          <w:u w:val="single"/>
        </w:rPr>
        <w:t>Реализация проектов инициативного бюджетирования</w:t>
      </w:r>
    </w:p>
    <w:p w:rsidR="009762A5" w:rsidRPr="00404E1D" w:rsidRDefault="009762A5" w:rsidP="009762A5">
      <w:pPr>
        <w:ind w:firstLine="709"/>
        <w:jc w:val="center"/>
        <w:rPr>
          <w:b/>
          <w:sz w:val="24"/>
          <w:szCs w:val="24"/>
        </w:rPr>
      </w:pPr>
    </w:p>
    <w:p w:rsidR="009762A5" w:rsidRPr="00404E1D" w:rsidRDefault="009762A5" w:rsidP="009762A5">
      <w:pPr>
        <w:ind w:firstLine="709"/>
        <w:jc w:val="both"/>
        <w:rPr>
          <w:sz w:val="24"/>
          <w:szCs w:val="24"/>
        </w:rPr>
      </w:pPr>
      <w:r w:rsidRPr="00404E1D">
        <w:rPr>
          <w:sz w:val="24"/>
          <w:szCs w:val="24"/>
        </w:rPr>
        <w:t xml:space="preserve">В рамках Губернаторского проекта «СДЕЛАЕМ ВМЕСТЕ» с 2019 года муниципальной комиссией города Волгодонска ведется ежегодный отбор проектов инициативного бюджетирования. </w:t>
      </w:r>
    </w:p>
    <w:p w:rsidR="009762A5" w:rsidRPr="00404E1D" w:rsidRDefault="009762A5" w:rsidP="009762A5">
      <w:pPr>
        <w:ind w:firstLine="709"/>
        <w:jc w:val="both"/>
        <w:rPr>
          <w:sz w:val="24"/>
          <w:szCs w:val="24"/>
        </w:rPr>
      </w:pPr>
      <w:r w:rsidRPr="00404E1D">
        <w:rPr>
          <w:sz w:val="24"/>
          <w:szCs w:val="24"/>
        </w:rPr>
        <w:t xml:space="preserve">По итогам 2020 года 6 проектов, прошедших в 2019 году муниципальный, региональный отборы и получившие финансирование из областного и местных бюджетов, успешно реализованы:  </w:t>
      </w:r>
    </w:p>
    <w:p w:rsidR="009762A5" w:rsidRPr="00404E1D" w:rsidRDefault="009762A5" w:rsidP="009762A5">
      <w:pPr>
        <w:ind w:firstLine="709"/>
        <w:jc w:val="both"/>
        <w:rPr>
          <w:sz w:val="24"/>
          <w:szCs w:val="24"/>
        </w:rPr>
      </w:pPr>
      <w:r w:rsidRPr="00404E1D">
        <w:rPr>
          <w:sz w:val="24"/>
          <w:szCs w:val="24"/>
        </w:rPr>
        <w:t>1</w:t>
      </w:r>
      <w:r w:rsidR="003A331C">
        <w:rPr>
          <w:sz w:val="24"/>
          <w:szCs w:val="24"/>
        </w:rPr>
        <w:t>.</w:t>
      </w:r>
      <w:r w:rsidRPr="00404E1D">
        <w:rPr>
          <w:sz w:val="24"/>
          <w:szCs w:val="24"/>
        </w:rPr>
        <w:t xml:space="preserve"> «Мобильная «Детско-юношеская автошкола» Академия дорожной безопасности» на базе Автогородка Учебно-тренировочного комплекса», расположенного по адресу: </w:t>
      </w:r>
      <w:r w:rsidR="003A331C">
        <w:rPr>
          <w:sz w:val="24"/>
          <w:szCs w:val="24"/>
        </w:rPr>
        <w:t>г.Волгодонск, ул. Весенняя, 1».</w:t>
      </w:r>
    </w:p>
    <w:p w:rsidR="009762A5" w:rsidRPr="00404E1D" w:rsidRDefault="009762A5" w:rsidP="009762A5">
      <w:pPr>
        <w:ind w:firstLine="709"/>
        <w:jc w:val="both"/>
        <w:rPr>
          <w:sz w:val="24"/>
          <w:szCs w:val="24"/>
        </w:rPr>
      </w:pPr>
      <w:r w:rsidRPr="00404E1D">
        <w:rPr>
          <w:sz w:val="24"/>
          <w:szCs w:val="24"/>
        </w:rPr>
        <w:t>2</w:t>
      </w:r>
      <w:r w:rsidR="003A331C">
        <w:rPr>
          <w:sz w:val="24"/>
          <w:szCs w:val="24"/>
        </w:rPr>
        <w:t>.</w:t>
      </w:r>
      <w:r w:rsidRPr="00404E1D">
        <w:rPr>
          <w:sz w:val="24"/>
          <w:szCs w:val="24"/>
        </w:rPr>
        <w:t xml:space="preserve"> </w:t>
      </w:r>
      <w:r w:rsidRPr="00EB5685">
        <w:rPr>
          <w:sz w:val="24"/>
          <w:szCs w:val="24"/>
        </w:rPr>
        <w:t>«Центр культуры «Дружбы народов», расположенный по адресу:</w:t>
      </w:r>
      <w:r w:rsidR="00EB5685" w:rsidRPr="00EB5685">
        <w:rPr>
          <w:sz w:val="24"/>
          <w:szCs w:val="24"/>
        </w:rPr>
        <w:t xml:space="preserve"> г. Волгодонск, ул.</w:t>
      </w:r>
      <w:r w:rsidR="00EB5685">
        <w:rPr>
          <w:sz w:val="24"/>
          <w:szCs w:val="24"/>
        </w:rPr>
        <w:t>Центральная, 46».</w:t>
      </w:r>
    </w:p>
    <w:p w:rsidR="009762A5" w:rsidRPr="00404E1D" w:rsidRDefault="009762A5" w:rsidP="009762A5">
      <w:pPr>
        <w:ind w:firstLine="709"/>
        <w:jc w:val="both"/>
        <w:rPr>
          <w:sz w:val="24"/>
          <w:szCs w:val="24"/>
        </w:rPr>
      </w:pPr>
      <w:r w:rsidRPr="00404E1D">
        <w:rPr>
          <w:sz w:val="24"/>
          <w:szCs w:val="24"/>
        </w:rPr>
        <w:lastRenderedPageBreak/>
        <w:t>3</w:t>
      </w:r>
      <w:r w:rsidR="00EB5685">
        <w:rPr>
          <w:sz w:val="24"/>
          <w:szCs w:val="24"/>
        </w:rPr>
        <w:t>.</w:t>
      </w:r>
      <w:r w:rsidRPr="00404E1D">
        <w:rPr>
          <w:sz w:val="24"/>
          <w:szCs w:val="24"/>
        </w:rPr>
        <w:t xml:space="preserve"> «Поликлиника начинается с регистратуры» – создание открытой регистратуры МУЗ «ГП №3», расположенной по адресу: г. Волгодонск, ул. Энтузиастов, 12»</w:t>
      </w:r>
      <w:r w:rsidR="00EB5685">
        <w:rPr>
          <w:sz w:val="24"/>
          <w:szCs w:val="24"/>
        </w:rPr>
        <w:t>.</w:t>
      </w:r>
    </w:p>
    <w:p w:rsidR="009762A5" w:rsidRPr="00404E1D" w:rsidRDefault="009762A5" w:rsidP="009762A5">
      <w:pPr>
        <w:ind w:firstLine="709"/>
        <w:jc w:val="both"/>
        <w:rPr>
          <w:sz w:val="24"/>
          <w:szCs w:val="24"/>
        </w:rPr>
      </w:pPr>
      <w:r w:rsidRPr="00404E1D">
        <w:rPr>
          <w:sz w:val="24"/>
          <w:szCs w:val="24"/>
        </w:rPr>
        <w:t>4</w:t>
      </w:r>
      <w:r w:rsidR="00EB5685">
        <w:rPr>
          <w:sz w:val="24"/>
          <w:szCs w:val="24"/>
        </w:rPr>
        <w:t>.</w:t>
      </w:r>
      <w:r w:rsidRPr="00404E1D">
        <w:rPr>
          <w:sz w:val="24"/>
          <w:szCs w:val="24"/>
        </w:rPr>
        <w:t xml:space="preserve"> «Благоустройство сквера и памятника генералу Бакланову Я.П., расположенных по адресу: г. Волгодонск, 176,5 м. юго-западнее угла здания ул. Весенняя, 56»</w:t>
      </w:r>
      <w:r w:rsidR="00EB5685">
        <w:rPr>
          <w:sz w:val="24"/>
          <w:szCs w:val="24"/>
        </w:rPr>
        <w:t>.</w:t>
      </w:r>
    </w:p>
    <w:p w:rsidR="009762A5" w:rsidRPr="00404E1D" w:rsidRDefault="009762A5" w:rsidP="009762A5">
      <w:pPr>
        <w:ind w:firstLine="709"/>
        <w:jc w:val="both"/>
        <w:rPr>
          <w:sz w:val="24"/>
          <w:szCs w:val="24"/>
        </w:rPr>
      </w:pPr>
      <w:r w:rsidRPr="00404E1D">
        <w:rPr>
          <w:sz w:val="24"/>
          <w:szCs w:val="24"/>
        </w:rPr>
        <w:t>5</w:t>
      </w:r>
      <w:r w:rsidR="00EB5685">
        <w:rPr>
          <w:sz w:val="24"/>
          <w:szCs w:val="24"/>
        </w:rPr>
        <w:t>.</w:t>
      </w:r>
      <w:r w:rsidRPr="00404E1D">
        <w:rPr>
          <w:sz w:val="24"/>
          <w:szCs w:val="24"/>
        </w:rPr>
        <w:t xml:space="preserve"> «Благоустройство территории сквера «Юность», расположенного по адресу: г.Волгодонск, ул. Пушкина, 1»</w:t>
      </w:r>
      <w:r w:rsidR="00EB5685">
        <w:rPr>
          <w:sz w:val="24"/>
          <w:szCs w:val="24"/>
        </w:rPr>
        <w:t>.</w:t>
      </w:r>
    </w:p>
    <w:p w:rsidR="009762A5" w:rsidRPr="00404E1D" w:rsidRDefault="009762A5" w:rsidP="009762A5">
      <w:pPr>
        <w:tabs>
          <w:tab w:val="left" w:pos="1222"/>
        </w:tabs>
        <w:ind w:firstLine="709"/>
        <w:jc w:val="both"/>
        <w:rPr>
          <w:sz w:val="24"/>
          <w:szCs w:val="24"/>
        </w:rPr>
      </w:pPr>
      <w:r w:rsidRPr="00404E1D">
        <w:rPr>
          <w:sz w:val="24"/>
          <w:szCs w:val="24"/>
        </w:rPr>
        <w:t>6</w:t>
      </w:r>
      <w:r w:rsidR="00EB5685">
        <w:rPr>
          <w:sz w:val="24"/>
          <w:szCs w:val="24"/>
        </w:rPr>
        <w:t>.</w:t>
      </w:r>
      <w:r w:rsidRPr="00404E1D">
        <w:rPr>
          <w:sz w:val="24"/>
          <w:szCs w:val="24"/>
        </w:rPr>
        <w:t xml:space="preserve"> «Оборудование многофункционального молодежного центра на базе библиотеки №9 им. В.В. Карпенко МУК «Централизованная библиотечная система», расположенной по адресу: г. Волгодонск, ул. Ленина, 124».</w:t>
      </w:r>
    </w:p>
    <w:p w:rsidR="009762A5" w:rsidRPr="00404E1D" w:rsidRDefault="009762A5" w:rsidP="009762A5">
      <w:pPr>
        <w:tabs>
          <w:tab w:val="left" w:pos="1222"/>
        </w:tabs>
        <w:ind w:firstLine="709"/>
        <w:jc w:val="both"/>
        <w:rPr>
          <w:sz w:val="24"/>
          <w:szCs w:val="24"/>
        </w:rPr>
      </w:pPr>
      <w:r w:rsidRPr="00404E1D">
        <w:rPr>
          <w:sz w:val="24"/>
          <w:szCs w:val="24"/>
        </w:rPr>
        <w:t>В общей сложности на их реализацию из областного бюджета было выделено 11 323 000 руб</w:t>
      </w:r>
      <w:r w:rsidR="00B00E58">
        <w:rPr>
          <w:sz w:val="24"/>
          <w:szCs w:val="24"/>
        </w:rPr>
        <w:t>лей</w:t>
      </w:r>
      <w:r w:rsidRPr="00404E1D">
        <w:rPr>
          <w:sz w:val="24"/>
          <w:szCs w:val="24"/>
        </w:rPr>
        <w:t>, 2 853 734 руб</w:t>
      </w:r>
      <w:r w:rsidR="00B00E58">
        <w:rPr>
          <w:sz w:val="24"/>
          <w:szCs w:val="24"/>
        </w:rPr>
        <w:t>лей</w:t>
      </w:r>
      <w:r w:rsidRPr="00404E1D">
        <w:rPr>
          <w:sz w:val="24"/>
          <w:szCs w:val="24"/>
        </w:rPr>
        <w:t xml:space="preserve"> – из местного. Проекты поддержали жители и городские предприятия – привлечено 1 098 000 руб</w:t>
      </w:r>
      <w:r w:rsidR="00B00E58">
        <w:rPr>
          <w:sz w:val="24"/>
          <w:szCs w:val="24"/>
        </w:rPr>
        <w:t>лей</w:t>
      </w:r>
      <w:r w:rsidRPr="00404E1D">
        <w:rPr>
          <w:sz w:val="24"/>
          <w:szCs w:val="24"/>
        </w:rPr>
        <w:t xml:space="preserve"> инициативных платежей. </w:t>
      </w:r>
    </w:p>
    <w:p w:rsidR="009762A5" w:rsidRPr="00404E1D" w:rsidRDefault="009762A5" w:rsidP="009762A5">
      <w:pPr>
        <w:tabs>
          <w:tab w:val="left" w:pos="1222"/>
        </w:tabs>
        <w:ind w:firstLine="709"/>
        <w:jc w:val="both"/>
        <w:rPr>
          <w:sz w:val="24"/>
          <w:szCs w:val="24"/>
        </w:rPr>
      </w:pPr>
      <w:r w:rsidRPr="00404E1D">
        <w:rPr>
          <w:sz w:val="24"/>
          <w:szCs w:val="24"/>
        </w:rPr>
        <w:t xml:space="preserve">По итогам реализации указанных проектов: приобретены школьный автобус, </w:t>
      </w:r>
      <w:r w:rsidRPr="00B00E58">
        <w:rPr>
          <w:sz w:val="24"/>
          <w:szCs w:val="24"/>
        </w:rPr>
        <w:t>микроавтомобили карт,</w:t>
      </w:r>
      <w:r w:rsidRPr="00404E1D">
        <w:rPr>
          <w:sz w:val="24"/>
          <w:szCs w:val="24"/>
        </w:rPr>
        <w:t xml:space="preserve"> электромобили, интерактивный велотренажер Пилот-1» на основе системы виртуальной реальности, мобильный светофор, шлемы и комплект безопасной езды «Защита» (наколенники, налокотники), комплекты для практических занятий детей в «Мобильной «Детско-юношеская автошкола» на базе МБУ ДО «Станция юных техников»; на базе МАУК ДК «Октябрь» (ул. Центральная, 46) создан «Центр культуры «Дружбы народов»: проведен ремонт помещения, заменено кровельное покрытие, газовое оборудование, система отопления, установлено ограждение территории, подготовлен выставочный зал с размещение выставочных композиций и информации о </w:t>
      </w:r>
      <w:r w:rsidRPr="00404E1D">
        <w:rPr>
          <w:bCs/>
          <w:sz w:val="24"/>
          <w:szCs w:val="24"/>
        </w:rPr>
        <w:t xml:space="preserve">народах республик бывшего СССР, представители которых проживают на территории города Волгодонска и Ростовской области; осуществлен капитальный ремонт регистратуры </w:t>
      </w:r>
      <w:r w:rsidRPr="00404E1D">
        <w:rPr>
          <w:sz w:val="24"/>
          <w:szCs w:val="24"/>
        </w:rPr>
        <w:t xml:space="preserve">МУЗ «ГП №3» (ул. Энтузиастов, 12) с установкой </w:t>
      </w:r>
      <w:r w:rsidRPr="00404E1D">
        <w:rPr>
          <w:bCs/>
          <w:sz w:val="24"/>
          <w:szCs w:val="24"/>
        </w:rPr>
        <w:t xml:space="preserve">видеостены и внедрением </w:t>
      </w:r>
      <w:r w:rsidRPr="00404E1D">
        <w:rPr>
          <w:sz w:val="24"/>
          <w:szCs w:val="24"/>
        </w:rPr>
        <w:t>программно-аппаратного комплекса автоматизированной системы управления электронной очередью, установлена новая мебель</w:t>
      </w:r>
      <w:r w:rsidRPr="00404E1D">
        <w:rPr>
          <w:bCs/>
          <w:sz w:val="24"/>
          <w:szCs w:val="24"/>
        </w:rPr>
        <w:t xml:space="preserve">; проведены </w:t>
      </w:r>
      <w:r w:rsidRPr="00404E1D">
        <w:rPr>
          <w:sz w:val="24"/>
          <w:szCs w:val="24"/>
        </w:rPr>
        <w:t>ремонтные  работы по укладке плитки, подпорных стен, заменены лавочки и  урны в сквере им. казачьего генерала Бакланова</w:t>
      </w:r>
      <w:r w:rsidR="00762485">
        <w:rPr>
          <w:sz w:val="24"/>
          <w:szCs w:val="24"/>
        </w:rPr>
        <w:t> </w:t>
      </w:r>
      <w:r w:rsidRPr="00404E1D">
        <w:rPr>
          <w:sz w:val="24"/>
          <w:szCs w:val="24"/>
        </w:rPr>
        <w:t>Я.П.; осуществлены работы по устройству терренкурных маршрутов, ремонту фонтана и разбивке цветников в сквере «Юность»; приобретены современное проекционное, звуковое и офисное оборудование, мобильная мебель для обустройства молодежного центра на базе библиотеки №9 им. В.В. Карпенко МУК «Централизованная библиотечная система».</w:t>
      </w:r>
    </w:p>
    <w:p w:rsidR="009762A5" w:rsidRPr="00404E1D" w:rsidRDefault="009762A5" w:rsidP="009762A5">
      <w:pPr>
        <w:widowControl w:val="0"/>
        <w:ind w:firstLine="709"/>
        <w:jc w:val="both"/>
        <w:rPr>
          <w:sz w:val="24"/>
          <w:szCs w:val="24"/>
        </w:rPr>
      </w:pPr>
      <w:r w:rsidRPr="00404E1D">
        <w:rPr>
          <w:sz w:val="24"/>
          <w:szCs w:val="24"/>
        </w:rPr>
        <w:t xml:space="preserve">В июле 2020 года, после объявления второго этапа реализации Губернаторского проекта «СДЕЛАЕМ ВМЕСТЕ», жители города, как и в прошлом году, активно выступили с новыми инициативами. Победителями регионального отбора стали следующие 6 инициативных проектов: </w:t>
      </w:r>
    </w:p>
    <w:p w:rsidR="009762A5" w:rsidRPr="00404E1D" w:rsidRDefault="009762A5" w:rsidP="009762A5">
      <w:pPr>
        <w:widowControl w:val="0"/>
        <w:ind w:firstLine="709"/>
        <w:jc w:val="both"/>
        <w:rPr>
          <w:sz w:val="24"/>
          <w:szCs w:val="24"/>
        </w:rPr>
      </w:pPr>
      <w:r w:rsidRPr="00404E1D">
        <w:rPr>
          <w:sz w:val="24"/>
          <w:szCs w:val="24"/>
        </w:rPr>
        <w:t>1</w:t>
      </w:r>
      <w:r w:rsidR="00762485">
        <w:rPr>
          <w:sz w:val="24"/>
          <w:szCs w:val="24"/>
        </w:rPr>
        <w:t>.</w:t>
      </w:r>
      <w:r w:rsidRPr="00404E1D">
        <w:rPr>
          <w:sz w:val="24"/>
          <w:szCs w:val="24"/>
        </w:rPr>
        <w:t xml:space="preserve"> «Благоустройство территории площадки – скейт-парка, находящегося по адресу: г.Волгодонск, ул. Маршала Кошевого, 3 б»</w:t>
      </w:r>
      <w:r w:rsidR="00762485">
        <w:rPr>
          <w:sz w:val="24"/>
          <w:szCs w:val="24"/>
        </w:rPr>
        <w:t>.</w:t>
      </w:r>
    </w:p>
    <w:p w:rsidR="009762A5" w:rsidRPr="00404E1D" w:rsidRDefault="009762A5" w:rsidP="009762A5">
      <w:pPr>
        <w:widowControl w:val="0"/>
        <w:ind w:firstLine="709"/>
        <w:jc w:val="both"/>
        <w:rPr>
          <w:sz w:val="24"/>
          <w:szCs w:val="24"/>
        </w:rPr>
      </w:pPr>
      <w:r w:rsidRPr="00404E1D">
        <w:rPr>
          <w:sz w:val="24"/>
          <w:szCs w:val="24"/>
        </w:rPr>
        <w:t>2</w:t>
      </w:r>
      <w:r w:rsidR="00762485">
        <w:rPr>
          <w:sz w:val="24"/>
          <w:szCs w:val="24"/>
        </w:rPr>
        <w:t>.</w:t>
      </w:r>
      <w:r w:rsidRPr="00404E1D">
        <w:rPr>
          <w:sz w:val="24"/>
          <w:szCs w:val="24"/>
        </w:rPr>
        <w:t xml:space="preserve"> «Устройство поливочной системы футбольного пол</w:t>
      </w:r>
      <w:r w:rsidR="00762485">
        <w:rPr>
          <w:sz w:val="24"/>
          <w:szCs w:val="24"/>
        </w:rPr>
        <w:t>я стадиона «Труд» по адресу: г.Волгодонск, пер. Донской, 1».</w:t>
      </w:r>
    </w:p>
    <w:p w:rsidR="009762A5" w:rsidRPr="00404E1D" w:rsidRDefault="009762A5" w:rsidP="009762A5">
      <w:pPr>
        <w:widowControl w:val="0"/>
        <w:ind w:firstLine="709"/>
        <w:jc w:val="both"/>
        <w:rPr>
          <w:sz w:val="24"/>
          <w:szCs w:val="24"/>
        </w:rPr>
      </w:pPr>
      <w:r w:rsidRPr="00404E1D">
        <w:rPr>
          <w:sz w:val="24"/>
          <w:szCs w:val="24"/>
        </w:rPr>
        <w:t>3</w:t>
      </w:r>
      <w:r w:rsidR="00762485">
        <w:rPr>
          <w:sz w:val="24"/>
          <w:szCs w:val="24"/>
        </w:rPr>
        <w:t>.</w:t>
      </w:r>
      <w:r w:rsidRPr="00404E1D">
        <w:rPr>
          <w:sz w:val="24"/>
          <w:szCs w:val="24"/>
        </w:rPr>
        <w:t xml:space="preserve"> «Выполнение работ по объекту «Цифровая школа по внедрению системы автоматического контроля доступа и безопасного пребывания в здании муниципального бюджетного общеобразовательного учреждения средней школе №21 г. Волгодонска по адресу: г.Волгодонск, просп. Мира, д. 16 (установка системы контроля доступа и электронной столовой, ремонт кровли)» для МБОУ СШ № 21 г.Волгодонска»</w:t>
      </w:r>
      <w:r w:rsidR="00762485">
        <w:rPr>
          <w:sz w:val="24"/>
          <w:szCs w:val="24"/>
        </w:rPr>
        <w:t>.</w:t>
      </w:r>
    </w:p>
    <w:p w:rsidR="009762A5" w:rsidRPr="00404E1D" w:rsidRDefault="009762A5" w:rsidP="009762A5">
      <w:pPr>
        <w:ind w:firstLine="709"/>
        <w:jc w:val="both"/>
        <w:rPr>
          <w:sz w:val="24"/>
          <w:szCs w:val="24"/>
        </w:rPr>
      </w:pPr>
      <w:r w:rsidRPr="00404E1D">
        <w:rPr>
          <w:sz w:val="24"/>
          <w:szCs w:val="24"/>
        </w:rPr>
        <w:t>4</w:t>
      </w:r>
      <w:r w:rsidR="00762485">
        <w:rPr>
          <w:sz w:val="24"/>
          <w:szCs w:val="24"/>
        </w:rPr>
        <w:t>.</w:t>
      </w:r>
      <w:r w:rsidRPr="00404E1D">
        <w:rPr>
          <w:sz w:val="24"/>
          <w:szCs w:val="24"/>
        </w:rPr>
        <w:t xml:space="preserve"> «Доступная регистратура» – создание открытой регистратуры в МУЗ «Городская поликлиника №3» (филиал №2) по адресу: г. Волгодонск, ул. Ленина, 106»</w:t>
      </w:r>
      <w:r w:rsidR="00762485">
        <w:rPr>
          <w:sz w:val="24"/>
          <w:szCs w:val="24"/>
        </w:rPr>
        <w:t>.</w:t>
      </w:r>
    </w:p>
    <w:p w:rsidR="009762A5" w:rsidRPr="00404E1D" w:rsidRDefault="009762A5" w:rsidP="009762A5">
      <w:pPr>
        <w:tabs>
          <w:tab w:val="left" w:pos="1032"/>
        </w:tabs>
        <w:ind w:firstLine="709"/>
        <w:jc w:val="both"/>
        <w:rPr>
          <w:sz w:val="24"/>
          <w:szCs w:val="24"/>
        </w:rPr>
      </w:pPr>
      <w:r w:rsidRPr="00404E1D">
        <w:rPr>
          <w:sz w:val="24"/>
          <w:szCs w:val="24"/>
        </w:rPr>
        <w:t>5</w:t>
      </w:r>
      <w:r w:rsidR="00762485">
        <w:rPr>
          <w:sz w:val="24"/>
          <w:szCs w:val="24"/>
        </w:rPr>
        <w:t>.</w:t>
      </w:r>
      <w:r w:rsidRPr="00404E1D">
        <w:rPr>
          <w:sz w:val="24"/>
          <w:szCs w:val="24"/>
        </w:rPr>
        <w:t xml:space="preserve"> «Благоустройство Экологического сквера Общественной палаты города Волгодонска – городской набережной по адресу: г. Волгодонск, нечетная сторона ул. Весенней, в 150 м северо-западнее западного угла ограждения комплекса строений по улице Весенней, 60»</w:t>
      </w:r>
      <w:r w:rsidR="00762485">
        <w:rPr>
          <w:sz w:val="24"/>
          <w:szCs w:val="24"/>
        </w:rPr>
        <w:t>.</w:t>
      </w:r>
    </w:p>
    <w:p w:rsidR="009762A5" w:rsidRPr="00404E1D" w:rsidRDefault="009762A5" w:rsidP="009762A5">
      <w:pPr>
        <w:tabs>
          <w:tab w:val="left" w:pos="1032"/>
        </w:tabs>
        <w:ind w:firstLine="709"/>
        <w:jc w:val="both"/>
        <w:rPr>
          <w:sz w:val="24"/>
          <w:szCs w:val="24"/>
        </w:rPr>
      </w:pPr>
      <w:r w:rsidRPr="00404E1D">
        <w:rPr>
          <w:sz w:val="24"/>
          <w:szCs w:val="24"/>
        </w:rPr>
        <w:t>6</w:t>
      </w:r>
      <w:r w:rsidR="00762485">
        <w:rPr>
          <w:sz w:val="24"/>
          <w:szCs w:val="24"/>
        </w:rPr>
        <w:t>.</w:t>
      </w:r>
      <w:r w:rsidRPr="00404E1D">
        <w:rPr>
          <w:sz w:val="24"/>
          <w:szCs w:val="24"/>
        </w:rPr>
        <w:t xml:space="preserve"> «Выборочный капитальный ремонт многофункционального помещения </w:t>
      </w:r>
      <w:r w:rsidR="00762485">
        <w:rPr>
          <w:sz w:val="24"/>
          <w:szCs w:val="24"/>
        </w:rPr>
        <w:br/>
      </w:r>
      <w:r w:rsidRPr="00404E1D">
        <w:rPr>
          <w:sz w:val="24"/>
          <w:szCs w:val="24"/>
        </w:rPr>
        <w:t>МАУК ДК «Октябрь» по адресу: г. Волгодонск, ул. Ленина, 56».</w:t>
      </w:r>
    </w:p>
    <w:p w:rsidR="009762A5" w:rsidRPr="00404E1D" w:rsidRDefault="009762A5" w:rsidP="009762A5">
      <w:pPr>
        <w:tabs>
          <w:tab w:val="left" w:pos="1032"/>
        </w:tabs>
        <w:ind w:firstLine="709"/>
        <w:jc w:val="both"/>
        <w:rPr>
          <w:sz w:val="24"/>
          <w:szCs w:val="24"/>
        </w:rPr>
      </w:pPr>
      <w:r w:rsidRPr="00404E1D">
        <w:rPr>
          <w:sz w:val="24"/>
          <w:szCs w:val="24"/>
        </w:rPr>
        <w:t>Названные проекты получили финансирование: из средств областного бюджета – 11 481 000 руб</w:t>
      </w:r>
      <w:r w:rsidR="00762485">
        <w:rPr>
          <w:sz w:val="24"/>
          <w:szCs w:val="24"/>
        </w:rPr>
        <w:t>лей</w:t>
      </w:r>
      <w:r w:rsidRPr="00404E1D">
        <w:rPr>
          <w:sz w:val="24"/>
          <w:szCs w:val="24"/>
        </w:rPr>
        <w:t>, из средств местного бюджета – 2 743 730 руб</w:t>
      </w:r>
      <w:r w:rsidR="00762485">
        <w:rPr>
          <w:sz w:val="24"/>
          <w:szCs w:val="24"/>
        </w:rPr>
        <w:t>лей</w:t>
      </w:r>
      <w:r w:rsidRPr="00404E1D">
        <w:rPr>
          <w:sz w:val="24"/>
          <w:szCs w:val="24"/>
        </w:rPr>
        <w:t>, из средств инициативных платежей – 1 042 990 руб</w:t>
      </w:r>
      <w:r w:rsidR="00762485">
        <w:rPr>
          <w:sz w:val="24"/>
          <w:szCs w:val="24"/>
        </w:rPr>
        <w:t>лей</w:t>
      </w:r>
      <w:r w:rsidRPr="00404E1D">
        <w:rPr>
          <w:sz w:val="24"/>
          <w:szCs w:val="24"/>
        </w:rPr>
        <w:t xml:space="preserve"> и будут реализованы до конца 2021 года.</w:t>
      </w:r>
    </w:p>
    <w:p w:rsidR="009762A5" w:rsidRDefault="009762A5" w:rsidP="009762A5">
      <w:pPr>
        <w:ind w:firstLine="709"/>
        <w:jc w:val="center"/>
        <w:rPr>
          <w:b/>
          <w:sz w:val="24"/>
          <w:szCs w:val="24"/>
          <w:u w:val="single"/>
        </w:rPr>
      </w:pPr>
    </w:p>
    <w:p w:rsidR="00762485" w:rsidRDefault="00762485" w:rsidP="009762A5">
      <w:pPr>
        <w:ind w:firstLine="709"/>
        <w:jc w:val="center"/>
        <w:rPr>
          <w:b/>
          <w:sz w:val="24"/>
          <w:szCs w:val="24"/>
          <w:u w:val="single"/>
        </w:rPr>
      </w:pPr>
    </w:p>
    <w:p w:rsidR="00762485" w:rsidRDefault="00762485" w:rsidP="009762A5">
      <w:pPr>
        <w:ind w:firstLine="709"/>
        <w:jc w:val="center"/>
        <w:rPr>
          <w:b/>
          <w:sz w:val="24"/>
          <w:szCs w:val="24"/>
          <w:u w:val="single"/>
        </w:rPr>
      </w:pPr>
    </w:p>
    <w:p w:rsidR="00762485" w:rsidRPr="00404E1D" w:rsidRDefault="00762485" w:rsidP="009762A5">
      <w:pPr>
        <w:ind w:firstLine="709"/>
        <w:jc w:val="center"/>
        <w:rPr>
          <w:b/>
          <w:sz w:val="24"/>
          <w:szCs w:val="24"/>
          <w:u w:val="single"/>
        </w:rPr>
      </w:pPr>
    </w:p>
    <w:p w:rsidR="009A481F" w:rsidRPr="00404E1D" w:rsidRDefault="009A481F" w:rsidP="009A481F">
      <w:pPr>
        <w:jc w:val="center"/>
        <w:rPr>
          <w:b/>
          <w:sz w:val="24"/>
          <w:szCs w:val="24"/>
          <w:u w:val="single"/>
        </w:rPr>
      </w:pPr>
      <w:r w:rsidRPr="00404E1D">
        <w:rPr>
          <w:b/>
          <w:sz w:val="24"/>
          <w:szCs w:val="24"/>
          <w:u w:val="single"/>
        </w:rPr>
        <w:lastRenderedPageBreak/>
        <w:t xml:space="preserve">Обеспечение условий для развития на территории города Волгодонска </w:t>
      </w:r>
    </w:p>
    <w:p w:rsidR="009A481F" w:rsidRPr="00404E1D" w:rsidRDefault="009A481F" w:rsidP="009A481F">
      <w:pPr>
        <w:jc w:val="center"/>
        <w:rPr>
          <w:b/>
          <w:sz w:val="24"/>
          <w:szCs w:val="24"/>
          <w:u w:val="single"/>
        </w:rPr>
      </w:pPr>
      <w:r w:rsidRPr="00404E1D">
        <w:rPr>
          <w:b/>
          <w:sz w:val="24"/>
          <w:szCs w:val="24"/>
          <w:u w:val="single"/>
        </w:rPr>
        <w:t>физической культуры и массового спорта</w:t>
      </w:r>
    </w:p>
    <w:p w:rsidR="009A481F" w:rsidRPr="00404E1D" w:rsidRDefault="009A481F" w:rsidP="009A481F">
      <w:pPr>
        <w:jc w:val="center"/>
        <w:rPr>
          <w:b/>
          <w:sz w:val="24"/>
          <w:szCs w:val="24"/>
          <w:u w:val="single"/>
        </w:rPr>
      </w:pPr>
    </w:p>
    <w:p w:rsidR="009A481F" w:rsidRPr="00404E1D" w:rsidRDefault="009A481F" w:rsidP="009A481F">
      <w:pPr>
        <w:ind w:firstLine="708"/>
        <w:jc w:val="both"/>
        <w:rPr>
          <w:sz w:val="24"/>
          <w:szCs w:val="24"/>
        </w:rPr>
      </w:pPr>
      <w:r w:rsidRPr="00404E1D">
        <w:rPr>
          <w:sz w:val="24"/>
          <w:szCs w:val="24"/>
        </w:rPr>
        <w:t xml:space="preserve">Физическая культура и спорт играют особую роль в жизни человека, выполняя одновременно оздоровительную, воспитательную, соревновательную и имиджевую функции. На протяжении многих лет город Волгодонск занимает лидирующие позиции среди городов Ростовской области по развитию физической культуры и спорта. </w:t>
      </w:r>
    </w:p>
    <w:p w:rsidR="009A481F" w:rsidRPr="00404E1D" w:rsidRDefault="009A481F" w:rsidP="009A481F">
      <w:pPr>
        <w:ind w:firstLine="708"/>
        <w:jc w:val="both"/>
        <w:rPr>
          <w:sz w:val="24"/>
          <w:szCs w:val="24"/>
        </w:rPr>
      </w:pPr>
      <w:r w:rsidRPr="00404E1D">
        <w:rPr>
          <w:sz w:val="24"/>
          <w:szCs w:val="24"/>
        </w:rPr>
        <w:t>Региональным проектом «Спорт – норма жизни», разработанным в соответствии с национальным проектом «Демография», предусмотрено увеличение доли граждан, систематически занимающихся физической культурой и спортом в 2024 году до 56,3%.</w:t>
      </w:r>
    </w:p>
    <w:p w:rsidR="009A481F" w:rsidRPr="00404E1D" w:rsidRDefault="009A481F" w:rsidP="009A481F">
      <w:pPr>
        <w:ind w:firstLine="708"/>
        <w:jc w:val="both"/>
        <w:rPr>
          <w:sz w:val="24"/>
          <w:szCs w:val="24"/>
        </w:rPr>
      </w:pPr>
      <w:r w:rsidRPr="007E3D6E">
        <w:rPr>
          <w:sz w:val="24"/>
          <w:szCs w:val="24"/>
        </w:rPr>
        <w:t>В настоящее время</w:t>
      </w:r>
      <w:r w:rsidRPr="00404E1D">
        <w:rPr>
          <w:sz w:val="24"/>
          <w:szCs w:val="24"/>
        </w:rPr>
        <w:t xml:space="preserve"> в городе Волгодонске систематически занимаются физической культурой и спортом 50,0 % населения, что на 1,2% выше, чем в 2019 году. </w:t>
      </w:r>
    </w:p>
    <w:p w:rsidR="009A481F" w:rsidRPr="00404E1D" w:rsidRDefault="009A481F" w:rsidP="009A481F">
      <w:pPr>
        <w:ind w:firstLine="708"/>
        <w:jc w:val="both"/>
        <w:rPr>
          <w:sz w:val="24"/>
          <w:szCs w:val="24"/>
        </w:rPr>
      </w:pPr>
      <w:r w:rsidRPr="00404E1D">
        <w:rPr>
          <w:sz w:val="24"/>
          <w:szCs w:val="24"/>
        </w:rPr>
        <w:t>Достижение целевых показателей обеспечивается путем мотивации населения, активизации спортивно-массовой работы на всех уровнях, включая вовлечение в подготовку и выполнение нормативов комплекса ГТО.</w:t>
      </w:r>
    </w:p>
    <w:p w:rsidR="009A481F" w:rsidRPr="00404E1D" w:rsidRDefault="009A481F" w:rsidP="009A481F">
      <w:pPr>
        <w:ind w:firstLine="708"/>
        <w:jc w:val="both"/>
        <w:rPr>
          <w:sz w:val="24"/>
          <w:szCs w:val="24"/>
        </w:rPr>
      </w:pPr>
      <w:r w:rsidRPr="00404E1D">
        <w:rPr>
          <w:sz w:val="24"/>
          <w:szCs w:val="24"/>
        </w:rPr>
        <w:t>В городе Волгодонске успешно развивается более 60 видов спорта, работает 6 спортивных школ -25 отделений по видам спорта.  Город обладает высоким уровнем развития базовых видов спорта (плавание, волейбол, гребля на байдарках и каноэ, легкая атлетика, хоккей на траве, баскетбол).</w:t>
      </w:r>
    </w:p>
    <w:p w:rsidR="009A481F" w:rsidRPr="00404E1D" w:rsidRDefault="009A481F" w:rsidP="009A481F">
      <w:pPr>
        <w:ind w:firstLine="708"/>
        <w:jc w:val="both"/>
        <w:rPr>
          <w:sz w:val="24"/>
          <w:szCs w:val="24"/>
        </w:rPr>
      </w:pPr>
      <w:r w:rsidRPr="00404E1D">
        <w:rPr>
          <w:sz w:val="24"/>
          <w:szCs w:val="24"/>
        </w:rPr>
        <w:t>В рамках областной программы «Живешь на Дону - умей плавать!» тренеры спортивных школ начали обучение плаванию 536 учащихся младших классов общеобразовательных школ города, но в связи со сложившейся эпидемиологической ситуацией, обучение перенесено на неопределенный срок.</w:t>
      </w:r>
      <w:r w:rsidRPr="00404E1D">
        <w:rPr>
          <w:sz w:val="24"/>
          <w:szCs w:val="24"/>
        </w:rPr>
        <w:tab/>
      </w:r>
    </w:p>
    <w:p w:rsidR="009A481F" w:rsidRPr="00404E1D" w:rsidRDefault="009A481F" w:rsidP="009A481F">
      <w:pPr>
        <w:ind w:firstLine="708"/>
        <w:jc w:val="both"/>
        <w:rPr>
          <w:sz w:val="24"/>
          <w:szCs w:val="24"/>
        </w:rPr>
      </w:pPr>
      <w:r w:rsidRPr="00404E1D">
        <w:rPr>
          <w:sz w:val="24"/>
          <w:szCs w:val="24"/>
        </w:rPr>
        <w:t xml:space="preserve">Вовлеченность населения в занятия физической культурой и уровень спортивного мастерства напрямую зависят от степени доступности спортивной инфраструктуры. Уровень обеспеченности населения города Волгодонска спортивными сооружениями, исходя из единовременной пропускной способности объектов спорта, составляет 59,7% (в 2019 году- 59,2%). </w:t>
      </w:r>
    </w:p>
    <w:p w:rsidR="009A481F" w:rsidRPr="00404E1D" w:rsidRDefault="009A481F" w:rsidP="009A481F">
      <w:pPr>
        <w:ind w:firstLine="708"/>
        <w:jc w:val="both"/>
        <w:rPr>
          <w:sz w:val="24"/>
          <w:szCs w:val="24"/>
        </w:rPr>
      </w:pPr>
      <w:r w:rsidRPr="00404E1D">
        <w:rPr>
          <w:sz w:val="24"/>
          <w:szCs w:val="24"/>
        </w:rPr>
        <w:t>С учетом объектов городской и рекреационной инфраструктуры, приспособленных для занятий физической культурой и спортом (велосипедные дорожки и площадки с антивандальными тренажерами), численность спортивных сооружений города составляет 442</w:t>
      </w:r>
      <w:r w:rsidR="00E52405">
        <w:rPr>
          <w:sz w:val="24"/>
          <w:szCs w:val="24"/>
        </w:rPr>
        <w:t> </w:t>
      </w:r>
      <w:r w:rsidRPr="00404E1D">
        <w:rPr>
          <w:sz w:val="24"/>
          <w:szCs w:val="24"/>
        </w:rPr>
        <w:t xml:space="preserve">единицы (в 2019 году – 436), в том числе 2 стадиона с трибунами, 10 физкультурно-оздоровительных комплексов, шесть 25-метровых плавательных бассейнов, 79 спортивных залов, 203 спортивных площадки.  </w:t>
      </w:r>
    </w:p>
    <w:p w:rsidR="009A481F" w:rsidRPr="00404E1D" w:rsidRDefault="009A481F" w:rsidP="009A481F">
      <w:pPr>
        <w:ind w:firstLine="708"/>
        <w:jc w:val="both"/>
        <w:rPr>
          <w:sz w:val="24"/>
          <w:szCs w:val="24"/>
        </w:rPr>
      </w:pPr>
      <w:r w:rsidRPr="00404E1D">
        <w:rPr>
          <w:sz w:val="24"/>
          <w:szCs w:val="24"/>
        </w:rPr>
        <w:t xml:space="preserve">В наличии сертифицированные спортивные объекты, включенные во Всероссийский реестр объектов спорта, что позволяет проводить в городе спортивные мероприятия областного и Российского уровня. </w:t>
      </w:r>
    </w:p>
    <w:p w:rsidR="009A481F" w:rsidRPr="00404E1D" w:rsidRDefault="009A481F" w:rsidP="009A481F">
      <w:pPr>
        <w:ind w:firstLine="708"/>
        <w:jc w:val="both"/>
        <w:rPr>
          <w:sz w:val="24"/>
          <w:szCs w:val="24"/>
        </w:rPr>
      </w:pPr>
      <w:r w:rsidRPr="00404E1D">
        <w:rPr>
          <w:sz w:val="24"/>
          <w:szCs w:val="24"/>
        </w:rPr>
        <w:t>В 2020 году на территории города Волгодонска спортивными федерациями, клубами, спортивными школами, общественными объединениями и т.д. проведено 1085 мероприятий с охватом более 41 тыс. чел</w:t>
      </w:r>
      <w:r w:rsidR="00E52405">
        <w:rPr>
          <w:sz w:val="24"/>
          <w:szCs w:val="24"/>
        </w:rPr>
        <w:t>овек</w:t>
      </w:r>
      <w:r w:rsidRPr="00404E1D">
        <w:rPr>
          <w:sz w:val="24"/>
          <w:szCs w:val="24"/>
        </w:rPr>
        <w:t xml:space="preserve"> (в 2019 году проведено более 2000 мероприятий с охватом более 70 тыс. человек, снижение связано с ограничительными мероприятиями). </w:t>
      </w:r>
    </w:p>
    <w:p w:rsidR="009A481F" w:rsidRPr="00404E1D" w:rsidRDefault="009A481F" w:rsidP="009A481F">
      <w:pPr>
        <w:ind w:firstLine="708"/>
        <w:jc w:val="both"/>
        <w:rPr>
          <w:sz w:val="24"/>
          <w:szCs w:val="24"/>
        </w:rPr>
      </w:pPr>
      <w:r w:rsidRPr="00404E1D">
        <w:rPr>
          <w:sz w:val="24"/>
          <w:szCs w:val="24"/>
        </w:rPr>
        <w:t>Наиболее массовыми в 2020 году стали:</w:t>
      </w:r>
    </w:p>
    <w:p w:rsidR="009A481F" w:rsidRPr="00404E1D" w:rsidRDefault="009A481F" w:rsidP="009A481F">
      <w:pPr>
        <w:ind w:firstLine="708"/>
        <w:jc w:val="both"/>
        <w:rPr>
          <w:sz w:val="24"/>
          <w:szCs w:val="24"/>
        </w:rPr>
      </w:pPr>
      <w:r w:rsidRPr="00404E1D">
        <w:rPr>
          <w:sz w:val="24"/>
          <w:szCs w:val="24"/>
        </w:rPr>
        <w:t>- соревнования в рамках традиционной Спартакиады учащихся общеобразовательных учреждений города Волгодонска «Президентские спортивные игры» (649 участников);</w:t>
      </w:r>
    </w:p>
    <w:p w:rsidR="009A481F" w:rsidRPr="00404E1D" w:rsidRDefault="009A481F" w:rsidP="009A481F">
      <w:pPr>
        <w:ind w:firstLine="708"/>
        <w:jc w:val="both"/>
        <w:rPr>
          <w:sz w:val="24"/>
          <w:szCs w:val="24"/>
        </w:rPr>
      </w:pPr>
      <w:r w:rsidRPr="00404E1D">
        <w:rPr>
          <w:sz w:val="24"/>
          <w:szCs w:val="24"/>
        </w:rPr>
        <w:t>- соревнования по плаванию в зачет Спартакиады допризывной и призывной молодежи (муниципальный этап) (150 участников);</w:t>
      </w:r>
    </w:p>
    <w:p w:rsidR="009A481F" w:rsidRPr="00404E1D" w:rsidRDefault="009A481F" w:rsidP="009A481F">
      <w:pPr>
        <w:ind w:firstLine="708"/>
        <w:jc w:val="both"/>
        <w:rPr>
          <w:sz w:val="24"/>
          <w:szCs w:val="24"/>
        </w:rPr>
      </w:pPr>
      <w:r w:rsidRPr="00404E1D">
        <w:rPr>
          <w:sz w:val="24"/>
          <w:szCs w:val="24"/>
        </w:rPr>
        <w:t>- соревнования в рамках XV традиционной Спартакиады трудящихся города Волгодонска (муниципальный этап Спартакиады Дона) (622 участника);</w:t>
      </w:r>
    </w:p>
    <w:p w:rsidR="009A481F" w:rsidRPr="00404E1D" w:rsidRDefault="009A481F" w:rsidP="009A481F">
      <w:pPr>
        <w:ind w:firstLine="708"/>
        <w:jc w:val="both"/>
        <w:rPr>
          <w:sz w:val="24"/>
          <w:szCs w:val="24"/>
        </w:rPr>
      </w:pPr>
      <w:r w:rsidRPr="00404E1D">
        <w:rPr>
          <w:sz w:val="24"/>
          <w:szCs w:val="24"/>
        </w:rPr>
        <w:t>- открытый традиционный Чемпионат города по мини-футболу среди мужских команд (330 участников);</w:t>
      </w:r>
    </w:p>
    <w:p w:rsidR="009A481F" w:rsidRPr="00404E1D" w:rsidRDefault="009A481F" w:rsidP="009A481F">
      <w:pPr>
        <w:ind w:firstLine="708"/>
        <w:jc w:val="both"/>
        <w:rPr>
          <w:sz w:val="24"/>
          <w:szCs w:val="24"/>
        </w:rPr>
      </w:pPr>
      <w:r w:rsidRPr="00404E1D">
        <w:rPr>
          <w:sz w:val="24"/>
          <w:szCs w:val="24"/>
        </w:rPr>
        <w:t>- традиционный открытый зимний Чемпионат и Первенство города Волгодонска по плаванию (249 участников);</w:t>
      </w:r>
    </w:p>
    <w:p w:rsidR="009A481F" w:rsidRPr="00404E1D" w:rsidRDefault="009A481F" w:rsidP="009A481F">
      <w:pPr>
        <w:ind w:firstLine="708"/>
        <w:jc w:val="both"/>
        <w:rPr>
          <w:sz w:val="24"/>
          <w:szCs w:val="24"/>
        </w:rPr>
      </w:pPr>
      <w:r w:rsidRPr="00404E1D">
        <w:rPr>
          <w:sz w:val="24"/>
          <w:szCs w:val="24"/>
        </w:rPr>
        <w:t>- традиционное открытое Первенство города по художественной гимнастике «Краса Дона» (180 участников);</w:t>
      </w:r>
    </w:p>
    <w:p w:rsidR="009A481F" w:rsidRPr="00404E1D" w:rsidRDefault="009A481F" w:rsidP="009A481F">
      <w:pPr>
        <w:ind w:firstLine="708"/>
        <w:jc w:val="both"/>
        <w:rPr>
          <w:sz w:val="24"/>
          <w:szCs w:val="24"/>
        </w:rPr>
      </w:pPr>
      <w:r w:rsidRPr="00404E1D">
        <w:rPr>
          <w:sz w:val="24"/>
          <w:szCs w:val="24"/>
        </w:rPr>
        <w:t>-  Спартакиада среди лагерей с дневным пребыванием и микрорайонов города «Здравствуй, лето -2020!» (135 участников);</w:t>
      </w:r>
    </w:p>
    <w:p w:rsidR="009A481F" w:rsidRPr="00404E1D" w:rsidRDefault="009A481F" w:rsidP="009A481F">
      <w:pPr>
        <w:ind w:firstLine="708"/>
        <w:jc w:val="both"/>
        <w:rPr>
          <w:sz w:val="24"/>
          <w:szCs w:val="24"/>
        </w:rPr>
      </w:pPr>
      <w:r w:rsidRPr="00404E1D">
        <w:rPr>
          <w:sz w:val="24"/>
          <w:szCs w:val="24"/>
        </w:rPr>
        <w:t>-  открытый традиционный Чемпионат города по футболу (198 участников);</w:t>
      </w:r>
    </w:p>
    <w:p w:rsidR="009A481F" w:rsidRPr="00404E1D" w:rsidRDefault="009A481F" w:rsidP="009A481F">
      <w:pPr>
        <w:ind w:firstLine="708"/>
        <w:jc w:val="both"/>
        <w:rPr>
          <w:sz w:val="24"/>
          <w:szCs w:val="24"/>
        </w:rPr>
      </w:pPr>
      <w:r w:rsidRPr="00404E1D">
        <w:rPr>
          <w:sz w:val="24"/>
          <w:szCs w:val="24"/>
        </w:rPr>
        <w:lastRenderedPageBreak/>
        <w:t>- традиционный спортивный праздник «Волгодонск-город спортивный», посвященный Дню физкультурника (1200 участников);</w:t>
      </w:r>
    </w:p>
    <w:p w:rsidR="009A481F" w:rsidRPr="00404E1D" w:rsidRDefault="009A481F" w:rsidP="009A481F">
      <w:pPr>
        <w:ind w:firstLine="708"/>
        <w:jc w:val="both"/>
        <w:rPr>
          <w:sz w:val="24"/>
          <w:szCs w:val="24"/>
        </w:rPr>
      </w:pPr>
      <w:r w:rsidRPr="00404E1D">
        <w:rPr>
          <w:sz w:val="24"/>
          <w:szCs w:val="24"/>
        </w:rPr>
        <w:t>- традиционный спортивный фестиваль, приуроченный к Всероссийскому Олимпийскому дню (107 участников);</w:t>
      </w:r>
    </w:p>
    <w:p w:rsidR="009A481F" w:rsidRPr="00404E1D" w:rsidRDefault="009A481F" w:rsidP="009A481F">
      <w:pPr>
        <w:ind w:firstLine="708"/>
        <w:jc w:val="both"/>
        <w:rPr>
          <w:sz w:val="24"/>
          <w:szCs w:val="24"/>
        </w:rPr>
      </w:pPr>
      <w:r w:rsidRPr="00404E1D">
        <w:rPr>
          <w:sz w:val="24"/>
          <w:szCs w:val="24"/>
        </w:rPr>
        <w:t>- традиционный городской турнир по уличному баскетболу «Оранжевый мяч» (136</w:t>
      </w:r>
      <w:r w:rsidR="00E52405">
        <w:rPr>
          <w:sz w:val="24"/>
          <w:szCs w:val="24"/>
        </w:rPr>
        <w:t> </w:t>
      </w:r>
      <w:r w:rsidRPr="00404E1D">
        <w:rPr>
          <w:sz w:val="24"/>
          <w:szCs w:val="24"/>
        </w:rPr>
        <w:t>участников);</w:t>
      </w:r>
    </w:p>
    <w:p w:rsidR="009A481F" w:rsidRPr="00404E1D" w:rsidRDefault="009A481F" w:rsidP="009A481F">
      <w:pPr>
        <w:ind w:firstLine="708"/>
        <w:jc w:val="both"/>
        <w:rPr>
          <w:sz w:val="24"/>
          <w:szCs w:val="24"/>
        </w:rPr>
      </w:pPr>
      <w:r w:rsidRPr="00404E1D">
        <w:rPr>
          <w:sz w:val="24"/>
          <w:szCs w:val="24"/>
        </w:rPr>
        <w:t>- XXXVIII традиционный шахматный фестиваль «Мирный Атом – 2020» , посвященный 70 - летию города Волгодонска (308 участников);</w:t>
      </w:r>
    </w:p>
    <w:p w:rsidR="009A481F" w:rsidRPr="00404E1D" w:rsidRDefault="009A481F" w:rsidP="009A481F">
      <w:pPr>
        <w:ind w:firstLine="708"/>
        <w:jc w:val="both"/>
        <w:rPr>
          <w:sz w:val="24"/>
          <w:szCs w:val="24"/>
        </w:rPr>
      </w:pPr>
      <w:r w:rsidRPr="00404E1D">
        <w:rPr>
          <w:sz w:val="24"/>
          <w:szCs w:val="24"/>
        </w:rPr>
        <w:t>- открытый традиционный чемпионат города Волгодонска по футболу (200 участников);</w:t>
      </w:r>
    </w:p>
    <w:p w:rsidR="009A481F" w:rsidRPr="00404E1D" w:rsidRDefault="009A481F" w:rsidP="009A481F">
      <w:pPr>
        <w:ind w:firstLine="708"/>
        <w:jc w:val="both"/>
        <w:rPr>
          <w:sz w:val="24"/>
          <w:szCs w:val="24"/>
        </w:rPr>
      </w:pPr>
      <w:r w:rsidRPr="00404E1D">
        <w:rPr>
          <w:sz w:val="24"/>
          <w:szCs w:val="24"/>
        </w:rPr>
        <w:t>- первенство города Волгодонска по спортивной акробатике (189 участников);</w:t>
      </w:r>
    </w:p>
    <w:p w:rsidR="009A481F" w:rsidRPr="00404E1D" w:rsidRDefault="009A481F" w:rsidP="009A481F">
      <w:pPr>
        <w:ind w:firstLine="708"/>
        <w:jc w:val="both"/>
        <w:rPr>
          <w:sz w:val="24"/>
          <w:szCs w:val="24"/>
        </w:rPr>
      </w:pPr>
      <w:r w:rsidRPr="00404E1D">
        <w:rPr>
          <w:sz w:val="24"/>
          <w:szCs w:val="24"/>
        </w:rPr>
        <w:t>- традиционный зимний кубок г.Волгодонска по художественной гимнастике «Зимняя сказка» (173 участник</w:t>
      </w:r>
      <w:r w:rsidR="00E52405">
        <w:rPr>
          <w:sz w:val="24"/>
          <w:szCs w:val="24"/>
        </w:rPr>
        <w:t>а</w:t>
      </w:r>
      <w:r w:rsidRPr="00404E1D">
        <w:rPr>
          <w:sz w:val="24"/>
          <w:szCs w:val="24"/>
        </w:rPr>
        <w:t>);</w:t>
      </w:r>
    </w:p>
    <w:p w:rsidR="009A481F" w:rsidRPr="00404E1D" w:rsidRDefault="009A481F" w:rsidP="009A481F">
      <w:pPr>
        <w:ind w:firstLine="708"/>
        <w:jc w:val="both"/>
        <w:rPr>
          <w:sz w:val="24"/>
          <w:szCs w:val="24"/>
        </w:rPr>
      </w:pPr>
      <w:r w:rsidRPr="00404E1D">
        <w:rPr>
          <w:sz w:val="24"/>
          <w:szCs w:val="24"/>
        </w:rPr>
        <w:t>- традиционное открытое Первенство г.Волгодонска по спортивной гимнастике «Снежинка – 2020» (168 участников);</w:t>
      </w:r>
    </w:p>
    <w:p w:rsidR="009A481F" w:rsidRPr="00404E1D" w:rsidRDefault="009A481F" w:rsidP="009A481F">
      <w:pPr>
        <w:ind w:firstLine="708"/>
        <w:jc w:val="both"/>
        <w:rPr>
          <w:color w:val="FF0000"/>
          <w:sz w:val="24"/>
          <w:szCs w:val="24"/>
        </w:rPr>
      </w:pPr>
      <w:r w:rsidRPr="00404E1D">
        <w:rPr>
          <w:sz w:val="24"/>
          <w:szCs w:val="24"/>
        </w:rPr>
        <w:t xml:space="preserve">- открытый турнир по мини-футболу среди мужчин </w:t>
      </w:r>
      <w:r w:rsidR="00C1126F">
        <w:rPr>
          <w:sz w:val="24"/>
          <w:szCs w:val="24"/>
        </w:rPr>
        <w:t>«</w:t>
      </w:r>
      <w:r w:rsidRPr="00404E1D">
        <w:rPr>
          <w:sz w:val="24"/>
          <w:szCs w:val="24"/>
        </w:rPr>
        <w:t>Кубок Содружества</w:t>
      </w:r>
      <w:r w:rsidR="00C1126F">
        <w:rPr>
          <w:sz w:val="24"/>
          <w:szCs w:val="24"/>
        </w:rPr>
        <w:t>»</w:t>
      </w:r>
      <w:r w:rsidRPr="00404E1D">
        <w:rPr>
          <w:sz w:val="24"/>
          <w:szCs w:val="24"/>
        </w:rPr>
        <w:t xml:space="preserve"> (256</w:t>
      </w:r>
      <w:r w:rsidR="00E52405">
        <w:rPr>
          <w:sz w:val="24"/>
          <w:szCs w:val="24"/>
        </w:rPr>
        <w:t> </w:t>
      </w:r>
      <w:r w:rsidRPr="00404E1D">
        <w:rPr>
          <w:sz w:val="24"/>
          <w:szCs w:val="24"/>
        </w:rPr>
        <w:t>участников).</w:t>
      </w:r>
    </w:p>
    <w:p w:rsidR="009A481F" w:rsidRPr="00404E1D" w:rsidRDefault="009A481F" w:rsidP="009A481F">
      <w:pPr>
        <w:pStyle w:val="a6"/>
        <w:ind w:left="0" w:firstLine="708"/>
        <w:jc w:val="both"/>
        <w:rPr>
          <w:sz w:val="24"/>
          <w:szCs w:val="24"/>
        </w:rPr>
      </w:pPr>
    </w:p>
    <w:p w:rsidR="009A481F" w:rsidRPr="00404E1D" w:rsidRDefault="009A481F" w:rsidP="00E52405">
      <w:pPr>
        <w:jc w:val="both"/>
        <w:rPr>
          <w:b/>
          <w:i/>
          <w:sz w:val="24"/>
          <w:szCs w:val="24"/>
        </w:rPr>
      </w:pPr>
      <w:r w:rsidRPr="00404E1D">
        <w:rPr>
          <w:b/>
          <w:sz w:val="24"/>
          <w:szCs w:val="24"/>
        </w:rPr>
        <w:t>Совершенствование материально-технической базы</w:t>
      </w:r>
      <w:r w:rsidRPr="00404E1D">
        <w:rPr>
          <w:b/>
          <w:i/>
          <w:sz w:val="24"/>
          <w:szCs w:val="24"/>
        </w:rPr>
        <w:t xml:space="preserve"> </w:t>
      </w:r>
    </w:p>
    <w:p w:rsidR="009A481F" w:rsidRPr="00E52405" w:rsidRDefault="009A481F" w:rsidP="009A481F">
      <w:pPr>
        <w:ind w:firstLine="708"/>
        <w:jc w:val="both"/>
        <w:rPr>
          <w:b/>
          <w:i/>
          <w:sz w:val="16"/>
          <w:szCs w:val="24"/>
        </w:rPr>
      </w:pPr>
    </w:p>
    <w:p w:rsidR="009A481F" w:rsidRPr="00404E1D" w:rsidRDefault="009A481F" w:rsidP="009A481F">
      <w:pPr>
        <w:ind w:firstLine="708"/>
        <w:jc w:val="both"/>
        <w:rPr>
          <w:sz w:val="24"/>
          <w:szCs w:val="24"/>
        </w:rPr>
      </w:pPr>
      <w:r w:rsidRPr="00404E1D">
        <w:rPr>
          <w:sz w:val="24"/>
          <w:szCs w:val="24"/>
        </w:rPr>
        <w:t>С целью улучшения материально-технической базы спорта в 2020 году в рамках проекта «Спорт-норма жизни» для муниципальных бюджетных учреждений спортивной направленности за счет средств областного и местного бюджетов приобретены спортивный инвентарь и оборудование в соответствии с требованиями федеральных стандартов спортивной подготовки на общую сумму 1 246,0 тыс. руб</w:t>
      </w:r>
      <w:r w:rsidR="00E2089E">
        <w:rPr>
          <w:sz w:val="24"/>
          <w:szCs w:val="24"/>
        </w:rPr>
        <w:t>лей</w:t>
      </w:r>
      <w:r w:rsidRPr="00404E1D">
        <w:rPr>
          <w:sz w:val="24"/>
          <w:szCs w:val="24"/>
        </w:rPr>
        <w:t>,  для  СШОР №3 и СШ №5 приобретены автобусы марки «Ford» транзит, наличие которых позволит повысить мобильность доставки спортсменов к местам проведения тренировочных и спортивных мероприятий.</w:t>
      </w:r>
    </w:p>
    <w:p w:rsidR="009A481F" w:rsidRPr="00404E1D" w:rsidRDefault="009A481F" w:rsidP="009A481F">
      <w:pPr>
        <w:ind w:firstLine="708"/>
        <w:jc w:val="both"/>
        <w:rPr>
          <w:sz w:val="24"/>
          <w:szCs w:val="24"/>
        </w:rPr>
      </w:pPr>
      <w:r w:rsidRPr="00404E1D">
        <w:rPr>
          <w:sz w:val="24"/>
          <w:szCs w:val="24"/>
        </w:rPr>
        <w:t xml:space="preserve">На стадионе «Труд» установлен комплект спортивно-технологического оборудования для занятий физической культурой и спортом населения, и  выполнения нормативов  комплекса «Готов к труду и обороне», выделенного городу Волгодонска в рамках национального проекта «Демография» и регионального проекта «Спорт-норма жизни». Сумма инвестиций – </w:t>
      </w:r>
      <w:r w:rsidR="00E2089E">
        <w:rPr>
          <w:sz w:val="24"/>
          <w:szCs w:val="24"/>
        </w:rPr>
        <w:br/>
      </w:r>
      <w:r w:rsidRPr="00404E1D">
        <w:rPr>
          <w:sz w:val="24"/>
          <w:szCs w:val="24"/>
        </w:rPr>
        <w:t>2968,1 тыс. руб</w:t>
      </w:r>
      <w:r w:rsidR="00E2089E">
        <w:rPr>
          <w:sz w:val="24"/>
          <w:szCs w:val="24"/>
        </w:rPr>
        <w:t>лей</w:t>
      </w:r>
      <w:r w:rsidRPr="00404E1D">
        <w:rPr>
          <w:sz w:val="24"/>
          <w:szCs w:val="24"/>
        </w:rPr>
        <w:t xml:space="preserve">.   </w:t>
      </w:r>
    </w:p>
    <w:p w:rsidR="009A481F" w:rsidRPr="00404E1D" w:rsidRDefault="009A481F" w:rsidP="009A481F">
      <w:pPr>
        <w:ind w:firstLine="708"/>
        <w:jc w:val="both"/>
        <w:rPr>
          <w:sz w:val="24"/>
          <w:szCs w:val="24"/>
        </w:rPr>
      </w:pPr>
      <w:r w:rsidRPr="00404E1D">
        <w:rPr>
          <w:sz w:val="24"/>
          <w:szCs w:val="24"/>
        </w:rPr>
        <w:t>В рамках проекта Губернатора Ростовской области по пер. Западный, 4</w:t>
      </w:r>
      <w:r w:rsidR="00762DE5">
        <w:rPr>
          <w:sz w:val="24"/>
          <w:szCs w:val="24"/>
        </w:rPr>
        <w:t> </w:t>
      </w:r>
      <w:r w:rsidRPr="00404E1D">
        <w:rPr>
          <w:sz w:val="24"/>
          <w:szCs w:val="24"/>
        </w:rPr>
        <w:t>а оборудована многофункциональная спортивная площадка с искусственным покрытием и установлен комплект технологического оборудования для футбола, волейбола, баскетбола и тенниса. Площадка может использоваться и для заливки льда в зимнее время года. Сумма средств областного бюджета составила 2 920,0 тыс. руб</w:t>
      </w:r>
      <w:r w:rsidR="00762DE5">
        <w:rPr>
          <w:sz w:val="24"/>
          <w:szCs w:val="24"/>
        </w:rPr>
        <w:t>лей</w:t>
      </w:r>
      <w:r w:rsidRPr="00404E1D">
        <w:rPr>
          <w:sz w:val="24"/>
          <w:szCs w:val="24"/>
        </w:rPr>
        <w:t>.</w:t>
      </w:r>
    </w:p>
    <w:p w:rsidR="009A481F" w:rsidRPr="00404E1D" w:rsidRDefault="009A481F" w:rsidP="009A481F">
      <w:pPr>
        <w:ind w:firstLine="708"/>
        <w:jc w:val="both"/>
        <w:rPr>
          <w:sz w:val="24"/>
          <w:szCs w:val="24"/>
        </w:rPr>
      </w:pPr>
      <w:r w:rsidRPr="00404E1D">
        <w:rPr>
          <w:sz w:val="24"/>
          <w:szCs w:val="24"/>
        </w:rPr>
        <w:t>В рамках девизионального проекта «Планета баскетбола «Оранжевый атом» выполнено строительство специализированной баскетбольной площадки с трибунами для зрителей по адресу: ул. Молодежная, 13а. Сумма инвестиций более 9,0 млн. руб</w:t>
      </w:r>
      <w:r w:rsidR="00762DE5">
        <w:rPr>
          <w:sz w:val="24"/>
          <w:szCs w:val="24"/>
        </w:rPr>
        <w:t>лей</w:t>
      </w:r>
      <w:r w:rsidRPr="00404E1D">
        <w:rPr>
          <w:sz w:val="24"/>
          <w:szCs w:val="24"/>
        </w:rPr>
        <w:t>.</w:t>
      </w:r>
    </w:p>
    <w:p w:rsidR="009A481F" w:rsidRPr="00404E1D" w:rsidRDefault="009A481F" w:rsidP="009A481F">
      <w:pPr>
        <w:ind w:firstLine="708"/>
        <w:jc w:val="both"/>
        <w:rPr>
          <w:sz w:val="24"/>
          <w:szCs w:val="24"/>
        </w:rPr>
      </w:pPr>
      <w:r w:rsidRPr="00404E1D">
        <w:rPr>
          <w:sz w:val="24"/>
          <w:szCs w:val="24"/>
        </w:rPr>
        <w:t>На стадионе «Труд» за счет средств гранта открытого конкурса среди некоммерческих организаций Фонда содействия развитию муниципальных образований «Ассоциация территорий расположения атомных электростанций» проведено оснащение футбольного поля стадиона «Труд» искусственным освещением и натуральным покрытием (Сумма инвестиций 1888,046 тыс. рублей).</w:t>
      </w:r>
    </w:p>
    <w:p w:rsidR="009A481F" w:rsidRPr="00404E1D" w:rsidRDefault="009A481F" w:rsidP="009A481F">
      <w:pPr>
        <w:ind w:firstLine="708"/>
        <w:jc w:val="both"/>
        <w:rPr>
          <w:sz w:val="24"/>
          <w:szCs w:val="24"/>
        </w:rPr>
      </w:pPr>
      <w:r w:rsidRPr="00404E1D">
        <w:rPr>
          <w:sz w:val="24"/>
          <w:szCs w:val="24"/>
        </w:rPr>
        <w:t>На территории Сухо-Соленовской балки в районе ТРЦ силами волонтеров и спортивной общественности оборудована трасса для маунтинбайка и памп-трек для катания на горных велосипедах.</w:t>
      </w:r>
    </w:p>
    <w:p w:rsidR="009A481F" w:rsidRPr="00404E1D" w:rsidRDefault="009A481F" w:rsidP="009A481F">
      <w:pPr>
        <w:ind w:firstLine="708"/>
        <w:jc w:val="both"/>
        <w:rPr>
          <w:sz w:val="24"/>
          <w:szCs w:val="24"/>
        </w:rPr>
      </w:pPr>
      <w:r w:rsidRPr="00404E1D">
        <w:rPr>
          <w:sz w:val="24"/>
          <w:szCs w:val="24"/>
        </w:rPr>
        <w:t>С целью дальнейшего развития материально-технической базы спорта, в рамках проекта Губернатора Ростовской области «Сделаем вместе» прошли региональный отбор два проекта инициативного бюджетирования: «Обустройство спортивной площадки – скейт-парка по адресу: г. Волгодонск, ул. Маршала Кошевого, 3б» и «Устройство поливочной системы футбольного стадиона «Труд» по адресу: г. Волгодонску, пер. Донской, 1».</w:t>
      </w:r>
    </w:p>
    <w:p w:rsidR="009A481F" w:rsidRPr="00404E1D" w:rsidRDefault="009A481F" w:rsidP="009A481F">
      <w:pPr>
        <w:ind w:firstLine="708"/>
        <w:jc w:val="both"/>
        <w:rPr>
          <w:sz w:val="24"/>
          <w:szCs w:val="24"/>
        </w:rPr>
      </w:pPr>
      <w:r w:rsidRPr="00404E1D">
        <w:rPr>
          <w:sz w:val="24"/>
          <w:szCs w:val="24"/>
        </w:rPr>
        <w:t>По ул. Ленинградская,11а на условиях софинансирования за счет средств областного бюджета и средств «Концерна Росэнергоатом» начато строительство Центра единоборств. Согласно муниципальному контракту все работы планируется завершить до 30.06.2021</w:t>
      </w:r>
      <w:r w:rsidR="00762DE5">
        <w:rPr>
          <w:sz w:val="24"/>
          <w:szCs w:val="24"/>
        </w:rPr>
        <w:t xml:space="preserve"> </w:t>
      </w:r>
      <w:r w:rsidRPr="00404E1D">
        <w:rPr>
          <w:sz w:val="24"/>
          <w:szCs w:val="24"/>
        </w:rPr>
        <w:t>года.</w:t>
      </w:r>
    </w:p>
    <w:p w:rsidR="009A481F" w:rsidRPr="00404E1D" w:rsidRDefault="009A481F" w:rsidP="009A481F">
      <w:pPr>
        <w:ind w:firstLine="708"/>
        <w:jc w:val="both"/>
        <w:rPr>
          <w:color w:val="FF0000"/>
          <w:sz w:val="24"/>
          <w:szCs w:val="24"/>
        </w:rPr>
      </w:pPr>
    </w:p>
    <w:p w:rsidR="009A481F" w:rsidRDefault="009A481F" w:rsidP="009A481F">
      <w:pPr>
        <w:tabs>
          <w:tab w:val="left" w:pos="0"/>
        </w:tabs>
        <w:snapToGrid w:val="0"/>
        <w:jc w:val="both"/>
        <w:rPr>
          <w:sz w:val="24"/>
          <w:szCs w:val="24"/>
        </w:rPr>
      </w:pPr>
      <w:r w:rsidRPr="00404E1D">
        <w:rPr>
          <w:sz w:val="24"/>
          <w:szCs w:val="24"/>
        </w:rPr>
        <w:tab/>
      </w:r>
    </w:p>
    <w:p w:rsidR="00762DE5" w:rsidRPr="00404E1D" w:rsidRDefault="00762DE5" w:rsidP="009A481F">
      <w:pPr>
        <w:tabs>
          <w:tab w:val="left" w:pos="0"/>
        </w:tabs>
        <w:snapToGrid w:val="0"/>
        <w:jc w:val="both"/>
        <w:rPr>
          <w:sz w:val="24"/>
          <w:szCs w:val="24"/>
        </w:rPr>
      </w:pPr>
    </w:p>
    <w:p w:rsidR="009A481F" w:rsidRPr="00404E1D" w:rsidRDefault="009A481F" w:rsidP="009A481F">
      <w:pPr>
        <w:tabs>
          <w:tab w:val="left" w:pos="0"/>
        </w:tabs>
        <w:snapToGrid w:val="0"/>
        <w:jc w:val="both"/>
        <w:rPr>
          <w:b/>
          <w:sz w:val="24"/>
          <w:szCs w:val="24"/>
        </w:rPr>
      </w:pPr>
      <w:r w:rsidRPr="00404E1D">
        <w:rPr>
          <w:b/>
          <w:sz w:val="24"/>
          <w:szCs w:val="24"/>
        </w:rPr>
        <w:lastRenderedPageBreak/>
        <w:t>Работа в микрорайонах</w:t>
      </w:r>
    </w:p>
    <w:p w:rsidR="009A481F" w:rsidRPr="00404E1D" w:rsidRDefault="009A481F" w:rsidP="009A481F">
      <w:pPr>
        <w:tabs>
          <w:tab w:val="left" w:pos="0"/>
        </w:tabs>
        <w:snapToGrid w:val="0"/>
        <w:jc w:val="both"/>
        <w:rPr>
          <w:b/>
          <w:sz w:val="24"/>
          <w:szCs w:val="24"/>
        </w:rPr>
      </w:pPr>
    </w:p>
    <w:p w:rsidR="009A481F" w:rsidRPr="00404E1D" w:rsidRDefault="009A481F" w:rsidP="009A481F">
      <w:pPr>
        <w:tabs>
          <w:tab w:val="left" w:pos="0"/>
        </w:tabs>
        <w:snapToGrid w:val="0"/>
        <w:jc w:val="both"/>
        <w:rPr>
          <w:bCs/>
          <w:color w:val="000000"/>
          <w:sz w:val="24"/>
          <w:szCs w:val="24"/>
        </w:rPr>
      </w:pPr>
      <w:r w:rsidRPr="00404E1D">
        <w:rPr>
          <w:bCs/>
          <w:color w:val="000000"/>
          <w:sz w:val="24"/>
          <w:szCs w:val="24"/>
        </w:rPr>
        <w:tab/>
        <w:t>Работа по развитию массового спорта в городе Волгодонске ведется по возрастным категориям граждан с охватом всего периода жизни человека.</w:t>
      </w:r>
    </w:p>
    <w:p w:rsidR="009A481F" w:rsidRPr="00404E1D" w:rsidRDefault="009A481F" w:rsidP="009A481F">
      <w:pPr>
        <w:tabs>
          <w:tab w:val="left" w:pos="0"/>
        </w:tabs>
        <w:snapToGrid w:val="0"/>
        <w:jc w:val="both"/>
        <w:rPr>
          <w:bCs/>
          <w:color w:val="000000"/>
          <w:sz w:val="24"/>
          <w:szCs w:val="24"/>
        </w:rPr>
      </w:pPr>
      <w:r w:rsidRPr="00404E1D">
        <w:rPr>
          <w:bCs/>
          <w:color w:val="000000"/>
          <w:sz w:val="24"/>
          <w:szCs w:val="24"/>
        </w:rPr>
        <w:tab/>
        <w:t>В микрорайонах города для населения обеспечена работа 76 групп физкультурно-оздоровительной направленности, с общим охватом 1064 человек (в 2019 году – 85 групп с охватом более 1500 чел</w:t>
      </w:r>
      <w:r w:rsidR="00762DE5">
        <w:rPr>
          <w:bCs/>
          <w:color w:val="000000"/>
          <w:sz w:val="24"/>
          <w:szCs w:val="24"/>
        </w:rPr>
        <w:t>овек</w:t>
      </w:r>
      <w:r w:rsidRPr="00404E1D">
        <w:rPr>
          <w:bCs/>
          <w:color w:val="000000"/>
          <w:sz w:val="24"/>
          <w:szCs w:val="24"/>
        </w:rPr>
        <w:t>.). Проведено 200 физкультурно-массовых мероприятий с общим охватом 5973 человек. Инструкторами по спорту к занятиям физической культурой и спортом привлечено 58 несовершеннолетних, стоящих на учете в КДН.</w:t>
      </w:r>
    </w:p>
    <w:p w:rsidR="009A481F" w:rsidRPr="00404E1D" w:rsidRDefault="009A481F" w:rsidP="009A481F">
      <w:pPr>
        <w:tabs>
          <w:tab w:val="left" w:pos="0"/>
        </w:tabs>
        <w:snapToGrid w:val="0"/>
        <w:jc w:val="both"/>
        <w:rPr>
          <w:bCs/>
          <w:color w:val="000000"/>
          <w:sz w:val="24"/>
          <w:szCs w:val="24"/>
        </w:rPr>
      </w:pPr>
    </w:p>
    <w:p w:rsidR="009A481F" w:rsidRPr="00404E1D" w:rsidRDefault="009A481F" w:rsidP="009A481F">
      <w:pPr>
        <w:ind w:firstLine="709"/>
        <w:jc w:val="both"/>
        <w:rPr>
          <w:b/>
          <w:color w:val="000000"/>
          <w:sz w:val="24"/>
          <w:szCs w:val="24"/>
        </w:rPr>
      </w:pPr>
    </w:p>
    <w:p w:rsidR="009A481F" w:rsidRPr="00404E1D" w:rsidRDefault="009A481F" w:rsidP="002A3FE5">
      <w:pPr>
        <w:jc w:val="both"/>
        <w:rPr>
          <w:b/>
          <w:color w:val="000000"/>
          <w:sz w:val="24"/>
          <w:szCs w:val="24"/>
        </w:rPr>
      </w:pPr>
      <w:r w:rsidRPr="007E3D6E">
        <w:rPr>
          <w:b/>
          <w:color w:val="000000"/>
          <w:sz w:val="24"/>
          <w:szCs w:val="24"/>
        </w:rPr>
        <w:t>Комплекс ГТО</w:t>
      </w:r>
    </w:p>
    <w:p w:rsidR="009A481F" w:rsidRPr="00404E1D" w:rsidRDefault="009A481F" w:rsidP="009A481F">
      <w:pPr>
        <w:ind w:firstLine="709"/>
        <w:jc w:val="both"/>
        <w:rPr>
          <w:color w:val="000000"/>
          <w:sz w:val="24"/>
          <w:szCs w:val="24"/>
        </w:rPr>
      </w:pPr>
    </w:p>
    <w:p w:rsidR="009A481F" w:rsidRPr="00404E1D" w:rsidRDefault="009A481F" w:rsidP="009A481F">
      <w:pPr>
        <w:ind w:firstLine="708"/>
        <w:jc w:val="both"/>
        <w:rPr>
          <w:color w:val="000000"/>
          <w:sz w:val="24"/>
          <w:szCs w:val="24"/>
        </w:rPr>
      </w:pPr>
      <w:r w:rsidRPr="00404E1D">
        <w:rPr>
          <w:color w:val="000000"/>
          <w:sz w:val="24"/>
          <w:szCs w:val="24"/>
        </w:rPr>
        <w:t xml:space="preserve">В Волгодонске успешно внедряется комплекс ГТО. Центр тестирования ГТО города Волгодонска признан одним из лучших в Ростовской области. </w:t>
      </w:r>
    </w:p>
    <w:p w:rsidR="009A481F" w:rsidRPr="00404E1D" w:rsidRDefault="009A481F" w:rsidP="009A481F">
      <w:pPr>
        <w:jc w:val="both"/>
        <w:rPr>
          <w:sz w:val="24"/>
          <w:szCs w:val="24"/>
        </w:rPr>
      </w:pPr>
      <w:r w:rsidRPr="00404E1D">
        <w:rPr>
          <w:color w:val="000000"/>
          <w:sz w:val="24"/>
          <w:szCs w:val="24"/>
        </w:rPr>
        <w:t>Центром тестирования ГТО совместно с учителями физической культуры и спортинструкторами микрорайонов на базе образовательных организаций проводится прием нормативов для школьников и взрослого населения. Более 21 тысячи жителей города присоединились к движению «Готов к труду и обороне», 14 618 человек приняли участие в выполнении испытаний, 8 868 человек выполнили нормативы на знаки отличия.</w:t>
      </w:r>
    </w:p>
    <w:p w:rsidR="009A481F" w:rsidRPr="00404E1D" w:rsidRDefault="009A481F" w:rsidP="009A481F">
      <w:pPr>
        <w:ind w:firstLine="708"/>
        <w:jc w:val="both"/>
        <w:rPr>
          <w:b/>
          <w:sz w:val="24"/>
          <w:szCs w:val="24"/>
        </w:rPr>
      </w:pPr>
    </w:p>
    <w:p w:rsidR="009A481F" w:rsidRPr="00404E1D" w:rsidRDefault="009A481F" w:rsidP="009A481F">
      <w:pPr>
        <w:ind w:firstLine="708"/>
        <w:jc w:val="both"/>
        <w:rPr>
          <w:b/>
          <w:sz w:val="24"/>
          <w:szCs w:val="24"/>
        </w:rPr>
      </w:pPr>
    </w:p>
    <w:p w:rsidR="009A481F" w:rsidRPr="00404E1D" w:rsidRDefault="009A481F" w:rsidP="002A3FE5">
      <w:pPr>
        <w:jc w:val="both"/>
        <w:rPr>
          <w:b/>
          <w:sz w:val="24"/>
          <w:szCs w:val="24"/>
        </w:rPr>
      </w:pPr>
      <w:r w:rsidRPr="00404E1D">
        <w:rPr>
          <w:b/>
          <w:sz w:val="24"/>
          <w:szCs w:val="24"/>
        </w:rPr>
        <w:t>Успехи волгодонских спортсменов</w:t>
      </w:r>
    </w:p>
    <w:p w:rsidR="009A481F" w:rsidRPr="00404E1D" w:rsidRDefault="009A481F" w:rsidP="009A481F">
      <w:pPr>
        <w:ind w:firstLine="708"/>
        <w:jc w:val="both"/>
        <w:rPr>
          <w:b/>
          <w:sz w:val="24"/>
          <w:szCs w:val="24"/>
        </w:rPr>
      </w:pPr>
    </w:p>
    <w:p w:rsidR="009A481F" w:rsidRPr="00404E1D" w:rsidRDefault="009A481F" w:rsidP="006A7A52">
      <w:pPr>
        <w:ind w:firstLine="708"/>
        <w:jc w:val="both"/>
        <w:rPr>
          <w:sz w:val="24"/>
          <w:szCs w:val="24"/>
        </w:rPr>
      </w:pPr>
      <w:r w:rsidRPr="00404E1D">
        <w:rPr>
          <w:sz w:val="24"/>
          <w:szCs w:val="24"/>
        </w:rPr>
        <w:t xml:space="preserve">В 2020 году  20 спортсменов включены в состав спортивных сборных команд России, более 150 - в состав спортивных сборных команд Ростовской области. </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xml:space="preserve">Спортсмены города Волгодонска показали достойные результаты в соревнованиях различного уровня: </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xml:space="preserve">- Новиковой Анне – победителю Чемпионата Мира, двукратному победителю Чемпионата России по рукопашному бою присвоено спортивное звание «Мастер спорта России международного класса»; </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-четырем спортсменам присвоены звания «Мастер спорта России»: (Горьковской Максим - плавание, Леонченко Ксения, Тухужева Карина - художественная гимнастика,  Бараева Дарья - всестилевое каратэ);</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сборная команда города Волгодонска – бронзовый призер Первенства России по водному полу среди девушек до 15 лет;</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сборная команда города Волгодонска по волейболу (воспитанницы СШОР №2) – бронзовые призеры Первенства Ростовской области по волейболу среди команд девушек до 18 лет по программе XV Олимпиады Дона 2020;</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Команда города Волгодонска по гребному слалому - победитель 1-го Международного удалённого Чемпионата по эскимосскому перевороту в клубном зачете;</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футбольный клуб «Волгодонск» занял 6 место в Кубке Губернатора – Чемпионате Ростовской области по футболу среди команд высшей лиги 2020 года ;</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Гетманов Виктор Сергеевич - занял 1 место в Чемпионате Мира по радиоспорту.</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xml:space="preserve">- Воловликова Валерия - победитель Первенства России по легкой атлетике среди юниоров и юниорок до 20 лет; </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Холухоев Магомед – победитель Чемпионата России по плаванию среди лиц с ПОДА;</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Диана Мельниченко серебряный призер первенства России по грэпплингу;</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Перелазный Роберт – бронзовый призер Кубка России по плаванию;</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xml:space="preserve">- Аверкина Виктория - серебряный призер Первенства ЮФО по легкой атлетике; </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Кристина Тутберидзе - серебряный призер, Анжела Тутберидзе – бронзовый призер Первенства ЮФО по дзюдо, спортсменки отобрались на первенство России;</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Кучеренко Вероника, Стешенко Анна, Горбачёв Максим, Тихомиров Вячеслав – победители и призеры Чемпионата и Первенство ЮФО и СКФО по плаванию, Чемпионата и Первенства Ростовской области по плаванию;</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t xml:space="preserve">- Лосевской Артем – серебряный и четырехкратный бронзовый призер Первенства Ростовской области по плаванию; </w:t>
      </w:r>
    </w:p>
    <w:p w:rsidR="009A481F" w:rsidRPr="00404E1D" w:rsidRDefault="009A481F" w:rsidP="006A7A52">
      <w:pPr>
        <w:ind w:firstLine="708"/>
        <w:jc w:val="both"/>
        <w:rPr>
          <w:rFonts w:eastAsia="Calibri"/>
          <w:sz w:val="24"/>
          <w:szCs w:val="24"/>
          <w:lang w:eastAsia="en-US"/>
        </w:rPr>
      </w:pPr>
      <w:r w:rsidRPr="00404E1D">
        <w:rPr>
          <w:rFonts w:eastAsia="Calibri"/>
          <w:sz w:val="24"/>
          <w:szCs w:val="24"/>
          <w:lang w:eastAsia="en-US"/>
        </w:rPr>
        <w:lastRenderedPageBreak/>
        <w:tab/>
        <w:t>- Басова Татьяна, Ермилова Милана, Шарунова Милена, Герман София, Остапенко Арина, Яковлева Кристина – победители Чемпионата Ростовской области по художественной гимнастике.</w:t>
      </w:r>
    </w:p>
    <w:p w:rsidR="009A481F" w:rsidRDefault="009A481F" w:rsidP="006A7A52">
      <w:pPr>
        <w:ind w:firstLine="708"/>
        <w:jc w:val="both"/>
        <w:rPr>
          <w:rFonts w:eastAsia="Calibri"/>
          <w:sz w:val="24"/>
          <w:szCs w:val="24"/>
          <w:lang w:eastAsia="en-US"/>
        </w:rPr>
      </w:pPr>
      <w:r w:rsidRPr="00404E1D">
        <w:rPr>
          <w:rFonts w:eastAsia="Calibri"/>
          <w:sz w:val="24"/>
          <w:szCs w:val="24"/>
          <w:lang w:eastAsia="en-US"/>
        </w:rPr>
        <w:tab/>
        <w:t>- Апандов Матвей – победитель Первенства Ростовской области по дзюдо.</w:t>
      </w:r>
    </w:p>
    <w:p w:rsidR="00FA5097" w:rsidRPr="00404E1D" w:rsidRDefault="00FA5097" w:rsidP="006A7A52">
      <w:pPr>
        <w:ind w:firstLine="708"/>
        <w:jc w:val="both"/>
        <w:rPr>
          <w:rFonts w:eastAsia="Calibri"/>
          <w:sz w:val="24"/>
          <w:szCs w:val="24"/>
          <w:lang w:eastAsia="en-US"/>
        </w:rPr>
      </w:pPr>
    </w:p>
    <w:p w:rsidR="001B05DB" w:rsidRPr="00404E1D" w:rsidRDefault="001B05DB" w:rsidP="006A7A52">
      <w:pPr>
        <w:ind w:firstLine="708"/>
        <w:jc w:val="center"/>
        <w:rPr>
          <w:rFonts w:eastAsia="Calibri"/>
          <w:b/>
          <w:sz w:val="24"/>
          <w:szCs w:val="24"/>
          <w:u w:val="single"/>
        </w:rPr>
      </w:pPr>
      <w:r w:rsidRPr="00404E1D">
        <w:rPr>
          <w:rFonts w:eastAsia="Calibri"/>
          <w:b/>
          <w:sz w:val="24"/>
          <w:szCs w:val="24"/>
          <w:u w:val="single"/>
        </w:rPr>
        <w:t xml:space="preserve">Создание условий для организации досуга и обеспечения жителей </w:t>
      </w:r>
    </w:p>
    <w:p w:rsidR="001B05DB" w:rsidRPr="00404E1D" w:rsidRDefault="001B05DB" w:rsidP="006A7A52">
      <w:pPr>
        <w:ind w:firstLine="708"/>
        <w:jc w:val="center"/>
        <w:rPr>
          <w:rFonts w:eastAsia="Calibri"/>
          <w:b/>
          <w:sz w:val="24"/>
          <w:szCs w:val="24"/>
          <w:u w:val="single"/>
        </w:rPr>
      </w:pPr>
      <w:r w:rsidRPr="00404E1D">
        <w:rPr>
          <w:rFonts w:eastAsia="Calibri"/>
          <w:b/>
          <w:sz w:val="24"/>
          <w:szCs w:val="24"/>
          <w:u w:val="single"/>
        </w:rPr>
        <w:t>города Волгодонска услугами организаций культуры</w:t>
      </w:r>
    </w:p>
    <w:p w:rsidR="001B05DB" w:rsidRPr="00404E1D" w:rsidRDefault="001B05DB" w:rsidP="006A7A52">
      <w:pPr>
        <w:ind w:firstLine="708"/>
        <w:rPr>
          <w:rFonts w:eastAsia="Calibri"/>
          <w:b/>
          <w:sz w:val="24"/>
          <w:szCs w:val="24"/>
          <w:u w:val="single"/>
        </w:rPr>
      </w:pPr>
    </w:p>
    <w:p w:rsidR="001B05DB" w:rsidRPr="00404E1D" w:rsidRDefault="001B05DB" w:rsidP="006A7A52">
      <w:pPr>
        <w:ind w:firstLine="708"/>
        <w:jc w:val="both"/>
        <w:rPr>
          <w:rFonts w:eastAsia="Calibri"/>
          <w:sz w:val="24"/>
          <w:szCs w:val="24"/>
        </w:rPr>
      </w:pPr>
      <w:r w:rsidRPr="00404E1D">
        <w:rPr>
          <w:rFonts w:eastAsia="Calibri"/>
          <w:sz w:val="24"/>
          <w:szCs w:val="24"/>
        </w:rPr>
        <w:t>На развитие сферы культуры в 2020 году выделено 292,3 млн. рублей, что на 4,7% меньше, чем в 2019 году. В то же время доход учреждений культуры от предпринимательской и иной, приносящей доход деятельности, составил 52,6 млн. рублей, что на 16,0% меньше по сравнению с предыдущим годом.</w:t>
      </w:r>
    </w:p>
    <w:p w:rsidR="001B05DB" w:rsidRPr="00404E1D" w:rsidRDefault="001B05DB" w:rsidP="006A7A52">
      <w:pPr>
        <w:ind w:firstLine="708"/>
        <w:jc w:val="both"/>
        <w:rPr>
          <w:rFonts w:eastAsia="Calibri"/>
          <w:sz w:val="24"/>
          <w:szCs w:val="24"/>
        </w:rPr>
      </w:pPr>
      <w:r w:rsidRPr="00404E1D">
        <w:rPr>
          <w:rFonts w:eastAsia="Calibri"/>
          <w:sz w:val="24"/>
          <w:szCs w:val="24"/>
        </w:rPr>
        <w:t>В целях создания комфортных условий для организации досуга населения города Волгодонска в 2020 году на укрепление материально-технической базы учреждений культуры израсходовано 9 434,9 тыс. рублей. Приобретены: комплект механики сцены, интерактивное и компьютерное оборудование, средств обучения, музыкальные инструменты, мебель, рециркуляторы, бесконтактные термометры, зеркала, сплит-система, напольное покрытие в зал хореографии.</w:t>
      </w:r>
    </w:p>
    <w:p w:rsidR="001B05DB" w:rsidRPr="00404E1D" w:rsidRDefault="001B05DB" w:rsidP="006A7A52">
      <w:pPr>
        <w:ind w:firstLine="708"/>
        <w:jc w:val="both"/>
        <w:rPr>
          <w:rFonts w:eastAsia="Calibri"/>
          <w:sz w:val="24"/>
          <w:szCs w:val="24"/>
        </w:rPr>
      </w:pPr>
      <w:r w:rsidRPr="00404E1D">
        <w:rPr>
          <w:rFonts w:eastAsia="Calibri"/>
          <w:sz w:val="24"/>
          <w:szCs w:val="24"/>
        </w:rPr>
        <w:t>На поддержку творческой деятельности и техническое оснащение (поставка комплекта механики сцены) МАУК Волгодонский молодежный драматический театр в 2020 году было выделено  и освоено 5 091,6 тыс.руб., из них за счет средств областного бюджета - 629,0</w:t>
      </w:r>
      <w:r w:rsidR="006A7A52">
        <w:rPr>
          <w:rFonts w:eastAsia="Calibri"/>
          <w:sz w:val="24"/>
          <w:szCs w:val="24"/>
        </w:rPr>
        <w:t> </w:t>
      </w:r>
      <w:r w:rsidRPr="00404E1D">
        <w:rPr>
          <w:rFonts w:eastAsia="Calibri"/>
          <w:sz w:val="24"/>
          <w:szCs w:val="24"/>
        </w:rPr>
        <w:t>тыс.руб</w:t>
      </w:r>
      <w:r w:rsidR="006A7A52">
        <w:rPr>
          <w:rFonts w:eastAsia="Calibri"/>
          <w:sz w:val="24"/>
          <w:szCs w:val="24"/>
        </w:rPr>
        <w:t>лей</w:t>
      </w:r>
      <w:r w:rsidRPr="00404E1D">
        <w:rPr>
          <w:rFonts w:eastAsia="Calibri"/>
          <w:sz w:val="24"/>
          <w:szCs w:val="24"/>
        </w:rPr>
        <w:t>, за счет федерального бюджета – 4209,4 тыс.руб., за счет средств местного бюджета  - 253,2 тыс.руб</w:t>
      </w:r>
      <w:r w:rsidR="006A7A52">
        <w:rPr>
          <w:rFonts w:eastAsia="Calibri"/>
          <w:sz w:val="24"/>
          <w:szCs w:val="24"/>
        </w:rPr>
        <w:t>лей</w:t>
      </w:r>
      <w:r w:rsidRPr="00404E1D">
        <w:rPr>
          <w:rFonts w:eastAsia="Calibri"/>
          <w:sz w:val="24"/>
          <w:szCs w:val="24"/>
        </w:rPr>
        <w:t>.</w:t>
      </w:r>
    </w:p>
    <w:p w:rsidR="001B05DB" w:rsidRPr="00404E1D" w:rsidRDefault="001B05DB" w:rsidP="006A7A52">
      <w:pPr>
        <w:ind w:firstLine="708"/>
        <w:jc w:val="both"/>
        <w:rPr>
          <w:rFonts w:eastAsia="Calibri"/>
          <w:sz w:val="24"/>
          <w:szCs w:val="24"/>
        </w:rPr>
      </w:pPr>
      <w:r w:rsidRPr="00404E1D">
        <w:rPr>
          <w:rFonts w:eastAsia="Calibri"/>
          <w:sz w:val="24"/>
          <w:szCs w:val="24"/>
        </w:rPr>
        <w:t>Выделены  средства за счет средств резервного фонда Правительства Ростовской области в сумме 7 312,5 тыс.рублей на приобретение интерактивного и компьютерного оборудования, средств обучения, музыкальных инструментов, мебели для муниципального бюджетного учреждения дополнительного образования Детской театральной школы. Во исполнение распоряжения Правительства Ростовской области от 25.08.2020 № 671 «О выделении средств» муниципальным бюджетным учреждением дополнительного образования Детская театральная школа были заключены контракты на общую сумму 6 977 937,96 рублей.</w:t>
      </w:r>
    </w:p>
    <w:p w:rsidR="001B05DB" w:rsidRPr="00404E1D" w:rsidRDefault="001B05DB" w:rsidP="006A7A52">
      <w:pPr>
        <w:ind w:firstLine="708"/>
        <w:jc w:val="both"/>
        <w:rPr>
          <w:rFonts w:eastAsia="Calibri"/>
          <w:sz w:val="24"/>
          <w:szCs w:val="24"/>
        </w:rPr>
      </w:pPr>
    </w:p>
    <w:p w:rsidR="001B05DB" w:rsidRPr="00404E1D" w:rsidRDefault="001B05DB" w:rsidP="002A3FE5">
      <w:pPr>
        <w:jc w:val="both"/>
        <w:rPr>
          <w:b/>
          <w:sz w:val="24"/>
          <w:szCs w:val="24"/>
        </w:rPr>
      </w:pPr>
      <w:r w:rsidRPr="00404E1D">
        <w:rPr>
          <w:b/>
          <w:sz w:val="24"/>
          <w:szCs w:val="24"/>
        </w:rPr>
        <w:t>Библиотечная деятельность, мероприятия, пополнение фондов</w:t>
      </w:r>
    </w:p>
    <w:p w:rsidR="001B05DB" w:rsidRPr="00404E1D" w:rsidRDefault="001B05DB" w:rsidP="001B05DB">
      <w:pPr>
        <w:ind w:firstLine="709"/>
        <w:jc w:val="both"/>
        <w:rPr>
          <w:b/>
          <w:sz w:val="24"/>
          <w:szCs w:val="24"/>
        </w:rPr>
      </w:pPr>
    </w:p>
    <w:p w:rsidR="001B05DB" w:rsidRPr="00404E1D" w:rsidRDefault="001B05DB" w:rsidP="001B05DB">
      <w:pPr>
        <w:ind w:firstLine="709"/>
        <w:contextualSpacing/>
        <w:jc w:val="both"/>
        <w:rPr>
          <w:sz w:val="24"/>
          <w:szCs w:val="24"/>
        </w:rPr>
      </w:pPr>
      <w:r w:rsidRPr="00404E1D">
        <w:rPr>
          <w:sz w:val="24"/>
          <w:szCs w:val="24"/>
        </w:rPr>
        <w:t>Библиотечное обслуживание в городе осуществляют 11 библиотек муниципального учреждения культуры «Централизованная библиотечная система». На базе библиотек для населения города созданы и работают 11 библиотечно-информационных центров, оснащенных 55 компьютерными  комплексами с постоянным доступом к сети Интернет. Во всех библиотеках осуществляется доступ к Национальной электронной библиотеке.</w:t>
      </w:r>
    </w:p>
    <w:p w:rsidR="001B05DB" w:rsidRPr="00404E1D" w:rsidRDefault="001B05DB" w:rsidP="001B05DB">
      <w:pPr>
        <w:ind w:firstLine="709"/>
        <w:jc w:val="both"/>
        <w:rPr>
          <w:sz w:val="24"/>
          <w:szCs w:val="24"/>
        </w:rPr>
      </w:pPr>
      <w:r w:rsidRPr="00404E1D">
        <w:rPr>
          <w:sz w:val="24"/>
          <w:szCs w:val="24"/>
        </w:rPr>
        <w:t>В отчетном году библиотеки работали в условиях ограничительных мер по посещениям учреждений культуры, в связи с этим обслуживание пользователей в виртуальном формате было особенно востребовано. Обращения удаленных (виртуальных) пользователей поступали через разные каналы связи: телефон, электронная почта, обмен сообщениями в социальных сетях, чат Jivosite, размещенный на сайте vdonlib.ru.</w:t>
      </w:r>
    </w:p>
    <w:p w:rsidR="001B05DB" w:rsidRPr="00404E1D" w:rsidRDefault="001B05DB" w:rsidP="001B05DB">
      <w:pPr>
        <w:suppressAutoHyphens w:val="0"/>
        <w:autoSpaceDN/>
        <w:ind w:firstLine="709"/>
        <w:jc w:val="both"/>
        <w:rPr>
          <w:sz w:val="24"/>
          <w:szCs w:val="24"/>
        </w:rPr>
      </w:pPr>
      <w:r w:rsidRPr="00404E1D">
        <w:rPr>
          <w:bCs/>
          <w:sz w:val="24"/>
          <w:szCs w:val="24"/>
        </w:rPr>
        <w:t xml:space="preserve">Удаленное обслуживание осуществляется благодаря наличию сайта МУК «ЦБС» г.Волгодонска - </w:t>
      </w:r>
      <w:hyperlink r:id="rId8" w:history="1">
        <w:r w:rsidRPr="00404E1D">
          <w:rPr>
            <w:bCs/>
            <w:sz w:val="24"/>
            <w:szCs w:val="24"/>
            <w:u w:val="single"/>
          </w:rPr>
          <w:t>http://vdonlib.ru</w:t>
        </w:r>
      </w:hyperlink>
      <w:r w:rsidRPr="00404E1D">
        <w:rPr>
          <w:bCs/>
          <w:sz w:val="24"/>
          <w:szCs w:val="24"/>
        </w:rPr>
        <w:t>. На сайте зарегистрировано 403 пользователя.</w:t>
      </w:r>
      <w:r w:rsidRPr="00404E1D">
        <w:rPr>
          <w:sz w:val="24"/>
          <w:szCs w:val="24"/>
        </w:rPr>
        <w:t xml:space="preserve"> Ежедневно на сайте МУК «ЦБС» фиксируется в среднем 240 визитов. С января по декабрь 2020 года на сайте МУК «ЦБС» (http://vdonlib.ru) отмечено визитов – 84845.</w:t>
      </w:r>
    </w:p>
    <w:p w:rsidR="001B05DB" w:rsidRPr="00404E1D" w:rsidRDefault="001B05DB" w:rsidP="001B05DB">
      <w:pPr>
        <w:ind w:firstLine="708"/>
        <w:jc w:val="both"/>
        <w:rPr>
          <w:sz w:val="24"/>
          <w:szCs w:val="24"/>
        </w:rPr>
      </w:pPr>
      <w:r w:rsidRPr="00404E1D">
        <w:rPr>
          <w:rFonts w:eastAsia="Calibri"/>
          <w:sz w:val="24"/>
          <w:szCs w:val="24"/>
        </w:rPr>
        <w:t>В текущем году были освоены финансовые средства в размере 1 073,6 тыс. руб</w:t>
      </w:r>
      <w:r w:rsidR="006A7A52">
        <w:rPr>
          <w:rFonts w:eastAsia="Calibri"/>
          <w:sz w:val="24"/>
          <w:szCs w:val="24"/>
        </w:rPr>
        <w:t>лей</w:t>
      </w:r>
      <w:r w:rsidRPr="00404E1D">
        <w:rPr>
          <w:rFonts w:eastAsia="Calibri"/>
          <w:sz w:val="24"/>
          <w:szCs w:val="24"/>
        </w:rPr>
        <w:t xml:space="preserve">, выделенные на комплектование библиотечных фондов из местного, областного </w:t>
      </w:r>
      <w:r w:rsidRPr="00404E1D">
        <w:rPr>
          <w:rFonts w:eastAsia="Calibri"/>
          <w:sz w:val="24"/>
          <w:szCs w:val="24"/>
          <w:lang w:eastAsia="en-US"/>
        </w:rPr>
        <w:t xml:space="preserve">библиотеки поступило </w:t>
      </w:r>
      <w:r w:rsidRPr="00404E1D">
        <w:rPr>
          <w:sz w:val="24"/>
          <w:szCs w:val="24"/>
        </w:rPr>
        <w:t>8036</w:t>
      </w:r>
      <w:r w:rsidRPr="00404E1D">
        <w:rPr>
          <w:rFonts w:eastAsia="Calibri"/>
          <w:sz w:val="24"/>
          <w:szCs w:val="24"/>
          <w:lang w:eastAsia="en-US"/>
        </w:rPr>
        <w:t>экземпляров,</w:t>
      </w:r>
      <w:r w:rsidRPr="00404E1D">
        <w:rPr>
          <w:sz w:val="24"/>
          <w:szCs w:val="24"/>
        </w:rPr>
        <w:t xml:space="preserve"> переплетено 440 экземпляров книг</w:t>
      </w:r>
      <w:r w:rsidRPr="00404E1D">
        <w:rPr>
          <w:rFonts w:eastAsia="Calibri"/>
          <w:sz w:val="24"/>
          <w:szCs w:val="24"/>
          <w:lang w:eastAsia="en-US"/>
        </w:rPr>
        <w:t>.</w:t>
      </w:r>
    </w:p>
    <w:p w:rsidR="001B05DB" w:rsidRPr="00404E1D" w:rsidRDefault="001B05DB" w:rsidP="001B05DB">
      <w:pPr>
        <w:suppressAutoHyphens w:val="0"/>
        <w:autoSpaceDN/>
        <w:ind w:firstLine="708"/>
        <w:jc w:val="both"/>
        <w:rPr>
          <w:sz w:val="24"/>
          <w:szCs w:val="24"/>
        </w:rPr>
      </w:pPr>
      <w:r w:rsidRPr="00404E1D">
        <w:rPr>
          <w:sz w:val="24"/>
          <w:szCs w:val="24"/>
        </w:rPr>
        <w:t>В 2020 году в библиотеках Волгодонска, (в т.ч. 505 - дистанционно) проводились различные по форме мероприятия, нацеленные на популяризацию книги, чтения, раскрытие библиотечного фонда и в целях привлечения общественного внимания к тематике года. Результат работы – 2518 мероприятий, которые посетили 75 346 человек, в том числе в рамках программы «Библиотека – открытая дверь в просвещенный мир» проведено 1159 мероприятий, которые посетило 35531 человек.</w:t>
      </w:r>
    </w:p>
    <w:p w:rsidR="001B05DB" w:rsidRPr="00404E1D" w:rsidRDefault="001B05DB" w:rsidP="001B05DB">
      <w:pPr>
        <w:tabs>
          <w:tab w:val="left" w:pos="0"/>
          <w:tab w:val="left" w:pos="567"/>
        </w:tabs>
        <w:suppressAutoHyphens w:val="0"/>
        <w:autoSpaceDN/>
        <w:ind w:firstLine="709"/>
        <w:jc w:val="both"/>
        <w:rPr>
          <w:sz w:val="24"/>
          <w:szCs w:val="24"/>
        </w:rPr>
      </w:pPr>
      <w:r w:rsidRPr="00404E1D">
        <w:rPr>
          <w:sz w:val="24"/>
          <w:szCs w:val="24"/>
        </w:rPr>
        <w:lastRenderedPageBreak/>
        <w:t>В апреле 2020 года МУК «Централизованная библиотечная система» г. Волгодонска создала свой аудиоканал - подкаст «Библиоэфир». У слушателей подкаста «Библиоэфир» появилась возможность, не выходя из дома, узнать о книжных новинках библиотек города, о книгах, которые находятся в топе у горожан, познакомиться с достопримечательностями Волгодонска, интересными фактами из истории города. Так же можно было послушать любимые рассказы и стихотворения в исполнении читателей и библиотекарей. За отчетный год было размещено 20 эпизодов подкаста.</w:t>
      </w:r>
    </w:p>
    <w:p w:rsidR="001B05DB" w:rsidRPr="00404E1D" w:rsidRDefault="001B05DB" w:rsidP="001B05DB">
      <w:pPr>
        <w:tabs>
          <w:tab w:val="left" w:pos="0"/>
          <w:tab w:val="left" w:pos="567"/>
        </w:tabs>
        <w:suppressAutoHyphens w:val="0"/>
        <w:autoSpaceDN/>
        <w:ind w:firstLine="709"/>
        <w:jc w:val="both"/>
        <w:rPr>
          <w:rFonts w:eastAsia="Calibri"/>
          <w:sz w:val="24"/>
          <w:szCs w:val="24"/>
          <w:lang w:eastAsia="en-US"/>
        </w:rPr>
      </w:pPr>
      <w:r w:rsidRPr="00404E1D">
        <w:rPr>
          <w:rFonts w:eastAsia="Calibri"/>
          <w:sz w:val="24"/>
          <w:szCs w:val="24"/>
          <w:lang w:eastAsia="en-US"/>
        </w:rPr>
        <w:t xml:space="preserve">В соответствии с нормами и нормативами размещения библиотек  работают  2 выездных  библиотечных пункта на территории города (Красный Яр и Соленовская). </w:t>
      </w:r>
    </w:p>
    <w:p w:rsidR="001B05DB" w:rsidRPr="00404E1D" w:rsidRDefault="001B05DB" w:rsidP="001B05DB">
      <w:pPr>
        <w:ind w:firstLine="709"/>
        <w:contextualSpacing/>
        <w:jc w:val="both"/>
        <w:rPr>
          <w:sz w:val="24"/>
          <w:szCs w:val="24"/>
          <w:shd w:val="clear" w:color="auto" w:fill="FFFFFF"/>
        </w:rPr>
      </w:pPr>
      <w:r w:rsidRPr="00404E1D">
        <w:rPr>
          <w:sz w:val="24"/>
          <w:szCs w:val="24"/>
          <w:shd w:val="clear" w:color="auto" w:fill="FFFFFF"/>
        </w:rPr>
        <w:t>В этом году на базе библиотеки №9 им. В.В. Карпенко организован многофункциональный молодёжный центр. Участие в губернаторском проекте «Сделаем вместе», основанном на бюджетировании местных инициатив, позволило приобрести современное оборудование: интерактивный дисплей, интерактивная трибуна, TV-панель, ноутбуки, цветные МФУ, оборудование для видео-конференцсвязи, столы для коворкинга, офисная мебель. На средства местного бюджета проведён выборочный текущий ремонтпомещений библиотеки.</w:t>
      </w:r>
    </w:p>
    <w:p w:rsidR="001B05DB" w:rsidRPr="00404E1D" w:rsidRDefault="001B05DB" w:rsidP="001B05DB">
      <w:pPr>
        <w:widowControl w:val="0"/>
        <w:autoSpaceDE w:val="0"/>
        <w:adjustRightInd w:val="0"/>
        <w:ind w:firstLine="708"/>
        <w:jc w:val="both"/>
        <w:rPr>
          <w:sz w:val="24"/>
          <w:szCs w:val="24"/>
        </w:rPr>
      </w:pPr>
      <w:r w:rsidRPr="00404E1D">
        <w:rPr>
          <w:sz w:val="24"/>
          <w:szCs w:val="24"/>
        </w:rPr>
        <w:t>Муниципальное учреждение культуры «Централизованная библиотечная система» города Волгодонска в рейтинговой таблице министерства культуры Ростовской области по итогам работы за 2020 год заняла 2 место среди библиотек городов Ростовской области.</w:t>
      </w:r>
    </w:p>
    <w:p w:rsidR="001B05DB" w:rsidRPr="00404E1D" w:rsidRDefault="001B05DB" w:rsidP="001B05DB">
      <w:pPr>
        <w:ind w:firstLine="709"/>
        <w:contextualSpacing/>
        <w:jc w:val="both"/>
        <w:rPr>
          <w:rFonts w:eastAsia="Calibri"/>
          <w:sz w:val="24"/>
          <w:szCs w:val="24"/>
          <w:lang w:eastAsia="zh-CN"/>
        </w:rPr>
      </w:pPr>
    </w:p>
    <w:p w:rsidR="001B05DB" w:rsidRPr="00404E1D" w:rsidRDefault="001B05DB" w:rsidP="002A3FE5">
      <w:pPr>
        <w:autoSpaceDE w:val="0"/>
        <w:adjustRightInd w:val="0"/>
        <w:jc w:val="both"/>
        <w:rPr>
          <w:b/>
          <w:sz w:val="24"/>
          <w:szCs w:val="24"/>
        </w:rPr>
      </w:pPr>
      <w:r w:rsidRPr="00404E1D">
        <w:rPr>
          <w:b/>
          <w:sz w:val="24"/>
          <w:szCs w:val="24"/>
        </w:rPr>
        <w:t>Школы искусств, охват эстетическим образованием, финансирование</w:t>
      </w:r>
    </w:p>
    <w:p w:rsidR="001B05DB" w:rsidRPr="00404E1D" w:rsidRDefault="001B05DB" w:rsidP="001B05DB">
      <w:pPr>
        <w:autoSpaceDE w:val="0"/>
        <w:adjustRightInd w:val="0"/>
        <w:ind w:firstLine="709"/>
        <w:jc w:val="both"/>
        <w:rPr>
          <w:b/>
          <w:sz w:val="24"/>
          <w:szCs w:val="24"/>
        </w:rPr>
      </w:pPr>
    </w:p>
    <w:p w:rsidR="001B05DB" w:rsidRPr="00404E1D" w:rsidRDefault="001B05DB" w:rsidP="001B05DB">
      <w:pPr>
        <w:shd w:val="clear" w:color="auto" w:fill="FFFFFF"/>
        <w:ind w:firstLine="708"/>
        <w:jc w:val="both"/>
        <w:rPr>
          <w:sz w:val="24"/>
          <w:szCs w:val="24"/>
        </w:rPr>
      </w:pPr>
      <w:r w:rsidRPr="00404E1D">
        <w:rPr>
          <w:sz w:val="24"/>
          <w:szCs w:val="24"/>
        </w:rPr>
        <w:t>Число учащихся учреждений дополнительного образования в 2020 году достигло 2985</w:t>
      </w:r>
      <w:r w:rsidR="006A7A52">
        <w:rPr>
          <w:sz w:val="24"/>
          <w:szCs w:val="24"/>
        </w:rPr>
        <w:t> </w:t>
      </w:r>
      <w:r w:rsidRPr="00404E1D">
        <w:rPr>
          <w:sz w:val="24"/>
          <w:szCs w:val="24"/>
        </w:rPr>
        <w:t>человек. 1562 учащихся занимаются по предпрофессиональным программам, что составляет 52,3 % от общего контингента обучающихся. Всего на  2020 - 2021  учебный год было зачислено в учреждения дополнительного образования 734 человека.</w:t>
      </w:r>
    </w:p>
    <w:p w:rsidR="001B05DB" w:rsidRPr="00404E1D" w:rsidRDefault="001B05DB" w:rsidP="001B05DB">
      <w:pPr>
        <w:autoSpaceDE w:val="0"/>
        <w:adjustRightInd w:val="0"/>
        <w:ind w:firstLine="709"/>
        <w:jc w:val="both"/>
        <w:rPr>
          <w:sz w:val="24"/>
          <w:szCs w:val="24"/>
        </w:rPr>
      </w:pPr>
      <w:r w:rsidRPr="00404E1D">
        <w:rPr>
          <w:sz w:val="24"/>
          <w:szCs w:val="24"/>
        </w:rPr>
        <w:t>Учреждения реализуют дополнительные общеобразовательные программы художественно-эстетической направленности: инструментальное искусство, хоровое пение, музыкальный фольклор, вокал, хореографическое творчество, театральное искусство, живопись, на основании семилетнего, пятилетнего и четырехлетнего учебного плана.</w:t>
      </w:r>
      <w:r w:rsidRPr="00404E1D">
        <w:rPr>
          <w:sz w:val="24"/>
          <w:szCs w:val="24"/>
        </w:rPr>
        <w:tab/>
        <w:t xml:space="preserve"> Обучение реализуется по 20 основным образовательным  программам.</w:t>
      </w:r>
    </w:p>
    <w:p w:rsidR="001B05DB" w:rsidRPr="00404E1D" w:rsidRDefault="001B05DB" w:rsidP="001B05DB">
      <w:pPr>
        <w:ind w:firstLine="708"/>
        <w:jc w:val="both"/>
        <w:rPr>
          <w:sz w:val="24"/>
          <w:szCs w:val="24"/>
        </w:rPr>
      </w:pPr>
      <w:r w:rsidRPr="00404E1D">
        <w:rPr>
          <w:sz w:val="24"/>
          <w:szCs w:val="24"/>
        </w:rPr>
        <w:t>С апреля 2020 года  в связи с периодом действия режима повышенной готовности и принятии дополнительных мер по защите населения от новой коронавирусной инфекции (2019-</w:t>
      </w:r>
      <w:r w:rsidRPr="00404E1D">
        <w:rPr>
          <w:sz w:val="24"/>
          <w:szCs w:val="24"/>
          <w:lang w:val="en-US"/>
        </w:rPr>
        <w:t>nCoV</w:t>
      </w:r>
      <w:r w:rsidRPr="00404E1D">
        <w:rPr>
          <w:sz w:val="24"/>
          <w:szCs w:val="24"/>
        </w:rPr>
        <w:t xml:space="preserve">) занятие учащихся школ дополнительного образования проходили  в дистанционном режиме с помощью различных платформ: </w:t>
      </w:r>
      <w:r w:rsidRPr="00404E1D">
        <w:rPr>
          <w:sz w:val="24"/>
          <w:szCs w:val="24"/>
          <w:lang w:val="en-US"/>
        </w:rPr>
        <w:t>WhatsApp</w:t>
      </w:r>
      <w:r w:rsidRPr="00404E1D">
        <w:rPr>
          <w:sz w:val="24"/>
          <w:szCs w:val="24"/>
        </w:rPr>
        <w:t xml:space="preserve">, </w:t>
      </w:r>
      <w:r w:rsidRPr="00404E1D">
        <w:rPr>
          <w:sz w:val="24"/>
          <w:szCs w:val="24"/>
          <w:lang w:val="en-US"/>
        </w:rPr>
        <w:t>Skype</w:t>
      </w:r>
      <w:r w:rsidRPr="00404E1D">
        <w:rPr>
          <w:sz w:val="24"/>
          <w:szCs w:val="24"/>
        </w:rPr>
        <w:t xml:space="preserve">, </w:t>
      </w:r>
      <w:r w:rsidRPr="00404E1D">
        <w:rPr>
          <w:sz w:val="24"/>
          <w:szCs w:val="24"/>
          <w:lang w:val="en-US"/>
        </w:rPr>
        <w:t>ZOOM</w:t>
      </w:r>
      <w:r w:rsidRPr="00404E1D">
        <w:rPr>
          <w:sz w:val="24"/>
          <w:szCs w:val="24"/>
        </w:rPr>
        <w:t>. Использовались различные интернет ресурсы. Работа велась по аудио, видео записям или он-лайн. В обучении с применением системы электронного обучения и дистанционных образовательных технологий используются следующие организационные формы учебной деятельности:</w:t>
      </w:r>
    </w:p>
    <w:p w:rsidR="001B05DB" w:rsidRPr="00404E1D" w:rsidRDefault="001B05DB" w:rsidP="006A7A52">
      <w:pPr>
        <w:ind w:firstLine="709"/>
        <w:jc w:val="both"/>
        <w:rPr>
          <w:sz w:val="24"/>
          <w:szCs w:val="24"/>
        </w:rPr>
      </w:pPr>
      <w:r w:rsidRPr="00404E1D">
        <w:rPr>
          <w:sz w:val="24"/>
          <w:szCs w:val="24"/>
        </w:rPr>
        <w:t>- Видео-урок;</w:t>
      </w:r>
    </w:p>
    <w:p w:rsidR="001B05DB" w:rsidRPr="00404E1D" w:rsidRDefault="001B05DB" w:rsidP="006A7A52">
      <w:pPr>
        <w:ind w:firstLine="709"/>
        <w:jc w:val="both"/>
        <w:rPr>
          <w:sz w:val="24"/>
          <w:szCs w:val="24"/>
        </w:rPr>
      </w:pPr>
      <w:r w:rsidRPr="00404E1D">
        <w:rPr>
          <w:sz w:val="24"/>
          <w:szCs w:val="24"/>
        </w:rPr>
        <w:t>- Индивидуальная консультация;</w:t>
      </w:r>
    </w:p>
    <w:p w:rsidR="001B05DB" w:rsidRPr="00404E1D" w:rsidRDefault="001B05DB" w:rsidP="006A7A52">
      <w:pPr>
        <w:ind w:firstLine="709"/>
        <w:jc w:val="both"/>
        <w:rPr>
          <w:sz w:val="24"/>
          <w:szCs w:val="24"/>
        </w:rPr>
      </w:pPr>
      <w:r w:rsidRPr="00404E1D">
        <w:rPr>
          <w:sz w:val="24"/>
          <w:szCs w:val="24"/>
        </w:rPr>
        <w:t>- Практическое занятие;</w:t>
      </w:r>
    </w:p>
    <w:p w:rsidR="001B05DB" w:rsidRPr="00404E1D" w:rsidRDefault="001B05DB" w:rsidP="006A7A52">
      <w:pPr>
        <w:ind w:firstLine="709"/>
        <w:jc w:val="both"/>
        <w:rPr>
          <w:sz w:val="24"/>
          <w:szCs w:val="24"/>
        </w:rPr>
      </w:pPr>
      <w:r w:rsidRPr="00404E1D">
        <w:rPr>
          <w:sz w:val="24"/>
          <w:szCs w:val="24"/>
        </w:rPr>
        <w:t>- Самостоятельная внеаудиторная работа;</w:t>
      </w:r>
    </w:p>
    <w:p w:rsidR="001B05DB" w:rsidRPr="00404E1D" w:rsidRDefault="001B05DB" w:rsidP="006A7A52">
      <w:pPr>
        <w:ind w:firstLine="709"/>
        <w:jc w:val="both"/>
        <w:rPr>
          <w:b/>
          <w:sz w:val="24"/>
          <w:szCs w:val="24"/>
        </w:rPr>
      </w:pPr>
      <w:r w:rsidRPr="00404E1D">
        <w:rPr>
          <w:sz w:val="24"/>
          <w:szCs w:val="24"/>
        </w:rPr>
        <w:t>- Аудио/видео/текстовые записи.</w:t>
      </w:r>
    </w:p>
    <w:p w:rsidR="001B05DB" w:rsidRPr="00404E1D" w:rsidRDefault="001B05DB" w:rsidP="001B05DB">
      <w:pPr>
        <w:ind w:firstLine="708"/>
        <w:jc w:val="both"/>
        <w:rPr>
          <w:sz w:val="24"/>
          <w:szCs w:val="24"/>
        </w:rPr>
      </w:pPr>
      <w:r w:rsidRPr="00404E1D">
        <w:rPr>
          <w:sz w:val="24"/>
          <w:szCs w:val="24"/>
        </w:rPr>
        <w:t xml:space="preserve">В таких условиях учащиеся получили полное количество уроков по всем предметам и достойно закончили </w:t>
      </w:r>
      <w:r w:rsidRPr="00404E1D">
        <w:rPr>
          <w:sz w:val="24"/>
          <w:szCs w:val="24"/>
          <w:lang w:val="en-US"/>
        </w:rPr>
        <w:t>IV</w:t>
      </w:r>
      <w:r w:rsidRPr="00404E1D">
        <w:rPr>
          <w:sz w:val="24"/>
          <w:szCs w:val="24"/>
        </w:rPr>
        <w:t xml:space="preserve"> четверть, год, прошли дистанционные переводные и выпускные экзамены по всем предметам. </w:t>
      </w:r>
    </w:p>
    <w:p w:rsidR="001B05DB" w:rsidRPr="00404E1D" w:rsidRDefault="001B05DB" w:rsidP="001B05DB">
      <w:pPr>
        <w:ind w:firstLine="708"/>
        <w:jc w:val="both"/>
        <w:rPr>
          <w:sz w:val="24"/>
          <w:szCs w:val="24"/>
        </w:rPr>
      </w:pPr>
      <w:r w:rsidRPr="00404E1D">
        <w:rPr>
          <w:sz w:val="24"/>
          <w:szCs w:val="24"/>
        </w:rPr>
        <w:t>В учреждениях дополнительного образования сферы культуры работает 86</w:t>
      </w:r>
      <w:r w:rsidR="006A7A52">
        <w:rPr>
          <w:sz w:val="24"/>
          <w:szCs w:val="24"/>
        </w:rPr>
        <w:t> </w:t>
      </w:r>
      <w:r w:rsidRPr="00404E1D">
        <w:rPr>
          <w:sz w:val="24"/>
          <w:szCs w:val="24"/>
        </w:rPr>
        <w:t>преподавателей, имеющих высшую квалификационную категорию и 51 педагогический работник с 1 квалификационной категорией.</w:t>
      </w:r>
    </w:p>
    <w:p w:rsidR="001B05DB" w:rsidRPr="00404E1D" w:rsidRDefault="001B05DB" w:rsidP="001B05DB">
      <w:pPr>
        <w:ind w:firstLine="709"/>
        <w:jc w:val="both"/>
        <w:rPr>
          <w:b/>
          <w:sz w:val="24"/>
          <w:szCs w:val="24"/>
        </w:rPr>
      </w:pPr>
      <w:r w:rsidRPr="00404E1D">
        <w:rPr>
          <w:sz w:val="24"/>
          <w:szCs w:val="24"/>
        </w:rPr>
        <w:t>За отчетный период учащиеся учреждений дополнительного образования приняли участие в 98 конкурсах и фестивалях различного уровня, получили 802 призовых места.</w:t>
      </w:r>
    </w:p>
    <w:p w:rsidR="001B05DB" w:rsidRPr="00404E1D" w:rsidRDefault="001B05DB" w:rsidP="001B05DB">
      <w:pPr>
        <w:ind w:firstLine="708"/>
        <w:jc w:val="both"/>
        <w:rPr>
          <w:sz w:val="24"/>
          <w:szCs w:val="24"/>
        </w:rPr>
      </w:pPr>
      <w:r w:rsidRPr="00404E1D">
        <w:rPr>
          <w:sz w:val="24"/>
          <w:szCs w:val="24"/>
        </w:rPr>
        <w:t>Все 6 учреждений дополнительного образования, подведомственных Отделу культуры г.Волгодонска, оборудованы системой наружного видеонаблюдения.</w:t>
      </w:r>
    </w:p>
    <w:p w:rsidR="001B05DB" w:rsidRPr="00404E1D" w:rsidRDefault="001B05DB" w:rsidP="001B05DB">
      <w:pPr>
        <w:ind w:firstLine="708"/>
        <w:jc w:val="both"/>
        <w:rPr>
          <w:sz w:val="24"/>
          <w:szCs w:val="24"/>
        </w:rPr>
      </w:pPr>
      <w:r w:rsidRPr="00404E1D">
        <w:rPr>
          <w:sz w:val="24"/>
          <w:szCs w:val="24"/>
        </w:rPr>
        <w:t>Детские школы искусств города Волгодонска в рейтинговой таблице министерства культуры Ростовской области по итогам работы за 2020 год заняли 2 место среди школ искусств городов Ростовской области.</w:t>
      </w:r>
    </w:p>
    <w:p w:rsidR="001B05DB" w:rsidRPr="00404E1D" w:rsidRDefault="001B05DB" w:rsidP="001B05DB">
      <w:pPr>
        <w:shd w:val="clear" w:color="auto" w:fill="FFFFFF"/>
        <w:rPr>
          <w:sz w:val="24"/>
          <w:szCs w:val="24"/>
        </w:rPr>
      </w:pPr>
    </w:p>
    <w:p w:rsidR="001B05DB" w:rsidRPr="00404E1D" w:rsidRDefault="001B05DB" w:rsidP="002A3FE5">
      <w:pPr>
        <w:autoSpaceDE w:val="0"/>
        <w:adjustRightInd w:val="0"/>
        <w:jc w:val="both"/>
        <w:rPr>
          <w:b/>
          <w:sz w:val="24"/>
          <w:szCs w:val="24"/>
        </w:rPr>
      </w:pPr>
      <w:r w:rsidRPr="00404E1D">
        <w:rPr>
          <w:b/>
          <w:sz w:val="24"/>
          <w:szCs w:val="24"/>
        </w:rPr>
        <w:lastRenderedPageBreak/>
        <w:t>Учреждения культурно-досугового типа</w:t>
      </w:r>
    </w:p>
    <w:p w:rsidR="001B05DB" w:rsidRPr="00404E1D" w:rsidRDefault="001B05DB" w:rsidP="001B05DB">
      <w:pPr>
        <w:autoSpaceDE w:val="0"/>
        <w:adjustRightInd w:val="0"/>
        <w:ind w:firstLine="709"/>
        <w:jc w:val="both"/>
        <w:rPr>
          <w:b/>
          <w:sz w:val="24"/>
          <w:szCs w:val="24"/>
        </w:rPr>
      </w:pPr>
    </w:p>
    <w:p w:rsidR="001B05DB" w:rsidRPr="00404E1D" w:rsidRDefault="001B05DB" w:rsidP="001B05DB">
      <w:pPr>
        <w:shd w:val="clear" w:color="auto" w:fill="FFFFFF"/>
        <w:ind w:firstLine="708"/>
        <w:jc w:val="both"/>
        <w:rPr>
          <w:rFonts w:eastAsia="Calibri"/>
          <w:sz w:val="24"/>
          <w:szCs w:val="24"/>
          <w:lang w:eastAsia="en-US"/>
        </w:rPr>
      </w:pPr>
      <w:r w:rsidRPr="00404E1D">
        <w:rPr>
          <w:rFonts w:eastAsia="Calibri"/>
          <w:sz w:val="24"/>
          <w:szCs w:val="28"/>
        </w:rPr>
        <w:t>Сфера культуры города Волгодонска по состоянию на 01.01.2021 года включает в себя 2</w:t>
      </w:r>
      <w:r w:rsidRPr="00404E1D">
        <w:rPr>
          <w:sz w:val="24"/>
          <w:szCs w:val="28"/>
        </w:rPr>
        <w:t>культурно-досуговых учреждения</w:t>
      </w:r>
      <w:r w:rsidRPr="00404E1D">
        <w:rPr>
          <w:rFonts w:eastAsia="Calibri"/>
          <w:sz w:val="24"/>
          <w:szCs w:val="28"/>
        </w:rPr>
        <w:t xml:space="preserve">, являющихся самостоятельными юридическими лицами: МАУК ДК «Октябрь», МАУК «ДК им. Курчатова» </w:t>
      </w:r>
      <w:r w:rsidRPr="00404E1D">
        <w:rPr>
          <w:sz w:val="24"/>
          <w:szCs w:val="24"/>
        </w:rPr>
        <w:t>и 2 передвижных клубных учреждения, которые являются структурными подразделениями МАУК ДК «Октябрь».</w:t>
      </w:r>
    </w:p>
    <w:p w:rsidR="001B05DB" w:rsidRPr="00404E1D" w:rsidRDefault="001B05DB" w:rsidP="001B05DB">
      <w:pPr>
        <w:autoSpaceDE w:val="0"/>
        <w:adjustRightInd w:val="0"/>
        <w:ind w:firstLine="709"/>
        <w:jc w:val="both"/>
        <w:rPr>
          <w:sz w:val="24"/>
          <w:szCs w:val="28"/>
        </w:rPr>
      </w:pPr>
      <w:r w:rsidRPr="00404E1D">
        <w:rPr>
          <w:sz w:val="24"/>
          <w:szCs w:val="28"/>
        </w:rPr>
        <w:t xml:space="preserve">В  2020 году клубными учреждениями организовано и проведено </w:t>
      </w:r>
      <w:r w:rsidRPr="00404E1D">
        <w:rPr>
          <w:bCs/>
          <w:sz w:val="24"/>
          <w:szCs w:val="24"/>
        </w:rPr>
        <w:t>3</w:t>
      </w:r>
      <w:r w:rsidR="006A7A52">
        <w:rPr>
          <w:bCs/>
          <w:sz w:val="24"/>
          <w:szCs w:val="24"/>
        </w:rPr>
        <w:t> </w:t>
      </w:r>
      <w:r w:rsidRPr="00404E1D">
        <w:rPr>
          <w:bCs/>
          <w:sz w:val="24"/>
          <w:szCs w:val="24"/>
        </w:rPr>
        <w:t>182</w:t>
      </w:r>
      <w:r w:rsidR="006A7A52">
        <w:rPr>
          <w:bCs/>
          <w:sz w:val="24"/>
          <w:szCs w:val="24"/>
        </w:rPr>
        <w:t xml:space="preserve"> </w:t>
      </w:r>
      <w:r w:rsidRPr="00404E1D">
        <w:rPr>
          <w:sz w:val="24"/>
          <w:szCs w:val="28"/>
        </w:rPr>
        <w:t>культурно-досугов</w:t>
      </w:r>
      <w:r w:rsidR="006A7A52">
        <w:rPr>
          <w:sz w:val="24"/>
          <w:szCs w:val="28"/>
        </w:rPr>
        <w:t>ое</w:t>
      </w:r>
      <w:r w:rsidRPr="00404E1D">
        <w:rPr>
          <w:sz w:val="24"/>
          <w:szCs w:val="28"/>
        </w:rPr>
        <w:t xml:space="preserve"> мероприяти</w:t>
      </w:r>
      <w:r w:rsidR="006A7A52">
        <w:rPr>
          <w:sz w:val="24"/>
          <w:szCs w:val="28"/>
        </w:rPr>
        <w:t>е</w:t>
      </w:r>
      <w:r w:rsidRPr="00404E1D">
        <w:rPr>
          <w:sz w:val="24"/>
          <w:szCs w:val="28"/>
        </w:rPr>
        <w:t xml:space="preserve"> с охватом населения - 1 950 783 человека, из них 231 мероприятие проведено на платной основе, охват их участников - 210000 человек.</w:t>
      </w:r>
    </w:p>
    <w:p w:rsidR="001B05DB" w:rsidRPr="00404E1D" w:rsidRDefault="001B05DB" w:rsidP="001B05DB">
      <w:pPr>
        <w:pStyle w:val="aff2"/>
        <w:spacing w:after="0"/>
        <w:ind w:left="0" w:firstLine="709"/>
        <w:jc w:val="both"/>
        <w:rPr>
          <w:rFonts w:ascii="Times New Roman" w:hAnsi="Times New Roman"/>
          <w:sz w:val="24"/>
          <w:szCs w:val="28"/>
        </w:rPr>
      </w:pPr>
      <w:r w:rsidRPr="00404E1D">
        <w:rPr>
          <w:rFonts w:ascii="Times New Roman" w:hAnsi="Times New Roman"/>
          <w:sz w:val="24"/>
          <w:szCs w:val="24"/>
        </w:rPr>
        <w:t xml:space="preserve">На основании Постановления Правительства Ростовской области от </w:t>
      </w:r>
      <w:r w:rsidR="006A7A52">
        <w:rPr>
          <w:rFonts w:ascii="Times New Roman" w:hAnsi="Times New Roman"/>
          <w:sz w:val="24"/>
          <w:szCs w:val="24"/>
        </w:rPr>
        <w:t xml:space="preserve">05.04.2020 </w:t>
      </w:r>
      <w:r w:rsidRPr="00404E1D">
        <w:rPr>
          <w:rFonts w:ascii="Times New Roman" w:hAnsi="Times New Roman"/>
          <w:sz w:val="24"/>
          <w:szCs w:val="24"/>
        </w:rPr>
        <w:t>№</w:t>
      </w:r>
      <w:r w:rsidR="006A7A52">
        <w:rPr>
          <w:rFonts w:ascii="Times New Roman" w:hAnsi="Times New Roman"/>
          <w:sz w:val="24"/>
          <w:szCs w:val="24"/>
        </w:rPr>
        <w:t> </w:t>
      </w:r>
      <w:r w:rsidRPr="00404E1D">
        <w:rPr>
          <w:rFonts w:ascii="Times New Roman" w:hAnsi="Times New Roman"/>
          <w:sz w:val="24"/>
          <w:szCs w:val="24"/>
        </w:rPr>
        <w:t xml:space="preserve">272 «О мерах по обеспечению санитарно-эпидемиологического благополучия населения на территории Ростовской области в связи с распространением новой коронавирусной инфекции (COVID-19)» с апреля 2020 все учреждения культуры города Волгодонска перешли на дистанционную форму работы. </w:t>
      </w:r>
      <w:r w:rsidRPr="00404E1D">
        <w:rPr>
          <w:rFonts w:ascii="Times New Roman" w:hAnsi="Times New Roman"/>
          <w:spacing w:val="-1"/>
          <w:sz w:val="24"/>
          <w:szCs w:val="24"/>
        </w:rPr>
        <w:t>В условиях пандемии все культурно-массовые мероприятия проводятся в онлайн режиме на официальных страницах учреждений культуры клубного типа в социальных сетях: это различные акции, видео-концерты, флешмобы, челленджи, конкурсы и фестивали.</w:t>
      </w:r>
      <w:r w:rsidR="006A7A52">
        <w:rPr>
          <w:rFonts w:ascii="Times New Roman" w:hAnsi="Times New Roman"/>
          <w:spacing w:val="-1"/>
          <w:sz w:val="24"/>
          <w:szCs w:val="24"/>
        </w:rPr>
        <w:t xml:space="preserve"> </w:t>
      </w:r>
      <w:r w:rsidRPr="00404E1D">
        <w:rPr>
          <w:rFonts w:ascii="Times New Roman" w:hAnsi="Times New Roman"/>
          <w:sz w:val="24"/>
          <w:szCs w:val="28"/>
        </w:rPr>
        <w:t>В период с апреля по декабрь проведено 1641 мероприятие с общим охватом зрителей более 1 500 000 человек.</w:t>
      </w:r>
    </w:p>
    <w:p w:rsidR="001B05DB" w:rsidRPr="00404E1D" w:rsidRDefault="001B05DB" w:rsidP="001B05DB">
      <w:pPr>
        <w:pStyle w:val="aff2"/>
        <w:spacing w:after="0"/>
        <w:ind w:left="0" w:firstLine="709"/>
        <w:jc w:val="both"/>
        <w:rPr>
          <w:rFonts w:ascii="Times New Roman" w:hAnsi="Times New Roman"/>
          <w:sz w:val="24"/>
          <w:szCs w:val="28"/>
        </w:rPr>
      </w:pPr>
      <w:r w:rsidRPr="00404E1D">
        <w:rPr>
          <w:rFonts w:ascii="Times New Roman" w:hAnsi="Times New Roman"/>
          <w:sz w:val="24"/>
          <w:szCs w:val="28"/>
        </w:rPr>
        <w:t xml:space="preserve">В учреждениях культурно-досугового типа в настоящее время ведут работу 209 клубных формирований, в них занимаются - 4 085 человек, что на 36 человек или 0,9% больше, чем в 2019 году (4 049). </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В период пандемии клубные формирования активно поддерживают свою «творческую форму».  Благодаря переходу фестивалей и конкурсов в режим «онлайн» открылись новые горизонты для участия в них. В период с апреля по декабрь 2020 года творческие коллективы приняли участие в более чем 350 конкурсах областного и Всероссийского масштабов. География данных конкурсов значительно расширилась, благодаря чему происходит активный обмен опытом и инновациями с теми коллективами, которые находятся от Волгодонска в сотнях километров.</w:t>
      </w:r>
    </w:p>
    <w:p w:rsidR="001B05DB" w:rsidRPr="00404E1D" w:rsidRDefault="001B05DB" w:rsidP="001B05DB">
      <w:pPr>
        <w:ind w:firstLine="567"/>
        <w:jc w:val="both"/>
        <w:rPr>
          <w:sz w:val="24"/>
          <w:szCs w:val="24"/>
        </w:rPr>
      </w:pPr>
      <w:r w:rsidRPr="00404E1D">
        <w:rPr>
          <w:sz w:val="24"/>
          <w:szCs w:val="24"/>
        </w:rPr>
        <w:t>Муниципальные учреждения культурно-досугового типа города Волгодонска в рейтинговой таблице министерства культуры Ростовской области по итогам работы за 2020 год заняла 1 место среди учреждений культурно-досугового типа городов Ростовской области.</w:t>
      </w:r>
    </w:p>
    <w:p w:rsidR="004D5401" w:rsidRPr="00404E1D" w:rsidRDefault="004D5401" w:rsidP="001B05DB">
      <w:pPr>
        <w:ind w:firstLine="567"/>
        <w:contextualSpacing/>
        <w:jc w:val="both"/>
        <w:rPr>
          <w:b/>
          <w:sz w:val="24"/>
          <w:szCs w:val="28"/>
        </w:rPr>
      </w:pPr>
    </w:p>
    <w:p w:rsidR="001B05DB" w:rsidRPr="00404E1D" w:rsidRDefault="001B05DB" w:rsidP="002A3FE5">
      <w:pPr>
        <w:contextualSpacing/>
        <w:jc w:val="both"/>
        <w:rPr>
          <w:b/>
          <w:sz w:val="24"/>
          <w:szCs w:val="28"/>
        </w:rPr>
      </w:pPr>
      <w:r w:rsidRPr="00404E1D">
        <w:rPr>
          <w:b/>
          <w:sz w:val="24"/>
          <w:szCs w:val="28"/>
        </w:rPr>
        <w:t>Театр</w:t>
      </w:r>
    </w:p>
    <w:p w:rsidR="001B05DB" w:rsidRPr="00404E1D" w:rsidRDefault="001B05DB" w:rsidP="001B05DB">
      <w:pPr>
        <w:ind w:firstLine="567"/>
        <w:contextualSpacing/>
        <w:jc w:val="both"/>
        <w:rPr>
          <w:b/>
          <w:sz w:val="24"/>
          <w:szCs w:val="28"/>
        </w:rPr>
      </w:pPr>
    </w:p>
    <w:p w:rsidR="001B05DB" w:rsidRPr="00404E1D" w:rsidRDefault="001B05DB" w:rsidP="001B05DB">
      <w:pPr>
        <w:ind w:firstLine="567"/>
        <w:contextualSpacing/>
        <w:jc w:val="both"/>
        <w:rPr>
          <w:sz w:val="24"/>
          <w:szCs w:val="28"/>
        </w:rPr>
      </w:pPr>
      <w:r w:rsidRPr="00404E1D">
        <w:rPr>
          <w:sz w:val="24"/>
          <w:szCs w:val="28"/>
        </w:rPr>
        <w:t>В репертуаре театра 16 спектаклей: «Дураки» (Н.Саймон), «Остров сокровищ» (Р.Стивенсон), «Игрушки» (А.Марков), «В гостях у сказки» по произведению «Две бабы яги» (Сеф Р. и Карелина Т.), «Все мыши любят сыр» (Д.Урбан), «Вождь краснокожих» (О’Генри), «Двенадцать месяцев» (С.Маршак), «Дачники» по произведениям А.П.Чехова, «Фабрика слов» по мотивам рассказа Ансье де Лестр, литературно-музыкальная композиция «Помнить – для того, чтобы жить», «Пусть Хрустальный» (автор В.Зуев), «Дотянуться до небес» (по пьесе М.Хейфеца «В поисках волшебства»), «Так и будет!» (К.Симонов), «Простые сюжеты, или Шумные люди» по рассказам А.Аверченко, музыкальная сказка «Приключения Маши и Вити» (Павел Финн-Хальфинн и Владимир Луговой) и «Юбилей ювелира» (Никола МакОлифф).</w:t>
      </w:r>
    </w:p>
    <w:p w:rsidR="001B05DB" w:rsidRPr="00404E1D" w:rsidRDefault="001B05DB" w:rsidP="001B05DB">
      <w:pPr>
        <w:ind w:firstLine="567"/>
        <w:contextualSpacing/>
        <w:jc w:val="both"/>
        <w:rPr>
          <w:sz w:val="24"/>
          <w:szCs w:val="28"/>
        </w:rPr>
      </w:pPr>
      <w:r w:rsidRPr="00404E1D">
        <w:rPr>
          <w:sz w:val="24"/>
          <w:szCs w:val="28"/>
        </w:rPr>
        <w:t>2020 год – это юбилейный год 75-летия Победы в Великой Отечественной войне. В честь знаковой даты Волгодонский молодежный драматический театр открыл показом премьерного спектакля на военную тему по пьесе К.Симонова «Так и будет».</w:t>
      </w:r>
    </w:p>
    <w:p w:rsidR="001B05DB" w:rsidRPr="00404E1D" w:rsidRDefault="001B05DB" w:rsidP="001B05DB">
      <w:pPr>
        <w:ind w:firstLine="567"/>
        <w:contextualSpacing/>
        <w:jc w:val="both"/>
        <w:rPr>
          <w:sz w:val="24"/>
          <w:szCs w:val="28"/>
        </w:rPr>
      </w:pPr>
      <w:r w:rsidRPr="00404E1D">
        <w:rPr>
          <w:sz w:val="24"/>
          <w:szCs w:val="28"/>
        </w:rPr>
        <w:t>С 23 по 31 октября 2020</w:t>
      </w:r>
      <w:r w:rsidR="002A3FE5">
        <w:rPr>
          <w:sz w:val="24"/>
          <w:szCs w:val="28"/>
        </w:rPr>
        <w:t xml:space="preserve"> </w:t>
      </w:r>
      <w:r w:rsidRPr="00404E1D">
        <w:rPr>
          <w:sz w:val="24"/>
          <w:szCs w:val="28"/>
        </w:rPr>
        <w:t>г. в г.Волгодонске при поддержке Министерства культуры Российской Федерации и Государственного Театра Наций и Благотворительного фонда Евгения Миронова «Театральные инициативы» состоялась творческая Лаборатория по современной драматургии с участием известных режиссеров, педагогов, критиков.</w:t>
      </w:r>
    </w:p>
    <w:p w:rsidR="001B05DB" w:rsidRPr="00404E1D" w:rsidRDefault="001B05DB" w:rsidP="001B05DB">
      <w:pPr>
        <w:ind w:firstLine="567"/>
        <w:contextualSpacing/>
        <w:jc w:val="both"/>
        <w:rPr>
          <w:sz w:val="24"/>
          <w:szCs w:val="28"/>
        </w:rPr>
      </w:pPr>
      <w:r w:rsidRPr="00404E1D">
        <w:rPr>
          <w:sz w:val="24"/>
          <w:szCs w:val="28"/>
        </w:rPr>
        <w:t xml:space="preserve">Третий год подряд  ВМДТ участвует в проекте «Единой России» на предоставление субсидий на поддержку творческой деятельности и техническое оснащение муниципальных театров в городах с численностью населения до 300 тысяч жителей и получает субсидию. В 2020 г. рамках этой программы субсидия составила - 5 091 359,71 тыс. руб. За счет этих средств был приобретен комплект механики сцены. В большом зале произошла модернизация: установлена опорная конструкция, внутри зала, для оформления театрального зрелища. Это целая система </w:t>
      </w:r>
      <w:r w:rsidRPr="00404E1D">
        <w:rPr>
          <w:sz w:val="24"/>
          <w:szCs w:val="28"/>
        </w:rPr>
        <w:lastRenderedPageBreak/>
        <w:t>блоков, канатов и соответствующих механизмов для удаленного управления занавесами и декорациями на сцене.</w:t>
      </w:r>
    </w:p>
    <w:p w:rsidR="001B05DB" w:rsidRPr="00404E1D" w:rsidRDefault="001B05DB" w:rsidP="001B05DB">
      <w:pPr>
        <w:ind w:firstLine="567"/>
        <w:contextualSpacing/>
        <w:jc w:val="both"/>
        <w:rPr>
          <w:b/>
          <w:sz w:val="24"/>
          <w:szCs w:val="28"/>
        </w:rPr>
      </w:pPr>
      <w:r w:rsidRPr="00404E1D">
        <w:rPr>
          <w:bCs/>
          <w:sz w:val="24"/>
          <w:szCs w:val="28"/>
        </w:rPr>
        <w:t>На сегодняшний день в состав творческого персонала входят: 6 профессиональных артистов, 2 режиссера, звукорежиссер и художник-бутафор.</w:t>
      </w:r>
    </w:p>
    <w:p w:rsidR="001B05DB" w:rsidRPr="00404E1D" w:rsidRDefault="001B05DB" w:rsidP="001B05DB">
      <w:pPr>
        <w:ind w:firstLine="567"/>
        <w:contextualSpacing/>
        <w:jc w:val="both"/>
        <w:rPr>
          <w:b/>
          <w:sz w:val="24"/>
          <w:szCs w:val="28"/>
        </w:rPr>
      </w:pPr>
      <w:r w:rsidRPr="00404E1D">
        <w:rPr>
          <w:bCs/>
          <w:sz w:val="24"/>
          <w:szCs w:val="28"/>
        </w:rPr>
        <w:t>На базе учреждения работает образцовый самодеятельный театральный коллектив «Парадиз», число участников в нем – 18 чел. (от 7 до 18 лет).</w:t>
      </w:r>
    </w:p>
    <w:p w:rsidR="001B05DB" w:rsidRPr="00404E1D" w:rsidRDefault="001B05DB" w:rsidP="001B05DB">
      <w:pPr>
        <w:ind w:firstLine="567"/>
        <w:contextualSpacing/>
        <w:jc w:val="both"/>
        <w:rPr>
          <w:sz w:val="24"/>
          <w:szCs w:val="28"/>
        </w:rPr>
      </w:pPr>
      <w:r w:rsidRPr="00404E1D">
        <w:rPr>
          <w:sz w:val="24"/>
          <w:szCs w:val="28"/>
        </w:rPr>
        <w:t>Всего в 2020 году театр показал 35 спектаклей (16 - для детей), на которых побывало 2800</w:t>
      </w:r>
      <w:r w:rsidR="00BC5858">
        <w:rPr>
          <w:sz w:val="24"/>
          <w:szCs w:val="28"/>
        </w:rPr>
        <w:t> </w:t>
      </w:r>
      <w:r w:rsidRPr="00404E1D">
        <w:rPr>
          <w:sz w:val="24"/>
          <w:szCs w:val="28"/>
        </w:rPr>
        <w:t>зрителей (из них –1400 детей).</w:t>
      </w:r>
    </w:p>
    <w:p w:rsidR="001B05DB" w:rsidRPr="00404E1D" w:rsidRDefault="001B05DB" w:rsidP="001B05DB">
      <w:pPr>
        <w:ind w:firstLine="567"/>
        <w:contextualSpacing/>
        <w:jc w:val="both"/>
        <w:rPr>
          <w:sz w:val="24"/>
          <w:szCs w:val="28"/>
        </w:rPr>
      </w:pPr>
    </w:p>
    <w:p w:rsidR="001B05DB" w:rsidRPr="00404E1D" w:rsidRDefault="001B05DB" w:rsidP="002A3FE5">
      <w:pPr>
        <w:rPr>
          <w:rFonts w:eastAsia="Calibri"/>
          <w:b/>
          <w:sz w:val="24"/>
          <w:szCs w:val="24"/>
          <w:lang w:eastAsia="en-US"/>
        </w:rPr>
      </w:pPr>
      <w:r w:rsidRPr="00404E1D">
        <w:rPr>
          <w:rFonts w:eastAsia="Calibri"/>
          <w:b/>
          <w:sz w:val="24"/>
          <w:szCs w:val="24"/>
          <w:lang w:eastAsia="en-US"/>
        </w:rPr>
        <w:t>2020</w:t>
      </w:r>
      <w:r w:rsidR="00404E1D">
        <w:rPr>
          <w:rFonts w:eastAsia="Calibri"/>
          <w:b/>
          <w:sz w:val="24"/>
          <w:szCs w:val="24"/>
          <w:lang w:eastAsia="en-US"/>
        </w:rPr>
        <w:t xml:space="preserve"> </w:t>
      </w:r>
      <w:r w:rsidRPr="00404E1D">
        <w:rPr>
          <w:rFonts w:eastAsia="Calibri"/>
          <w:b/>
          <w:sz w:val="24"/>
          <w:szCs w:val="24"/>
          <w:lang w:eastAsia="en-US"/>
        </w:rPr>
        <w:t>год – работа в условиях пандемии</w:t>
      </w:r>
    </w:p>
    <w:p w:rsidR="001B05DB" w:rsidRPr="00404E1D" w:rsidRDefault="001B05DB" w:rsidP="001B05DB">
      <w:pPr>
        <w:ind w:firstLine="567"/>
        <w:rPr>
          <w:rFonts w:eastAsia="Calibri"/>
          <w:b/>
          <w:sz w:val="24"/>
          <w:szCs w:val="24"/>
          <w:lang w:eastAsia="en-US"/>
        </w:rPr>
      </w:pP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 xml:space="preserve">На основании Постановления Правительства Ростовской области от </w:t>
      </w:r>
      <w:r w:rsidR="00BC5858">
        <w:rPr>
          <w:rFonts w:eastAsia="Calibri"/>
          <w:sz w:val="24"/>
          <w:szCs w:val="24"/>
          <w:lang w:eastAsia="en-US"/>
        </w:rPr>
        <w:t>05.04.2020</w:t>
      </w:r>
      <w:r w:rsidRPr="00404E1D">
        <w:rPr>
          <w:rFonts w:eastAsia="Calibri"/>
          <w:sz w:val="24"/>
          <w:szCs w:val="24"/>
          <w:lang w:eastAsia="en-US"/>
        </w:rPr>
        <w:t xml:space="preserve"> №</w:t>
      </w:r>
      <w:r w:rsidR="00BC5858">
        <w:rPr>
          <w:rFonts w:eastAsia="Calibri"/>
          <w:sz w:val="24"/>
          <w:szCs w:val="24"/>
          <w:lang w:eastAsia="en-US"/>
        </w:rPr>
        <w:t> </w:t>
      </w:r>
      <w:r w:rsidRPr="00404E1D">
        <w:rPr>
          <w:rFonts w:eastAsia="Calibri"/>
          <w:sz w:val="24"/>
          <w:szCs w:val="24"/>
          <w:lang w:eastAsia="en-US"/>
        </w:rPr>
        <w:t xml:space="preserve">272 «О мерах по обеспечению санитарно-эпидемиологического благополучия населения на территории Ростовской области в связи с распространением новой коронавирусной инфекции (COVID-19)» с апреля 2020 все учреждения культуры города Волгодонска перешли на дистанционную форму работы. </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 xml:space="preserve">За период пандемии учреждениями культурно-досугового типа организованны концерты, мастер-классы, фестивали и конкурсы, челленжи и флэшмобы, выставки детских рисунков, викторины, акции и т.д. в режиме «онлайн». </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Наиболее яркие из них: различные фестивали, акции, посвященные 75-летию Великой Победы, в которых приняли участие более 100 000 человек разного возраста, онлайн-конкурс творчества «КУРЧ.ФЭСТ-2020», литературный флеш-моб «Читаем Тёркина», посвящённый 75-летию Победы в ВОВ, дистанционный фестиваль авторской песни и поэзии «Равнение на Победу», онлайн фестиваль юмористического творчества «Будьте здоровы!», музыкальный флешмоб, посвященный Дню города «Песни первых строителей», дистанционные фестивали от Центра культуры «Дружбы народов» (хореографический фестиваль «Танцы народов мира», вокальный фестиваль «Голоса дружбы народов», фестиваль национальной кухни, фестиваль национального костюма, поэтический фестиваль «В поэзии душа народа»), которые собрали 1 000 участников с разных регионов области, праздничные концертные программы, посвященные Дню народного единства и Дню матери.</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 xml:space="preserve">В рамках подготовки к празднованию 75-ой годовщины Победы в Великой Отечественной войне в условиях самоизоляции на территории города Волгодонска Отделом культуры был сформирован план «онлайн» мероприятий, проводимый учреждениями культуры. </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План включил в себя около 40 мероприятий: различные фестивали и конкурсы (Всероссийский интернет-конкурс детского и юношеского творчества «75-я ПОБЕДНАЯ ВЕСНА», городской конкурс творческих работ, посвящённый 75-й годовщине Победы в Великой Отечественной войне «Память», городской фестиваль-конкурс «Салют Победы», дистанционный конкурс авторской песни и поэзии «Равнение на Победу»), акции и выставки (акции «Детская цепочка мира», «Георгиевская ленточка», «75 стихов о войне иПобеде», «75 песен Победы», «75</w:t>
      </w:r>
      <w:r w:rsidR="00BC5858">
        <w:rPr>
          <w:rFonts w:eastAsia="Calibri"/>
          <w:sz w:val="24"/>
          <w:szCs w:val="24"/>
          <w:lang w:eastAsia="en-US"/>
        </w:rPr>
        <w:t> </w:t>
      </w:r>
      <w:r w:rsidRPr="00404E1D">
        <w:rPr>
          <w:rFonts w:eastAsia="Calibri"/>
          <w:sz w:val="24"/>
          <w:szCs w:val="24"/>
          <w:lang w:eastAsia="en-US"/>
        </w:rPr>
        <w:t>клинков Победы», «75 голубей мира», «75 книг о войне», «Память поколений», «Читаем Теркина», «Герои моей семьи», виртуальные выставки рисунков «МЫ ЗА МИР!», «Спасибо деду за Победу!»), информационно-просветительские мероприятия (трансляция радиогазет на городских площадях, а также на территории города с использованием  агитмашин), показ тематических видеороликов и концертных программ прошлых лет на официальных сайтах учреждений культуры и в группах социальной сети, а также показ на светодиодном экране, размещённом на фасаде МАУК «ДК им. Курчатова» и многие другие тематические онлайн мероприятия. Всего мероприятия в качестве зрителей просмотрело более 20000 человек, а более 1000 – приняли в них участие.</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Центральным мероприятием в 2020 году стали инновационные  «военно - полевые концерты на колесах» у дома ветеранов с участием народного духового оркестра им. Ю.П. Шеина, которые состоялись 9 мая 2020 года (всего проведен 31  военно-полевой концерт на колесах, были поздравлены 32 ветерана).</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Традиционная акция «Улица живой памяти» также проведена в онлайн режиме. За время проведения акции в ней приняли участие более 300 человек. Всего за это время ее смогли посмотреть 1 500 человек.</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lastRenderedPageBreak/>
        <w:t>Большинство запланированных мероприятий ориентированы на граждан разного возраста и позволили всем желающим быть лично причастными к празднику, хоть, к сожалению, и дистанционно.</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К юбилею города учреждениями культуры также была подготовлена широкая программа праздничных мероприятий. С мая по август проведены: различные фестивали и конкурсы (поэтический фестиваль «Любовь к Родине дыша…», городской песенно-поэтический фестиваль «Я о люблю тебе пою», городской конкурс авторской песни «Волгодонск – любимый город!», фотоконкурс «Цветы моего города», интернет-конкурс «Родная улица моя», дистанционный фестиваль художественной самодеятельности и народного творчества «Любимый город»), акции и выставки (акции «70 рекордов волгодонцев», «Мы рисуем Волгодонск – город глазами детей», «Признания в любви родному городу», выставки «Таланты нашего города», «Город старый, город новый» и т.д.), информационно-просветительские мероприятия (трансляция радиогазет на городских площадях, а также на территории города с использованием  агитмашин), показ тематических видеороликов и концертных программ на официальных сайтах учреждений культуры и в группах социальной сети, а также показ на светодиодном экране, размещённом на фасаде МАУК «ДК им. Курчатова» и многие другие тематические онлайн мероприятия. Всего мероприятия в качестве зрителей просмотрело более 15000 человек, а более 1500 – приняли в них участие.</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В 2020 году III межрегиональный фестиваль исторической реконструкции «Великий шелковый путь на Дону» перешел в онлайн формат. В рамках фестиваля были организованы и проведены: хореографический фестиваль «Шелковые узоры», литературно-творческий фестиваль «На волне», фестиваль национальной песни «Родники России», онлайн выставка творческих работ учащихся «Донские мотивы», онлайн фестиваль декоративно-прикладного творчества «Город мастеров».</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 xml:space="preserve">Впервые в рамках Великого шелкового пути были проведены фестиваль инструментального исполнительства «На крыльях музыки»,  фестиваль авторской (бардовской) песни «Шелковые струны» и  городской конкурс авторской песни «Волгодонск – любимый город!». Также была организована работа таких площадок, как «Славянское раздолье», «В гостях у сказки», были организованы онлайн выставка «Волгодонск: взгляд в прошлое»  и выставка ГОО «Союз художников Волгодонска» «Донская палитра». </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Всего в фестивале приняли участие свыше 500 человек. Количество просмотров фестиваля около 50 тысяч просмотров.</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 xml:space="preserve">С 17 марта на основании приказов Министерства культуры РФ, направленных на противодействие распространению новой коронавирусной инфекции театры приостановили работу для публики.  Волгодонским молодежным драматическим театром принято решение начать ежедневные трансляции онлайн-проектов в социальных сетях. </w:t>
      </w:r>
    </w:p>
    <w:p w:rsidR="001B05DB" w:rsidRPr="00404E1D" w:rsidRDefault="001B05DB" w:rsidP="001B05DB">
      <w:pPr>
        <w:ind w:firstLine="567"/>
        <w:jc w:val="both"/>
        <w:rPr>
          <w:rFonts w:eastAsia="Calibri"/>
          <w:sz w:val="24"/>
          <w:szCs w:val="24"/>
          <w:lang w:eastAsia="en-US"/>
        </w:rPr>
      </w:pPr>
      <w:r w:rsidRPr="00404E1D">
        <w:rPr>
          <w:rFonts w:eastAsia="Calibri"/>
          <w:sz w:val="24"/>
          <w:szCs w:val="24"/>
          <w:lang w:eastAsia="en-US"/>
        </w:rPr>
        <w:t>Всего за время пандемии было реализовано 8 онлайн акций: «В предлагаемых обстоятельствах» - цикл театральных историй в исполнении актеров МАУК ВМДТ; «Книги с полки», «Стихи Победы», «Играем дома», «Театральный крокодил», «Бессмертный полк», «Праздник каждый день», «Стихи без границ».</w:t>
      </w:r>
    </w:p>
    <w:p w:rsidR="001B05DB" w:rsidRPr="00404E1D" w:rsidRDefault="001B05DB" w:rsidP="001B05DB">
      <w:pPr>
        <w:contextualSpacing/>
        <w:jc w:val="both"/>
        <w:rPr>
          <w:sz w:val="24"/>
          <w:szCs w:val="28"/>
        </w:rPr>
      </w:pPr>
    </w:p>
    <w:p w:rsidR="001B05DB" w:rsidRPr="00404E1D" w:rsidRDefault="001B05DB" w:rsidP="002A3FE5">
      <w:pPr>
        <w:jc w:val="both"/>
        <w:rPr>
          <w:b/>
          <w:sz w:val="24"/>
          <w:szCs w:val="24"/>
        </w:rPr>
      </w:pPr>
      <w:r w:rsidRPr="00404E1D">
        <w:rPr>
          <w:b/>
          <w:sz w:val="24"/>
          <w:szCs w:val="24"/>
        </w:rPr>
        <w:t>Значимые победы и достижения</w:t>
      </w:r>
    </w:p>
    <w:p w:rsidR="001B05DB" w:rsidRPr="00404E1D" w:rsidRDefault="001B05DB" w:rsidP="001B05DB">
      <w:pPr>
        <w:jc w:val="both"/>
        <w:rPr>
          <w:b/>
          <w:sz w:val="24"/>
          <w:szCs w:val="24"/>
        </w:rPr>
      </w:pPr>
    </w:p>
    <w:p w:rsidR="001B05DB" w:rsidRPr="00404E1D" w:rsidRDefault="001B05DB" w:rsidP="001B05DB">
      <w:pPr>
        <w:tabs>
          <w:tab w:val="left" w:pos="709"/>
        </w:tabs>
        <w:ind w:right="-1" w:firstLine="720"/>
        <w:contextualSpacing/>
        <w:jc w:val="both"/>
        <w:rPr>
          <w:sz w:val="24"/>
          <w:szCs w:val="28"/>
          <w:lang w:eastAsia="zh-CN"/>
        </w:rPr>
      </w:pPr>
      <w:r w:rsidRPr="00404E1D">
        <w:rPr>
          <w:sz w:val="24"/>
          <w:szCs w:val="28"/>
          <w:lang w:eastAsia="zh-CN"/>
        </w:rPr>
        <w:t>Исполнительское мастерство творческих коллективов учреждений культурно - досугового типа с каждым годом растет, об этом свидетельствуют их достижения творческих коллективов, которые завоевали на  фестивалях и конкурсах различного уровня</w:t>
      </w:r>
      <w:r w:rsidRPr="00404E1D">
        <w:rPr>
          <w:b/>
          <w:bCs/>
          <w:sz w:val="24"/>
          <w:szCs w:val="28"/>
          <w:lang w:eastAsia="zh-CN"/>
        </w:rPr>
        <w:t xml:space="preserve"> 395</w:t>
      </w:r>
      <w:r w:rsidRPr="00404E1D">
        <w:rPr>
          <w:sz w:val="24"/>
          <w:szCs w:val="28"/>
          <w:lang w:eastAsia="zh-CN"/>
        </w:rPr>
        <w:t xml:space="preserve"> призовых мест.</w:t>
      </w:r>
    </w:p>
    <w:p w:rsidR="001B05DB" w:rsidRPr="00404E1D" w:rsidRDefault="001B05DB" w:rsidP="001B05DB">
      <w:pPr>
        <w:ind w:firstLine="709"/>
        <w:jc w:val="both"/>
        <w:rPr>
          <w:b/>
          <w:sz w:val="24"/>
          <w:szCs w:val="24"/>
        </w:rPr>
      </w:pPr>
      <w:r w:rsidRPr="00404E1D">
        <w:rPr>
          <w:sz w:val="24"/>
          <w:szCs w:val="24"/>
        </w:rPr>
        <w:t>За отчетный период учащиеся учреждений дополнительного образования приняли участие в 98 конкурсах и фестивалях различного уровня, получили 802 призовых места.</w:t>
      </w:r>
    </w:p>
    <w:p w:rsidR="001B05DB" w:rsidRPr="00404E1D" w:rsidRDefault="001B05DB" w:rsidP="001B05DB">
      <w:pPr>
        <w:ind w:firstLine="709"/>
        <w:jc w:val="both"/>
        <w:rPr>
          <w:sz w:val="24"/>
          <w:szCs w:val="24"/>
        </w:rPr>
      </w:pPr>
      <w:r w:rsidRPr="00404E1D">
        <w:rPr>
          <w:sz w:val="24"/>
          <w:szCs w:val="24"/>
        </w:rPr>
        <w:t xml:space="preserve">В начале сентября состоялся  </w:t>
      </w:r>
      <w:r w:rsidRPr="00404E1D">
        <w:rPr>
          <w:sz w:val="24"/>
          <w:szCs w:val="24"/>
          <w:lang w:val="en-US"/>
        </w:rPr>
        <w:t>X</w:t>
      </w:r>
      <w:r w:rsidRPr="00404E1D">
        <w:rPr>
          <w:sz w:val="24"/>
          <w:szCs w:val="24"/>
        </w:rPr>
        <w:t xml:space="preserve"> Областной Слет работников культуры. В нынешнем году была запланирована уникальная программа, полностью посвященная Году Памяти и Славы. В номинации «Лучшая визитная карточка» творческий коллектив ВМДТ занял третье место.</w:t>
      </w:r>
    </w:p>
    <w:p w:rsidR="001B05DB" w:rsidRPr="00404E1D" w:rsidRDefault="001B05DB" w:rsidP="00063C96">
      <w:pPr>
        <w:ind w:firstLine="708"/>
        <w:jc w:val="both"/>
        <w:rPr>
          <w:b/>
          <w:bCs/>
          <w:iCs/>
          <w:sz w:val="24"/>
          <w:szCs w:val="24"/>
          <w:u w:val="single"/>
        </w:rPr>
      </w:pPr>
      <w:r w:rsidRPr="00404E1D">
        <w:rPr>
          <w:sz w:val="24"/>
          <w:szCs w:val="24"/>
        </w:rPr>
        <w:t>Решением коллегии министерства культуры Ростовской области от 12.02.2021г. Отдел культуры г. Волгодонска занял почетное 1 место среди городских округов Ростовской области по итогам работы в сфере культуры за 2020 год.</w:t>
      </w:r>
    </w:p>
    <w:p w:rsidR="001B05DB" w:rsidRDefault="001B05DB" w:rsidP="001B05DB">
      <w:pPr>
        <w:tabs>
          <w:tab w:val="left" w:pos="709"/>
        </w:tabs>
        <w:ind w:right="-1" w:firstLine="720"/>
        <w:contextualSpacing/>
        <w:jc w:val="both"/>
        <w:rPr>
          <w:sz w:val="24"/>
          <w:szCs w:val="28"/>
        </w:rPr>
      </w:pPr>
    </w:p>
    <w:p w:rsidR="00185116" w:rsidRDefault="00185116" w:rsidP="001B05DB">
      <w:pPr>
        <w:tabs>
          <w:tab w:val="left" w:pos="709"/>
        </w:tabs>
        <w:ind w:right="-1" w:firstLine="720"/>
        <w:contextualSpacing/>
        <w:jc w:val="both"/>
        <w:rPr>
          <w:sz w:val="24"/>
          <w:szCs w:val="28"/>
        </w:rPr>
      </w:pPr>
    </w:p>
    <w:p w:rsidR="00185116" w:rsidRDefault="00185116" w:rsidP="001B05DB">
      <w:pPr>
        <w:tabs>
          <w:tab w:val="left" w:pos="709"/>
        </w:tabs>
        <w:ind w:right="-1" w:firstLine="720"/>
        <w:contextualSpacing/>
        <w:jc w:val="both"/>
        <w:rPr>
          <w:sz w:val="24"/>
          <w:szCs w:val="28"/>
        </w:rPr>
      </w:pPr>
    </w:p>
    <w:p w:rsidR="00185116" w:rsidRPr="00404E1D" w:rsidRDefault="00185116" w:rsidP="001B05DB">
      <w:pPr>
        <w:tabs>
          <w:tab w:val="left" w:pos="709"/>
        </w:tabs>
        <w:ind w:right="-1" w:firstLine="720"/>
        <w:contextualSpacing/>
        <w:jc w:val="both"/>
        <w:rPr>
          <w:sz w:val="24"/>
          <w:szCs w:val="28"/>
        </w:rPr>
      </w:pPr>
    </w:p>
    <w:p w:rsidR="00DF07EB" w:rsidRPr="00404E1D" w:rsidRDefault="00DF07EB" w:rsidP="00DF07EB">
      <w:pPr>
        <w:jc w:val="center"/>
        <w:rPr>
          <w:b/>
          <w:bCs/>
          <w:iCs/>
          <w:sz w:val="24"/>
          <w:szCs w:val="24"/>
          <w:u w:val="single"/>
        </w:rPr>
      </w:pPr>
      <w:r w:rsidRPr="00404E1D">
        <w:rPr>
          <w:b/>
          <w:bCs/>
          <w:iCs/>
          <w:sz w:val="24"/>
          <w:szCs w:val="24"/>
          <w:u w:val="single"/>
        </w:rPr>
        <w:t>Социальная поддержка и социальное обслуживание населения</w:t>
      </w:r>
    </w:p>
    <w:p w:rsidR="00DF07EB" w:rsidRPr="00404E1D" w:rsidRDefault="00DF07EB" w:rsidP="00DF07EB">
      <w:pPr>
        <w:jc w:val="center"/>
        <w:rPr>
          <w:bCs/>
          <w:iCs/>
          <w:sz w:val="24"/>
          <w:szCs w:val="24"/>
        </w:rPr>
      </w:pPr>
    </w:p>
    <w:p w:rsidR="00DF07EB" w:rsidRPr="00404E1D" w:rsidRDefault="00DF07EB" w:rsidP="00DF07EB">
      <w:pPr>
        <w:pStyle w:val="a6"/>
        <w:spacing w:line="276" w:lineRule="auto"/>
        <w:ind w:left="0" w:right="-1" w:firstLine="708"/>
        <w:jc w:val="both"/>
        <w:rPr>
          <w:sz w:val="24"/>
          <w:szCs w:val="24"/>
        </w:rPr>
      </w:pPr>
      <w:r w:rsidRPr="00404E1D">
        <w:rPr>
          <w:sz w:val="24"/>
          <w:szCs w:val="24"/>
        </w:rPr>
        <w:t>Своевременное финансирование мер социальной поддержки и социального обслуживания в 2020 году позволили в полном объеме реализовать обязательства государства перед всеми жителями города, нуждающимися в поддержке.</w:t>
      </w:r>
    </w:p>
    <w:p w:rsidR="00DF07EB" w:rsidRPr="00404E1D" w:rsidRDefault="00DF07EB" w:rsidP="00DF07EB">
      <w:pPr>
        <w:ind w:right="-1"/>
        <w:jc w:val="both"/>
        <w:rPr>
          <w:sz w:val="24"/>
          <w:szCs w:val="24"/>
        </w:rPr>
      </w:pPr>
      <w:r w:rsidRPr="00404E1D">
        <w:rPr>
          <w:sz w:val="24"/>
          <w:szCs w:val="24"/>
        </w:rPr>
        <w:t xml:space="preserve"> </w:t>
      </w:r>
      <w:r w:rsidRPr="00404E1D">
        <w:rPr>
          <w:sz w:val="24"/>
          <w:szCs w:val="24"/>
        </w:rPr>
        <w:tab/>
        <w:t>Расходы бюджета на соцподдержку и соцобслуживание за 2020 год составили 1 426,0</w:t>
      </w:r>
      <w:r w:rsidR="00BC5858">
        <w:rPr>
          <w:sz w:val="24"/>
          <w:szCs w:val="24"/>
        </w:rPr>
        <w:t> </w:t>
      </w:r>
      <w:r w:rsidRPr="00404E1D">
        <w:rPr>
          <w:sz w:val="24"/>
          <w:szCs w:val="24"/>
        </w:rPr>
        <w:t>млн.рублей. Реализованы все мероприятия муниципальной программы города Волгодонска «Социальная поддержка граждан Волгодонска» на 2020 год со 100-процентным исполнением. Более 66 тыс. человек воспользовались государственными мерами социальной поддержки. Выплаты всех видов пособий, компенсаций осуществлялись своевременно, без перебоев. Была обеспечена четкая и слаженная работа соцзащиты, что говорит о стабильности в данном вопросе.</w:t>
      </w:r>
    </w:p>
    <w:p w:rsidR="00DF07EB" w:rsidRPr="00404E1D" w:rsidRDefault="00DF07EB" w:rsidP="00DF07EB">
      <w:pPr>
        <w:ind w:firstLine="708"/>
        <w:jc w:val="both"/>
        <w:rPr>
          <w:sz w:val="24"/>
          <w:szCs w:val="24"/>
        </w:rPr>
      </w:pPr>
      <w:r w:rsidRPr="00404E1D">
        <w:rPr>
          <w:sz w:val="24"/>
          <w:szCs w:val="24"/>
        </w:rPr>
        <w:t>В связи со сложившейся экономической ситуацией из-за распространения COVID-19, перечень мер социальной поддержки был значительно расширен. На эти цели городу были выделены дополнительно бюджетные средства в объеме 172,0 млн.руб</w:t>
      </w:r>
      <w:r w:rsidR="00185116">
        <w:rPr>
          <w:sz w:val="24"/>
          <w:szCs w:val="24"/>
        </w:rPr>
        <w:t>лей</w:t>
      </w:r>
      <w:r w:rsidRPr="00404E1D">
        <w:rPr>
          <w:sz w:val="24"/>
          <w:szCs w:val="24"/>
        </w:rPr>
        <w:t xml:space="preserve">. </w:t>
      </w:r>
    </w:p>
    <w:p w:rsidR="00DF07EB" w:rsidRPr="00404E1D" w:rsidRDefault="00DF07EB" w:rsidP="00DF07EB">
      <w:pPr>
        <w:ind w:firstLine="708"/>
        <w:jc w:val="both"/>
        <w:rPr>
          <w:sz w:val="24"/>
          <w:szCs w:val="24"/>
        </w:rPr>
      </w:pPr>
      <w:r w:rsidRPr="00404E1D">
        <w:rPr>
          <w:sz w:val="24"/>
          <w:szCs w:val="24"/>
        </w:rPr>
        <w:t xml:space="preserve">Новые меры социальной поддержки прежде всего направлены на то, чтобы поддержать одиноко проживающих людей, семьи с детьми, а также жителей, которые оказались в сложной жизненной ситуации. </w:t>
      </w:r>
    </w:p>
    <w:p w:rsidR="00DF07EB" w:rsidRPr="00404E1D" w:rsidRDefault="00DF07EB" w:rsidP="00DF07EB">
      <w:pPr>
        <w:ind w:firstLine="708"/>
        <w:jc w:val="both"/>
        <w:rPr>
          <w:sz w:val="28"/>
          <w:szCs w:val="28"/>
        </w:rPr>
      </w:pPr>
      <w:r w:rsidRPr="00404E1D">
        <w:rPr>
          <w:iCs/>
          <w:sz w:val="24"/>
          <w:szCs w:val="24"/>
        </w:rPr>
        <w:t xml:space="preserve">Все выплаты семьям с детьми, льготы, компенсации в 2020 году были автоматически продлены в беззаявительном порядке, без подтверждения доходов. </w:t>
      </w:r>
      <w:r w:rsidRPr="00404E1D">
        <w:rPr>
          <w:sz w:val="24"/>
          <w:szCs w:val="24"/>
        </w:rPr>
        <w:t>Кроме этого, восстановлены выплаты льгот и жилищных субсидий лицам, имевшим задолженность по оплате жилищно-коммунальных услуг</w:t>
      </w:r>
      <w:r w:rsidRPr="00404E1D">
        <w:rPr>
          <w:sz w:val="28"/>
          <w:szCs w:val="28"/>
        </w:rPr>
        <w:t xml:space="preserve">. </w:t>
      </w:r>
    </w:p>
    <w:p w:rsidR="00DF07EB" w:rsidRPr="00404E1D" w:rsidRDefault="00DF07EB" w:rsidP="00DF07EB">
      <w:pPr>
        <w:tabs>
          <w:tab w:val="left" w:pos="0"/>
        </w:tabs>
        <w:ind w:firstLine="709"/>
        <w:contextualSpacing/>
        <w:jc w:val="both"/>
        <w:rPr>
          <w:sz w:val="24"/>
          <w:szCs w:val="24"/>
        </w:rPr>
      </w:pPr>
      <w:r w:rsidRPr="00404E1D">
        <w:rPr>
          <w:sz w:val="24"/>
          <w:szCs w:val="24"/>
        </w:rPr>
        <w:t>В итоге, более 10 тыс. семей получили 201,5 млн.руб</w:t>
      </w:r>
      <w:r w:rsidR="00185116">
        <w:rPr>
          <w:sz w:val="24"/>
          <w:szCs w:val="24"/>
        </w:rPr>
        <w:t>лей</w:t>
      </w:r>
      <w:r w:rsidRPr="00404E1D">
        <w:rPr>
          <w:sz w:val="24"/>
          <w:szCs w:val="24"/>
        </w:rPr>
        <w:t xml:space="preserve"> социальной помощи в виде субсидий на оплату ЖКУ, 26,8 тыс. льготников получили 243,7 млн.руб</w:t>
      </w:r>
      <w:r w:rsidR="00BC5858">
        <w:rPr>
          <w:sz w:val="24"/>
          <w:szCs w:val="24"/>
        </w:rPr>
        <w:t>лей</w:t>
      </w:r>
      <w:r w:rsidRPr="00404E1D">
        <w:rPr>
          <w:sz w:val="24"/>
          <w:szCs w:val="24"/>
        </w:rPr>
        <w:t xml:space="preserve"> компенсационных выплат за оплату ЖКУ, около 15 тыс. семей с детьми получили различные выплаты в объеме 589,6 млн.руб</w:t>
      </w:r>
      <w:r w:rsidR="00185116">
        <w:rPr>
          <w:sz w:val="24"/>
          <w:szCs w:val="24"/>
        </w:rPr>
        <w:t>лей</w:t>
      </w:r>
      <w:r w:rsidRPr="00404E1D">
        <w:rPr>
          <w:sz w:val="24"/>
          <w:szCs w:val="24"/>
        </w:rPr>
        <w:t>, 770 гражданам, награжденным нагрудным знаком «Почетный донор России», «Почетный донор СССР» произведены ежегодные денежные выплаты на сумму 10,9 млн.руб</w:t>
      </w:r>
      <w:r w:rsidR="00185116">
        <w:rPr>
          <w:sz w:val="24"/>
          <w:szCs w:val="24"/>
        </w:rPr>
        <w:t>лей</w:t>
      </w:r>
      <w:r w:rsidRPr="00404E1D">
        <w:rPr>
          <w:sz w:val="24"/>
          <w:szCs w:val="24"/>
        </w:rPr>
        <w:t>, более 2,0 тыс. семей, попавшие в трудную жизненную ситуацию, получили адресную социальную помощь в объеме 19,7 млн. руб</w:t>
      </w:r>
      <w:r w:rsidR="00185116">
        <w:rPr>
          <w:sz w:val="24"/>
          <w:szCs w:val="24"/>
        </w:rPr>
        <w:t>лей.</w:t>
      </w:r>
      <w:r w:rsidRPr="00404E1D">
        <w:rPr>
          <w:sz w:val="24"/>
          <w:szCs w:val="24"/>
        </w:rPr>
        <w:t xml:space="preserve"> На организацию и обеспечение отдыха и оздоровления детей  в отчетном году направлено 14,2 млн. руб</w:t>
      </w:r>
      <w:r w:rsidR="00185116">
        <w:rPr>
          <w:sz w:val="24"/>
          <w:szCs w:val="24"/>
        </w:rPr>
        <w:t>лей</w:t>
      </w:r>
      <w:r w:rsidRPr="00404E1D">
        <w:rPr>
          <w:sz w:val="24"/>
          <w:szCs w:val="24"/>
        </w:rPr>
        <w:t>, 386 детей получили оздоровление за счет бюджетных средств.</w:t>
      </w:r>
    </w:p>
    <w:p w:rsidR="00DF07EB" w:rsidRPr="00404E1D" w:rsidRDefault="00DF07EB" w:rsidP="00DF07EB">
      <w:pPr>
        <w:ind w:firstLine="708"/>
        <w:jc w:val="both"/>
        <w:rPr>
          <w:sz w:val="24"/>
          <w:szCs w:val="24"/>
        </w:rPr>
      </w:pPr>
      <w:r w:rsidRPr="00404E1D">
        <w:rPr>
          <w:sz w:val="24"/>
          <w:szCs w:val="24"/>
        </w:rPr>
        <w:t>В апреле, мае собственники жилья в многоквартирных домах были освобождены от уплаты взносов на капитальный ремонт, что позволило получателям мер социальной поддержки сэкономить собственные средства  в объеме 23,0 млн.руб</w:t>
      </w:r>
      <w:r w:rsidR="00185116">
        <w:rPr>
          <w:sz w:val="24"/>
          <w:szCs w:val="24"/>
        </w:rPr>
        <w:t>лей</w:t>
      </w:r>
      <w:r w:rsidRPr="00404E1D">
        <w:rPr>
          <w:sz w:val="24"/>
          <w:szCs w:val="24"/>
        </w:rPr>
        <w:t>.</w:t>
      </w:r>
    </w:p>
    <w:p w:rsidR="00DF07EB" w:rsidRPr="00404E1D" w:rsidRDefault="00DF07EB" w:rsidP="00DF07EB">
      <w:pPr>
        <w:ind w:firstLine="709"/>
        <w:jc w:val="both"/>
        <w:rPr>
          <w:sz w:val="24"/>
          <w:szCs w:val="24"/>
        </w:rPr>
      </w:pPr>
      <w:r w:rsidRPr="00404E1D">
        <w:rPr>
          <w:sz w:val="24"/>
          <w:szCs w:val="24"/>
        </w:rPr>
        <w:t xml:space="preserve">В соответствии с распоряжением Губернатора Ростовской области В.Ю. Голубева многодетным семьям Ростовской области предоставлена единовременная материальная помощь в размере 5000 рублей. Единовременная материальная помощь выплачена 1379 многодетным семьям на сумму 6 900 000 рублей. </w:t>
      </w:r>
    </w:p>
    <w:p w:rsidR="00DF07EB" w:rsidRPr="00404E1D" w:rsidRDefault="00DF07EB" w:rsidP="00DF07EB">
      <w:pPr>
        <w:ind w:firstLine="709"/>
        <w:jc w:val="both"/>
        <w:rPr>
          <w:sz w:val="24"/>
          <w:szCs w:val="24"/>
        </w:rPr>
      </w:pPr>
      <w:r w:rsidRPr="00404E1D">
        <w:rPr>
          <w:sz w:val="24"/>
          <w:szCs w:val="24"/>
        </w:rPr>
        <w:t xml:space="preserve">В целях повышения доходов семей с детьми с </w:t>
      </w:r>
      <w:r w:rsidR="002C4E78">
        <w:rPr>
          <w:sz w:val="24"/>
          <w:szCs w:val="24"/>
        </w:rPr>
        <w:t>01.01.2020</w:t>
      </w:r>
      <w:r w:rsidRPr="00404E1D">
        <w:rPr>
          <w:sz w:val="24"/>
          <w:szCs w:val="24"/>
        </w:rPr>
        <w:t xml:space="preserve"> установлена  ежемесячная денежная выплата на детей в возрасте от трех до семи лет включительно. Размер ежемесячной денежной выплаты составляет 50 % величины прожиточного минимума на детей, установленной в Ростовской области за второй квартал года, предшествующего году обращения за назначением указанной выплаты (5549,50 руб</w:t>
      </w:r>
      <w:r w:rsidR="00BC5858">
        <w:rPr>
          <w:sz w:val="24"/>
          <w:szCs w:val="24"/>
        </w:rPr>
        <w:t>лей</w:t>
      </w:r>
      <w:r w:rsidRPr="00404E1D">
        <w:rPr>
          <w:sz w:val="24"/>
          <w:szCs w:val="24"/>
        </w:rPr>
        <w:t xml:space="preserve">). </w:t>
      </w:r>
    </w:p>
    <w:p w:rsidR="00DF07EB" w:rsidRPr="00404E1D" w:rsidRDefault="00DF07EB" w:rsidP="00DF07EB">
      <w:pPr>
        <w:ind w:firstLine="851"/>
        <w:jc w:val="both"/>
        <w:rPr>
          <w:sz w:val="24"/>
          <w:szCs w:val="24"/>
        </w:rPr>
      </w:pPr>
      <w:r w:rsidRPr="00404E1D">
        <w:rPr>
          <w:sz w:val="24"/>
          <w:szCs w:val="24"/>
        </w:rPr>
        <w:t xml:space="preserve">Первое зачисление ежемесячной денежной выплаты на детей в возрасте от трех до семи лет произведено </w:t>
      </w:r>
      <w:r w:rsidR="00BC5858">
        <w:rPr>
          <w:sz w:val="24"/>
          <w:szCs w:val="24"/>
        </w:rPr>
        <w:t>01.06.2020.</w:t>
      </w:r>
      <w:r w:rsidRPr="00404E1D">
        <w:rPr>
          <w:sz w:val="24"/>
          <w:szCs w:val="24"/>
        </w:rPr>
        <w:t xml:space="preserve"> Выплату получили 4266 семей города в общей сумме </w:t>
      </w:r>
      <w:r w:rsidR="00BC5858">
        <w:rPr>
          <w:sz w:val="24"/>
          <w:szCs w:val="24"/>
        </w:rPr>
        <w:br/>
      </w:r>
      <w:r w:rsidRPr="00404E1D">
        <w:rPr>
          <w:sz w:val="24"/>
          <w:szCs w:val="24"/>
        </w:rPr>
        <w:t xml:space="preserve">268,5 млн. руб. </w:t>
      </w:r>
    </w:p>
    <w:p w:rsidR="00DF07EB" w:rsidRPr="00404E1D" w:rsidRDefault="00DF07EB" w:rsidP="00DF07EB">
      <w:pPr>
        <w:ind w:firstLine="851"/>
        <w:jc w:val="both"/>
        <w:rPr>
          <w:i/>
          <w:sz w:val="24"/>
          <w:szCs w:val="24"/>
        </w:rPr>
      </w:pPr>
      <w:r w:rsidRPr="00404E1D">
        <w:rPr>
          <w:rStyle w:val="aff1"/>
          <w:i w:val="0"/>
          <w:sz w:val="24"/>
          <w:szCs w:val="24"/>
        </w:rPr>
        <w:t xml:space="preserve">В целях усиления мероприятий по </w:t>
      </w:r>
      <w:r w:rsidRPr="00404E1D">
        <w:rPr>
          <w:sz w:val="24"/>
          <w:szCs w:val="24"/>
        </w:rPr>
        <w:t xml:space="preserve">поддержке малоимущих семей, которые попали в сложную ситуацию в условиях распространения новой коронавирусной инфекции, увеличена  </w:t>
      </w:r>
      <w:r w:rsidRPr="00404E1D">
        <w:rPr>
          <w:rStyle w:val="aff1"/>
          <w:i w:val="0"/>
          <w:sz w:val="24"/>
          <w:szCs w:val="24"/>
        </w:rPr>
        <w:t xml:space="preserve">величина прожиточного минимума </w:t>
      </w:r>
      <w:r w:rsidRPr="00404E1D">
        <w:rPr>
          <w:sz w:val="24"/>
          <w:szCs w:val="24"/>
        </w:rPr>
        <w:t xml:space="preserve">до 1,5 - кратного размера </w:t>
      </w:r>
      <w:r w:rsidRPr="00404E1D">
        <w:rPr>
          <w:rStyle w:val="aff1"/>
          <w:i w:val="0"/>
          <w:sz w:val="24"/>
          <w:szCs w:val="24"/>
        </w:rPr>
        <w:t>для расчета среднедушевого дохода семей.</w:t>
      </w:r>
      <w:r w:rsidRPr="00404E1D">
        <w:rPr>
          <w:sz w:val="24"/>
          <w:szCs w:val="24"/>
        </w:rPr>
        <w:t xml:space="preserve"> Подобные изменения в подходе при назначении адресной социальной помощи усилили мероприятия по поддержке малоимущих семей, которые попали в сложную ситуацию в условиях распространения новой коронавирусной инфекции. Средний размер адресной помощи составил около 10,0 тыс. руб</w:t>
      </w:r>
      <w:r w:rsidR="00185116">
        <w:rPr>
          <w:sz w:val="24"/>
          <w:szCs w:val="24"/>
        </w:rPr>
        <w:t>лей</w:t>
      </w:r>
      <w:r w:rsidRPr="00404E1D">
        <w:rPr>
          <w:sz w:val="24"/>
          <w:szCs w:val="24"/>
        </w:rPr>
        <w:t>.</w:t>
      </w:r>
      <w:r w:rsidRPr="00404E1D">
        <w:rPr>
          <w:i/>
          <w:sz w:val="24"/>
          <w:szCs w:val="24"/>
        </w:rPr>
        <w:t xml:space="preserve"> </w:t>
      </w:r>
    </w:p>
    <w:p w:rsidR="00DF07EB" w:rsidRPr="00404E1D" w:rsidRDefault="00DF07EB" w:rsidP="00DF07EB">
      <w:pPr>
        <w:ind w:firstLine="851"/>
        <w:jc w:val="both"/>
        <w:rPr>
          <w:sz w:val="24"/>
          <w:szCs w:val="24"/>
        </w:rPr>
      </w:pPr>
      <w:r w:rsidRPr="00404E1D">
        <w:rPr>
          <w:rFonts w:eastAsia="Calibri"/>
          <w:sz w:val="24"/>
          <w:szCs w:val="24"/>
        </w:rPr>
        <w:t xml:space="preserve">В рамках реализации национального проекта «Демография» </w:t>
      </w:r>
      <w:r w:rsidRPr="00404E1D">
        <w:rPr>
          <w:sz w:val="24"/>
          <w:szCs w:val="24"/>
        </w:rPr>
        <w:t xml:space="preserve">в  2020 году произведены выплаты, предусмотренные данным проектом, 3111 семьям с детьми на общую сумму </w:t>
      </w:r>
      <w:r w:rsidR="00BC5858">
        <w:rPr>
          <w:sz w:val="24"/>
          <w:szCs w:val="24"/>
        </w:rPr>
        <w:br/>
      </w:r>
      <w:r w:rsidRPr="00404E1D">
        <w:rPr>
          <w:sz w:val="24"/>
          <w:szCs w:val="24"/>
        </w:rPr>
        <w:t xml:space="preserve">211,6 млн. рублей. Пакет выплат составили ежемесячные выплаты в связи с рождением </w:t>
      </w:r>
      <w:r w:rsidRPr="00404E1D">
        <w:rPr>
          <w:sz w:val="24"/>
          <w:szCs w:val="24"/>
        </w:rPr>
        <w:lastRenderedPageBreak/>
        <w:t>(усыновлением) первого ребенка, при рождении третьего или последующих детей, на приобретение специальных молочных продуктов детского питания малообеспеченным семьям, имеющим малышей первого-второго года жизни, выплата на полноценное питание, средства регионального материнского капитала, а также средства, предоставленные в рамках социальных контрактов.</w:t>
      </w:r>
    </w:p>
    <w:p w:rsidR="00DF07EB" w:rsidRPr="00404E1D" w:rsidRDefault="00DF07EB" w:rsidP="00DF07EB">
      <w:pPr>
        <w:autoSpaceDE w:val="0"/>
        <w:adjustRightInd w:val="0"/>
        <w:ind w:firstLine="851"/>
        <w:jc w:val="both"/>
        <w:rPr>
          <w:sz w:val="24"/>
          <w:szCs w:val="24"/>
        </w:rPr>
      </w:pPr>
      <w:r w:rsidRPr="00404E1D">
        <w:rPr>
          <w:sz w:val="24"/>
          <w:szCs w:val="24"/>
        </w:rPr>
        <w:t xml:space="preserve">Все выплаты проиндексированы на 3%, некоторые из них модернизированы. </w:t>
      </w:r>
    </w:p>
    <w:p w:rsidR="00DF07EB" w:rsidRPr="00404E1D" w:rsidRDefault="00DF07EB" w:rsidP="00DF07EB">
      <w:pPr>
        <w:ind w:firstLine="851"/>
        <w:jc w:val="both"/>
        <w:rPr>
          <w:sz w:val="24"/>
          <w:szCs w:val="24"/>
        </w:rPr>
      </w:pPr>
      <w:r w:rsidRPr="00404E1D">
        <w:rPr>
          <w:sz w:val="24"/>
          <w:szCs w:val="24"/>
        </w:rPr>
        <w:t xml:space="preserve">Так ежемесячная выплата на первенца продлена с полутора лет до достижения ребенком трех лет. </w:t>
      </w:r>
    </w:p>
    <w:p w:rsidR="00DF07EB" w:rsidRPr="00404E1D" w:rsidRDefault="00DF07EB" w:rsidP="00DF07EB">
      <w:pPr>
        <w:ind w:firstLine="851"/>
        <w:jc w:val="both"/>
        <w:rPr>
          <w:rStyle w:val="a5"/>
          <w:b w:val="0"/>
          <w:sz w:val="24"/>
          <w:szCs w:val="24"/>
        </w:rPr>
      </w:pPr>
      <w:r w:rsidRPr="00404E1D">
        <w:rPr>
          <w:rStyle w:val="a5"/>
          <w:b w:val="0"/>
          <w:sz w:val="24"/>
          <w:szCs w:val="24"/>
        </w:rPr>
        <w:t>Ранее действовавшие пять видов ежемесячных выплат на полноценное питание заменены ежемесячной выплатой на полноценное питание беременных женщин, кормящих матерей и детей в возрасте до трех лет, в размере 1 146 рублей (до 2020 года размер отдельно взятого пособия составлял от 201 до 552 рублей</w:t>
      </w:r>
      <w:r w:rsidR="00185116">
        <w:rPr>
          <w:rStyle w:val="a5"/>
          <w:b w:val="0"/>
          <w:sz w:val="24"/>
          <w:szCs w:val="24"/>
        </w:rPr>
        <w:t>).</w:t>
      </w:r>
    </w:p>
    <w:p w:rsidR="00DF07EB" w:rsidRPr="00404E1D" w:rsidRDefault="00DF07EB" w:rsidP="00DF07EB">
      <w:pPr>
        <w:ind w:firstLine="708"/>
        <w:jc w:val="both"/>
        <w:rPr>
          <w:sz w:val="24"/>
          <w:szCs w:val="24"/>
        </w:rPr>
      </w:pPr>
      <w:r w:rsidRPr="00404E1D">
        <w:rPr>
          <w:sz w:val="24"/>
          <w:szCs w:val="24"/>
        </w:rPr>
        <w:t>С 2010 года ежегодно в соответствии с муниципальной программой города Волгодонска «Социальная поддержка граждан Волгодонска», ветеранам Великой Отечественной войны  оказывается материальная помощь на проведение ремонта их жилья в целях улучшения жилищных условий. За период действия программы 224 ветеранам была оказана материальная помощь для проведения ремонта на общую сумму 5901,3 тыс. руб. (в т.ч. в 2020 году – 10 чел. на сумму 250,0 т</w:t>
      </w:r>
      <w:r w:rsidR="008258A0" w:rsidRPr="00404E1D">
        <w:rPr>
          <w:sz w:val="24"/>
          <w:szCs w:val="24"/>
        </w:rPr>
        <w:t>ыс</w:t>
      </w:r>
      <w:r w:rsidRPr="00404E1D">
        <w:rPr>
          <w:sz w:val="24"/>
          <w:szCs w:val="24"/>
        </w:rPr>
        <w:t>.р).</w:t>
      </w:r>
    </w:p>
    <w:p w:rsidR="00DF07EB" w:rsidRPr="00404E1D" w:rsidRDefault="00DF07EB" w:rsidP="00DF07EB">
      <w:pPr>
        <w:ind w:firstLine="708"/>
        <w:jc w:val="both"/>
        <w:rPr>
          <w:sz w:val="24"/>
          <w:szCs w:val="24"/>
        </w:rPr>
      </w:pPr>
      <w:r w:rsidRPr="00404E1D">
        <w:rPr>
          <w:sz w:val="24"/>
          <w:szCs w:val="24"/>
        </w:rPr>
        <w:t>В связи с празднованием 75-й годовщины Великой Победы из средств местного бюджета произведены выплаты единовременной материальной помощи ветеранам Великой Отечественной войны на общую сумму 440,4 тыс.руб</w:t>
      </w:r>
      <w:r w:rsidR="006D6769">
        <w:rPr>
          <w:sz w:val="24"/>
          <w:szCs w:val="24"/>
        </w:rPr>
        <w:t>лей</w:t>
      </w:r>
      <w:r w:rsidRPr="00404E1D">
        <w:rPr>
          <w:sz w:val="24"/>
          <w:szCs w:val="24"/>
        </w:rPr>
        <w:t xml:space="preserve">. В качестве шефской помощи руководство Ростовской АЭС оказало материальную помощь 48 участникам ВОВ по </w:t>
      </w:r>
      <w:r w:rsidR="00BC5858">
        <w:rPr>
          <w:sz w:val="24"/>
          <w:szCs w:val="24"/>
        </w:rPr>
        <w:br/>
      </w:r>
      <w:r w:rsidRPr="00404E1D">
        <w:rPr>
          <w:sz w:val="24"/>
          <w:szCs w:val="24"/>
        </w:rPr>
        <w:t>20,0 тыс. руб</w:t>
      </w:r>
      <w:r w:rsidR="006D6769">
        <w:rPr>
          <w:sz w:val="24"/>
          <w:szCs w:val="24"/>
        </w:rPr>
        <w:t>лей</w:t>
      </w:r>
      <w:r w:rsidRPr="00404E1D">
        <w:rPr>
          <w:sz w:val="24"/>
          <w:szCs w:val="24"/>
        </w:rPr>
        <w:t xml:space="preserve">. </w:t>
      </w:r>
    </w:p>
    <w:p w:rsidR="00DF07EB" w:rsidRDefault="00DF07EB" w:rsidP="00DF07EB">
      <w:pPr>
        <w:ind w:firstLine="851"/>
        <w:jc w:val="both"/>
        <w:rPr>
          <w:b/>
          <w:bCs/>
          <w:iCs/>
          <w:sz w:val="24"/>
          <w:szCs w:val="24"/>
          <w:u w:val="single"/>
        </w:rPr>
      </w:pPr>
    </w:p>
    <w:p w:rsidR="00FA5097" w:rsidRPr="00404E1D" w:rsidRDefault="00FA5097" w:rsidP="002A3FE5">
      <w:pPr>
        <w:rPr>
          <w:rFonts w:eastAsia="Arial Unicode MS"/>
          <w:b/>
          <w:kern w:val="2"/>
          <w:sz w:val="24"/>
          <w:szCs w:val="24"/>
          <w:lang w:eastAsia="ar-SA"/>
        </w:rPr>
      </w:pPr>
      <w:r w:rsidRPr="00404E1D">
        <w:rPr>
          <w:rFonts w:eastAsia="Arial Unicode MS"/>
          <w:b/>
          <w:kern w:val="2"/>
          <w:sz w:val="24"/>
          <w:szCs w:val="24"/>
          <w:lang w:eastAsia="ar-SA"/>
        </w:rPr>
        <w:t>Доступная среда</w:t>
      </w:r>
    </w:p>
    <w:p w:rsidR="00FA5097" w:rsidRPr="00404E1D" w:rsidRDefault="00FA5097" w:rsidP="00FA5097">
      <w:pPr>
        <w:ind w:firstLine="709"/>
        <w:jc w:val="center"/>
        <w:rPr>
          <w:rFonts w:eastAsia="Arial Unicode MS"/>
          <w:b/>
          <w:kern w:val="2"/>
          <w:sz w:val="24"/>
          <w:szCs w:val="24"/>
          <w:lang w:eastAsia="ar-SA"/>
        </w:rPr>
      </w:pPr>
    </w:p>
    <w:p w:rsidR="00FA5097" w:rsidRPr="00404E1D" w:rsidRDefault="00FA5097" w:rsidP="00FA5097">
      <w:pPr>
        <w:ind w:firstLine="709"/>
        <w:jc w:val="both"/>
        <w:rPr>
          <w:sz w:val="24"/>
          <w:szCs w:val="24"/>
        </w:rPr>
      </w:pPr>
      <w:r w:rsidRPr="00404E1D">
        <w:rPr>
          <w:rFonts w:eastAsia="Arial Unicode MS"/>
          <w:kern w:val="2"/>
          <w:sz w:val="24"/>
          <w:szCs w:val="24"/>
          <w:lang w:eastAsia="ar-SA"/>
        </w:rPr>
        <w:t xml:space="preserve">Программа </w:t>
      </w:r>
      <w:r w:rsidRPr="00404E1D">
        <w:rPr>
          <w:sz w:val="24"/>
          <w:szCs w:val="24"/>
        </w:rPr>
        <w:t>«Доступная среда» включает в себя мероприятия, направленные на улучшение условий жизни лиц с ограниченными возможностями на основе повышения доступности и качества услуг, гарантированных государством.</w:t>
      </w:r>
    </w:p>
    <w:p w:rsidR="00FA5097" w:rsidRPr="00404E1D" w:rsidRDefault="00FA5097" w:rsidP="00FA5097">
      <w:pPr>
        <w:ind w:firstLine="708"/>
        <w:jc w:val="both"/>
        <w:rPr>
          <w:sz w:val="24"/>
          <w:szCs w:val="24"/>
        </w:rPr>
      </w:pPr>
      <w:r w:rsidRPr="00404E1D">
        <w:rPr>
          <w:sz w:val="24"/>
          <w:szCs w:val="24"/>
        </w:rPr>
        <w:t xml:space="preserve">В городе Волгодонске по состоянию на 31.12.2020 164 объекта социальной инфраструктуры, находящиеся в муниципальной собственности охвачены паспортизацией. </w:t>
      </w:r>
      <w:r w:rsidR="00BC5858">
        <w:rPr>
          <w:sz w:val="24"/>
          <w:szCs w:val="24"/>
        </w:rPr>
        <w:br/>
      </w:r>
      <w:r w:rsidRPr="00404E1D">
        <w:rPr>
          <w:sz w:val="24"/>
          <w:szCs w:val="24"/>
        </w:rPr>
        <w:t>В 2020</w:t>
      </w:r>
      <w:r w:rsidR="00BC5858">
        <w:rPr>
          <w:sz w:val="24"/>
          <w:szCs w:val="24"/>
        </w:rPr>
        <w:t xml:space="preserve"> </w:t>
      </w:r>
      <w:r w:rsidRPr="00404E1D">
        <w:rPr>
          <w:sz w:val="24"/>
          <w:szCs w:val="24"/>
        </w:rPr>
        <w:t>г</w:t>
      </w:r>
      <w:r w:rsidR="00BC5858">
        <w:rPr>
          <w:sz w:val="24"/>
          <w:szCs w:val="24"/>
        </w:rPr>
        <w:t>оду</w:t>
      </w:r>
      <w:r w:rsidRPr="00404E1D">
        <w:rPr>
          <w:sz w:val="24"/>
          <w:szCs w:val="24"/>
        </w:rPr>
        <w:t xml:space="preserve"> проведена работа по актуализации паспортов доступности. Информация о муниципальных объектах размещена на сайте «Жить вместе».</w:t>
      </w:r>
    </w:p>
    <w:p w:rsidR="00FA5097" w:rsidRPr="00404E1D" w:rsidRDefault="00FA5097" w:rsidP="00FA5097">
      <w:pPr>
        <w:tabs>
          <w:tab w:val="left" w:pos="1134"/>
        </w:tabs>
        <w:ind w:firstLine="709"/>
        <w:jc w:val="both"/>
        <w:rPr>
          <w:sz w:val="24"/>
          <w:szCs w:val="24"/>
        </w:rPr>
      </w:pPr>
      <w:r w:rsidRPr="00404E1D">
        <w:rPr>
          <w:sz w:val="24"/>
          <w:szCs w:val="24"/>
        </w:rPr>
        <w:t>На текущий момент все городские объекты имеют различную функциональную доступность для инвалидов и других маломобильных групп населения (оборудованы парковочные места для инвалидов, установлены кнопки вызова и камеры видеонаблюдения, нанесены контрастные полосы на ступени).</w:t>
      </w:r>
    </w:p>
    <w:p w:rsidR="00FA5097" w:rsidRPr="00404E1D" w:rsidRDefault="00FA5097" w:rsidP="00FA5097">
      <w:pPr>
        <w:spacing w:line="276" w:lineRule="auto"/>
        <w:ind w:firstLine="709"/>
        <w:jc w:val="both"/>
        <w:rPr>
          <w:sz w:val="24"/>
          <w:szCs w:val="24"/>
        </w:rPr>
      </w:pPr>
      <w:r w:rsidRPr="00404E1D">
        <w:rPr>
          <w:sz w:val="24"/>
          <w:szCs w:val="24"/>
        </w:rPr>
        <w:t>В целях создания универсальной безбарьерной среды для инвалидов в филиалах муниципального учреждения культуры «Централизованная библиотечная система» (библиотека №3 и Центральная детская библиотека) выполнены работы по адаптации для инвалидов (оборудованы туалетные комнаты, установлены наружные пандусы,  поручни и дверные блоки). Всего израсходовано 725,2 тыс. руб</w:t>
      </w:r>
      <w:r w:rsidR="00BC5858">
        <w:rPr>
          <w:sz w:val="24"/>
          <w:szCs w:val="24"/>
        </w:rPr>
        <w:t>лей</w:t>
      </w:r>
      <w:r w:rsidRPr="00404E1D">
        <w:rPr>
          <w:sz w:val="24"/>
          <w:szCs w:val="24"/>
        </w:rPr>
        <w:t xml:space="preserve"> (местный бюджет – 208,1 тыс. руб</w:t>
      </w:r>
      <w:r w:rsidR="00BC5858">
        <w:rPr>
          <w:sz w:val="24"/>
          <w:szCs w:val="24"/>
        </w:rPr>
        <w:t>лей</w:t>
      </w:r>
      <w:r w:rsidRPr="00404E1D">
        <w:rPr>
          <w:sz w:val="24"/>
          <w:szCs w:val="24"/>
        </w:rPr>
        <w:t>, областной бюджет – 517,1 тыс. руб</w:t>
      </w:r>
      <w:r w:rsidR="00BC5858">
        <w:rPr>
          <w:sz w:val="24"/>
          <w:szCs w:val="24"/>
        </w:rPr>
        <w:t>лей</w:t>
      </w:r>
      <w:r w:rsidRPr="00404E1D">
        <w:rPr>
          <w:sz w:val="24"/>
          <w:szCs w:val="24"/>
        </w:rPr>
        <w:t xml:space="preserve">). </w:t>
      </w:r>
    </w:p>
    <w:p w:rsidR="00FA5097" w:rsidRPr="00404E1D" w:rsidRDefault="00FA5097" w:rsidP="00FA5097">
      <w:pPr>
        <w:ind w:firstLine="708"/>
        <w:jc w:val="both"/>
        <w:rPr>
          <w:sz w:val="24"/>
          <w:szCs w:val="24"/>
        </w:rPr>
      </w:pPr>
      <w:r w:rsidRPr="00404E1D">
        <w:rPr>
          <w:sz w:val="24"/>
          <w:szCs w:val="24"/>
        </w:rPr>
        <w:t>В рамках реализации государственной программы Ростовской области «Доступная среда» ДТиСР г. Волгодонска ведет учет и прием граждан по предоставлению государственной услуги «Обеспечение техническими средствами реабилитации инвалидов с нарушениями функций зрения и опорно-двигательного аппарата», осуществляет выдачу технических и тифлотехнических средств реабилитации. В 2020</w:t>
      </w:r>
      <w:r w:rsidR="00BC5858">
        <w:rPr>
          <w:sz w:val="24"/>
          <w:szCs w:val="24"/>
        </w:rPr>
        <w:t xml:space="preserve"> </w:t>
      </w:r>
      <w:r w:rsidRPr="00404E1D">
        <w:rPr>
          <w:sz w:val="24"/>
          <w:szCs w:val="24"/>
        </w:rPr>
        <w:t>г</w:t>
      </w:r>
      <w:r w:rsidR="00BC5858">
        <w:rPr>
          <w:sz w:val="24"/>
          <w:szCs w:val="24"/>
        </w:rPr>
        <w:t>оду</w:t>
      </w:r>
      <w:r w:rsidRPr="00404E1D">
        <w:rPr>
          <w:sz w:val="24"/>
          <w:szCs w:val="24"/>
        </w:rPr>
        <w:t xml:space="preserve"> выдано 113 средств реабилитации инвалидам с заболеванием опорно – двигательного аппарата, инвалидам по зрению и слуху.</w:t>
      </w:r>
    </w:p>
    <w:p w:rsidR="00FA5097" w:rsidRPr="00404E1D" w:rsidRDefault="00FA5097" w:rsidP="00FA5097">
      <w:pPr>
        <w:pStyle w:val="HTML"/>
        <w:shd w:val="clear" w:color="auto" w:fill="FFFFFF"/>
        <w:jc w:val="both"/>
        <w:rPr>
          <w:sz w:val="24"/>
          <w:szCs w:val="24"/>
        </w:rPr>
      </w:pPr>
      <w:r w:rsidRPr="00404E1D">
        <w:rPr>
          <w:rFonts w:ascii="Times New Roman" w:hAnsi="Times New Roman" w:cs="Times New Roman"/>
          <w:sz w:val="24"/>
          <w:szCs w:val="24"/>
        </w:rPr>
        <w:tab/>
        <w:t xml:space="preserve">В рамках индивидуальных программ реабилитации и абилитации 1911 инвалидов, в том числе 127 детей-инвалидов, получили мероприятия социальной реабилитации с целью достижения  способности  к   самообслуживанию, восстановления навыков бытовой деятельности, социально-средового   статуса.   </w:t>
      </w:r>
    </w:p>
    <w:p w:rsidR="002C4E78" w:rsidRDefault="002C4E78">
      <w:pPr>
        <w:suppressAutoHyphens w:val="0"/>
        <w:autoSpaceDN/>
        <w:spacing w:after="200" w:line="276" w:lineRule="auto"/>
        <w:rPr>
          <w:sz w:val="24"/>
          <w:szCs w:val="24"/>
        </w:rPr>
      </w:pPr>
      <w:r>
        <w:rPr>
          <w:sz w:val="24"/>
          <w:szCs w:val="24"/>
        </w:rPr>
        <w:br w:type="page"/>
      </w:r>
    </w:p>
    <w:p w:rsidR="00FA5097" w:rsidRPr="00404E1D" w:rsidRDefault="00FA5097" w:rsidP="00FA5097">
      <w:pPr>
        <w:ind w:firstLine="708"/>
        <w:jc w:val="both"/>
        <w:rPr>
          <w:sz w:val="24"/>
          <w:szCs w:val="24"/>
        </w:rPr>
      </w:pPr>
    </w:p>
    <w:p w:rsidR="00FA5097" w:rsidRDefault="00FA5097" w:rsidP="002A3FE5">
      <w:pPr>
        <w:jc w:val="both"/>
        <w:rPr>
          <w:b/>
          <w:sz w:val="24"/>
          <w:szCs w:val="24"/>
        </w:rPr>
      </w:pPr>
      <w:r w:rsidRPr="00404E1D">
        <w:rPr>
          <w:b/>
          <w:sz w:val="24"/>
          <w:szCs w:val="24"/>
        </w:rPr>
        <w:t>Трудоустройство инвалидов и содействие женщинам в поиске работы</w:t>
      </w:r>
    </w:p>
    <w:p w:rsidR="00FA5097" w:rsidRPr="00404E1D" w:rsidRDefault="00FA5097" w:rsidP="00FA5097">
      <w:pPr>
        <w:ind w:firstLine="709"/>
        <w:jc w:val="both"/>
        <w:rPr>
          <w:b/>
          <w:sz w:val="24"/>
          <w:szCs w:val="24"/>
        </w:rPr>
      </w:pPr>
    </w:p>
    <w:p w:rsidR="00FA5097" w:rsidRPr="00404E1D" w:rsidRDefault="00FA5097" w:rsidP="00FA5097">
      <w:pPr>
        <w:ind w:firstLine="708"/>
        <w:jc w:val="both"/>
        <w:rPr>
          <w:rFonts w:eastAsia="Calibri"/>
          <w:sz w:val="24"/>
          <w:szCs w:val="24"/>
          <w:lang w:eastAsia="en-US"/>
        </w:rPr>
      </w:pPr>
      <w:r w:rsidRPr="00404E1D">
        <w:rPr>
          <w:rFonts w:eastAsia="Calibri"/>
          <w:sz w:val="24"/>
          <w:szCs w:val="24"/>
          <w:lang w:eastAsia="en-US"/>
        </w:rPr>
        <w:t xml:space="preserve">В 2020 году при содействии службы занятости трудоустроено  63 инвалида, что составляет 37% от числа граждан данной категории, обратившихся с целью трудоустройства и 554 женщины, воспитывающих несовершеннолетних детей (далее – женщины), или 22%. </w:t>
      </w:r>
    </w:p>
    <w:p w:rsidR="00FA5097" w:rsidRPr="00404E1D" w:rsidRDefault="00FA5097" w:rsidP="00FA5097">
      <w:pPr>
        <w:autoSpaceDE w:val="0"/>
        <w:adjustRightInd w:val="0"/>
        <w:ind w:firstLine="709"/>
        <w:contextualSpacing/>
        <w:jc w:val="both"/>
        <w:outlineLvl w:val="1"/>
        <w:rPr>
          <w:sz w:val="24"/>
          <w:szCs w:val="24"/>
        </w:rPr>
      </w:pPr>
      <w:r w:rsidRPr="00404E1D">
        <w:rPr>
          <w:rFonts w:eastAsia="Calibri"/>
          <w:sz w:val="24"/>
          <w:szCs w:val="24"/>
          <w:lang w:eastAsia="en-US"/>
        </w:rPr>
        <w:t xml:space="preserve">Организовали собственное дело при содействии службы занятости 4 женщины, </w:t>
      </w:r>
      <w:r w:rsidRPr="00404E1D">
        <w:rPr>
          <w:sz w:val="24"/>
          <w:szCs w:val="24"/>
        </w:rPr>
        <w:t>1</w:t>
      </w:r>
      <w:r w:rsidR="00BF2B73">
        <w:rPr>
          <w:sz w:val="24"/>
          <w:szCs w:val="24"/>
        </w:rPr>
        <w:t> </w:t>
      </w:r>
      <w:r w:rsidRPr="00404E1D">
        <w:rPr>
          <w:sz w:val="24"/>
          <w:szCs w:val="24"/>
        </w:rPr>
        <w:t>гражданин, имеющий инвалидность, получил  единовременную финансовую помощь при государственной регистрации в качестве индивидуального предпринимателя в размере 99,8</w:t>
      </w:r>
      <w:r w:rsidR="00BF2B73">
        <w:rPr>
          <w:sz w:val="24"/>
          <w:szCs w:val="24"/>
        </w:rPr>
        <w:t> </w:t>
      </w:r>
      <w:r w:rsidRPr="00404E1D">
        <w:rPr>
          <w:sz w:val="24"/>
          <w:szCs w:val="24"/>
        </w:rPr>
        <w:t>тыс.</w:t>
      </w:r>
      <w:r w:rsidR="00BF2B73">
        <w:rPr>
          <w:sz w:val="24"/>
          <w:szCs w:val="24"/>
        </w:rPr>
        <w:t> </w:t>
      </w:r>
      <w:r w:rsidRPr="00404E1D">
        <w:rPr>
          <w:sz w:val="24"/>
          <w:szCs w:val="24"/>
        </w:rPr>
        <w:t xml:space="preserve">рублей. </w:t>
      </w:r>
    </w:p>
    <w:p w:rsidR="00FA5097" w:rsidRPr="00404E1D" w:rsidRDefault="00FA5097" w:rsidP="00FA5097">
      <w:pPr>
        <w:autoSpaceDE w:val="0"/>
        <w:adjustRightInd w:val="0"/>
        <w:ind w:firstLine="709"/>
        <w:contextualSpacing/>
        <w:jc w:val="both"/>
        <w:outlineLvl w:val="1"/>
        <w:rPr>
          <w:sz w:val="24"/>
          <w:szCs w:val="24"/>
        </w:rPr>
      </w:pPr>
      <w:r w:rsidRPr="00404E1D">
        <w:rPr>
          <w:sz w:val="24"/>
          <w:szCs w:val="24"/>
        </w:rPr>
        <w:t>П</w:t>
      </w:r>
      <w:r w:rsidRPr="00404E1D">
        <w:rPr>
          <w:rFonts w:eastAsia="Calibri"/>
          <w:sz w:val="24"/>
          <w:szCs w:val="24"/>
          <w:lang w:eastAsia="en-US"/>
        </w:rPr>
        <w:t xml:space="preserve">риняли участие в оплачиваемых общественных работах 35 женщин и 2 инвалида. </w:t>
      </w:r>
      <w:r w:rsidRPr="00404E1D">
        <w:rPr>
          <w:sz w:val="24"/>
          <w:szCs w:val="24"/>
        </w:rPr>
        <w:t>Организована временная занятость 7 безработных инвалидов и 9 женщин из числа одиноких и многодетных родителей, испытывающих трудности в поиске работы.</w:t>
      </w:r>
    </w:p>
    <w:p w:rsidR="00FA5097" w:rsidRPr="00404E1D" w:rsidRDefault="00FA5097" w:rsidP="00FA5097">
      <w:pPr>
        <w:autoSpaceDE w:val="0"/>
        <w:adjustRightInd w:val="0"/>
        <w:ind w:firstLine="709"/>
        <w:contextualSpacing/>
        <w:jc w:val="both"/>
        <w:outlineLvl w:val="1"/>
        <w:rPr>
          <w:sz w:val="24"/>
          <w:szCs w:val="24"/>
        </w:rPr>
      </w:pPr>
      <w:r w:rsidRPr="00404E1D">
        <w:rPr>
          <w:rFonts w:eastAsia="Calibri"/>
          <w:sz w:val="24"/>
          <w:szCs w:val="24"/>
          <w:lang w:eastAsia="en-US"/>
        </w:rPr>
        <w:t>На 01.01.2021 в банке вакансий службы занято</w:t>
      </w:r>
      <w:r w:rsidR="00BF2B73">
        <w:rPr>
          <w:rFonts w:eastAsia="Calibri"/>
          <w:sz w:val="24"/>
          <w:szCs w:val="24"/>
          <w:lang w:eastAsia="en-US"/>
        </w:rPr>
        <w:t>сти находилась информация о 186 </w:t>
      </w:r>
      <w:r w:rsidRPr="00404E1D">
        <w:rPr>
          <w:rFonts w:eastAsia="Calibri"/>
          <w:sz w:val="24"/>
          <w:szCs w:val="24"/>
          <w:lang w:eastAsia="en-US"/>
        </w:rPr>
        <w:t xml:space="preserve">вакансиях в счет установленной квоты для трудоустройства инвалидов, </w:t>
      </w:r>
      <w:r w:rsidRPr="00404E1D">
        <w:rPr>
          <w:sz w:val="24"/>
          <w:szCs w:val="24"/>
        </w:rPr>
        <w:t>на квотируемые рабочие места по направлению службы занятости в 2020 году трудоустроено 6 инвалидов.</w:t>
      </w:r>
    </w:p>
    <w:p w:rsidR="00FA5097" w:rsidRPr="009A481F" w:rsidRDefault="00FA5097" w:rsidP="00FA5097">
      <w:pPr>
        <w:ind w:firstLine="708"/>
        <w:jc w:val="both"/>
        <w:rPr>
          <w:rFonts w:eastAsia="Calibri"/>
          <w:sz w:val="24"/>
          <w:szCs w:val="24"/>
          <w:lang w:eastAsia="en-US"/>
        </w:rPr>
      </w:pPr>
      <w:r w:rsidRPr="00404E1D">
        <w:rPr>
          <w:rFonts w:eastAsia="Calibri"/>
          <w:sz w:val="24"/>
          <w:szCs w:val="24"/>
          <w:lang w:eastAsia="en-US"/>
        </w:rPr>
        <w:t>В целях повышения конкурентоспособности на рынке труда направлены на профессиональное обучение 4 инвалида и 77 безработных женщин, воспитывающих несовершеннолетних детей.</w:t>
      </w:r>
    </w:p>
    <w:p w:rsidR="00FA5097" w:rsidRPr="009A481F" w:rsidRDefault="00FA5097" w:rsidP="00FA5097">
      <w:pPr>
        <w:jc w:val="both"/>
        <w:rPr>
          <w:sz w:val="24"/>
          <w:szCs w:val="24"/>
        </w:rPr>
      </w:pPr>
    </w:p>
    <w:p w:rsidR="00FA5097" w:rsidRPr="00404E1D" w:rsidRDefault="00FA5097" w:rsidP="00DF07EB">
      <w:pPr>
        <w:ind w:firstLine="851"/>
        <w:jc w:val="both"/>
        <w:rPr>
          <w:b/>
          <w:bCs/>
          <w:iCs/>
          <w:sz w:val="24"/>
          <w:szCs w:val="24"/>
          <w:u w:val="single"/>
        </w:rPr>
      </w:pPr>
    </w:p>
    <w:p w:rsidR="00861D64" w:rsidRPr="00404E1D" w:rsidRDefault="00861D64" w:rsidP="005C54B7">
      <w:pPr>
        <w:jc w:val="center"/>
        <w:rPr>
          <w:rFonts w:eastAsia="Calibri"/>
          <w:b/>
          <w:sz w:val="24"/>
          <w:szCs w:val="24"/>
          <w:u w:val="single"/>
          <w:lang w:eastAsia="en-US"/>
        </w:rPr>
      </w:pPr>
      <w:r w:rsidRPr="00404E1D">
        <w:rPr>
          <w:rFonts w:eastAsia="Calibri"/>
          <w:b/>
          <w:sz w:val="24"/>
          <w:szCs w:val="24"/>
          <w:u w:val="single"/>
          <w:lang w:eastAsia="en-US"/>
        </w:rPr>
        <w:t>Диалог с жителями</w:t>
      </w:r>
    </w:p>
    <w:p w:rsidR="00861D64" w:rsidRPr="00404E1D" w:rsidRDefault="00861D64" w:rsidP="00861D64">
      <w:pPr>
        <w:jc w:val="both"/>
      </w:pPr>
    </w:p>
    <w:p w:rsidR="00CE788E" w:rsidRPr="00404E1D" w:rsidRDefault="00CE788E" w:rsidP="00CE788E">
      <w:pPr>
        <w:ind w:firstLine="708"/>
        <w:jc w:val="both"/>
        <w:rPr>
          <w:sz w:val="24"/>
          <w:szCs w:val="24"/>
        </w:rPr>
      </w:pPr>
      <w:r w:rsidRPr="00404E1D">
        <w:rPr>
          <w:rFonts w:eastAsia="Calibri"/>
          <w:sz w:val="24"/>
          <w:szCs w:val="24"/>
        </w:rPr>
        <w:t>В 202</w:t>
      </w:r>
      <w:r w:rsidRPr="00404E1D">
        <w:rPr>
          <w:sz w:val="24"/>
          <w:szCs w:val="24"/>
        </w:rPr>
        <w:t>0 году</w:t>
      </w:r>
      <w:r w:rsidRPr="00404E1D">
        <w:rPr>
          <w:rFonts w:eastAsia="Calibri"/>
          <w:sz w:val="24"/>
          <w:szCs w:val="24"/>
        </w:rPr>
        <w:t xml:space="preserve"> в Администрацию города Волгодонска поступило </w:t>
      </w:r>
      <w:r w:rsidRPr="00404E1D">
        <w:rPr>
          <w:sz w:val="24"/>
          <w:szCs w:val="24"/>
        </w:rPr>
        <w:t>1521</w:t>
      </w:r>
      <w:r w:rsidRPr="00404E1D">
        <w:rPr>
          <w:rFonts w:eastAsia="Calibri"/>
          <w:sz w:val="24"/>
          <w:szCs w:val="24"/>
        </w:rPr>
        <w:t xml:space="preserve"> обращени</w:t>
      </w:r>
      <w:r w:rsidRPr="00404E1D">
        <w:rPr>
          <w:sz w:val="24"/>
          <w:szCs w:val="24"/>
        </w:rPr>
        <w:t>е</w:t>
      </w:r>
      <w:r w:rsidRPr="00404E1D">
        <w:rPr>
          <w:rFonts w:eastAsia="Calibri"/>
          <w:sz w:val="24"/>
          <w:szCs w:val="24"/>
        </w:rPr>
        <w:t xml:space="preserve"> граждан,</w:t>
      </w:r>
      <w:r w:rsidRPr="00404E1D">
        <w:rPr>
          <w:sz w:val="24"/>
          <w:szCs w:val="24"/>
        </w:rPr>
        <w:t xml:space="preserve"> из них в письменной форме 777, что составляет 51,1% от общего количества обращений, устных - 257 (16,9%), в электронной форме – 473 (31,1%).</w:t>
      </w:r>
    </w:p>
    <w:p w:rsidR="00CE788E" w:rsidRPr="00404E1D" w:rsidRDefault="00CE788E" w:rsidP="00CE788E">
      <w:pPr>
        <w:ind w:left="709"/>
        <w:jc w:val="both"/>
        <w:rPr>
          <w:sz w:val="24"/>
          <w:szCs w:val="24"/>
        </w:rPr>
      </w:pPr>
      <w:r w:rsidRPr="00404E1D">
        <w:rPr>
          <w:sz w:val="24"/>
          <w:szCs w:val="24"/>
        </w:rPr>
        <w:t>Рассмотрение всех обращений граждан находится на контроле.</w:t>
      </w:r>
    </w:p>
    <w:p w:rsidR="00CE788E" w:rsidRPr="00404E1D" w:rsidRDefault="00CE788E" w:rsidP="00CE788E">
      <w:pPr>
        <w:ind w:firstLine="709"/>
        <w:jc w:val="both"/>
        <w:rPr>
          <w:sz w:val="24"/>
          <w:szCs w:val="24"/>
        </w:rPr>
      </w:pPr>
      <w:r w:rsidRPr="00404E1D">
        <w:rPr>
          <w:sz w:val="24"/>
          <w:szCs w:val="24"/>
        </w:rPr>
        <w:t>Наиболее актуальными вопросами, по которым жители обращались в Администрацию города Волгодонска в 2020 году, стали:</w:t>
      </w:r>
    </w:p>
    <w:p w:rsidR="00CE788E" w:rsidRPr="00404E1D" w:rsidRDefault="00CE788E" w:rsidP="00CE788E">
      <w:pPr>
        <w:ind w:firstLine="709"/>
        <w:jc w:val="both"/>
        <w:rPr>
          <w:sz w:val="24"/>
          <w:szCs w:val="24"/>
        </w:rPr>
      </w:pPr>
      <w:r w:rsidRPr="00404E1D">
        <w:rPr>
          <w:sz w:val="24"/>
          <w:szCs w:val="24"/>
        </w:rPr>
        <w:t xml:space="preserve">- </w:t>
      </w:r>
      <w:r w:rsidRPr="00404E1D">
        <w:rPr>
          <w:b/>
          <w:sz w:val="24"/>
          <w:szCs w:val="24"/>
        </w:rPr>
        <w:t>экономическая сфера</w:t>
      </w:r>
      <w:r w:rsidRPr="00404E1D">
        <w:rPr>
          <w:sz w:val="24"/>
          <w:szCs w:val="24"/>
        </w:rPr>
        <w:t xml:space="preserve"> – 691 обращений (45,4%), в том числе градостроительство и архитектура –254 (16,7 %) (это вопросы: утверждения проекта планировки и проекта межевания; строительства (в том числе дорог); деятельности торговых объектов, организаций и предприятий; строительство и ремонт детских площадок; деятельности садоводства; земельные вопросы (в том числе разрешение земельных споров); вопросы дорожного хозяйства (эксплуатация и сохранность дорог) и т.д.</w:t>
      </w:r>
    </w:p>
    <w:p w:rsidR="00CE788E" w:rsidRPr="00404E1D" w:rsidRDefault="00CE788E" w:rsidP="00CE788E">
      <w:pPr>
        <w:ind w:firstLine="709"/>
        <w:jc w:val="both"/>
        <w:rPr>
          <w:sz w:val="24"/>
          <w:szCs w:val="24"/>
        </w:rPr>
      </w:pPr>
      <w:r w:rsidRPr="00404E1D">
        <w:rPr>
          <w:sz w:val="24"/>
          <w:szCs w:val="24"/>
        </w:rPr>
        <w:t xml:space="preserve">- </w:t>
      </w:r>
      <w:r w:rsidRPr="00404E1D">
        <w:rPr>
          <w:b/>
          <w:sz w:val="24"/>
          <w:szCs w:val="24"/>
        </w:rPr>
        <w:t>жилищно-коммунальная сфера</w:t>
      </w:r>
      <w:r w:rsidRPr="00404E1D">
        <w:rPr>
          <w:sz w:val="24"/>
          <w:szCs w:val="24"/>
        </w:rPr>
        <w:t xml:space="preserve"> – 492 обращения (32,3%) (это вопросы: оплаты коммунальных услуг; деятельности управляющих организаций (невыполнение обязанностей по содержанию и ремонту общего имущества, повышение тарифов за оплату услуг, спорные вопросы законности проведения и оформления результатов собрания собственников многоквартирных домов и т.д.); содержания и ремонта общего имущества (порывы канализационных труб, труб водоотведения, перебои в водоснабжении, замена счетчиков  учета горячей и холодной воды, антисанитарное состояние подвальных помещений, замена лифтов, ремонта кровли и т.д.);</w:t>
      </w:r>
    </w:p>
    <w:p w:rsidR="00CE788E" w:rsidRPr="00404E1D" w:rsidRDefault="00CE788E" w:rsidP="00CE788E">
      <w:pPr>
        <w:ind w:firstLine="709"/>
        <w:jc w:val="both"/>
        <w:rPr>
          <w:sz w:val="24"/>
          <w:szCs w:val="24"/>
        </w:rPr>
      </w:pPr>
      <w:r w:rsidRPr="00404E1D">
        <w:rPr>
          <w:sz w:val="24"/>
          <w:szCs w:val="24"/>
        </w:rPr>
        <w:t xml:space="preserve">- </w:t>
      </w:r>
      <w:r w:rsidRPr="00404E1D">
        <w:rPr>
          <w:b/>
          <w:sz w:val="24"/>
          <w:szCs w:val="24"/>
        </w:rPr>
        <w:t>социальная сфера</w:t>
      </w:r>
      <w:r w:rsidRPr="00404E1D">
        <w:rPr>
          <w:sz w:val="24"/>
          <w:szCs w:val="24"/>
        </w:rPr>
        <w:t xml:space="preserve"> – 147 (9,7%) (это вопросы: оказания социальной материальной помощи; оформления в социальное учреждение; пенсионного обеспечения (начисление, перерасчеты, выплата пенсий); здравоохранения (назначение лечения, обследования, отсутствие санаторных путевок, нехватка квалифицированных специалистов, талонов, специализированного транспорта, наличие очередей в регистратуре); деятельности образовательных учреждений дошкольного и школьного образования (материально-финансовое обеспечение; нехватка учебной литературы, учебного инвентаря), конфликтные ситуации, оплата за детские сады, кружки); трудоустройства. </w:t>
      </w:r>
    </w:p>
    <w:p w:rsidR="00CE788E" w:rsidRPr="00404E1D" w:rsidRDefault="00CE788E" w:rsidP="00CE788E">
      <w:pPr>
        <w:ind w:firstLine="708"/>
        <w:jc w:val="both"/>
        <w:rPr>
          <w:sz w:val="24"/>
          <w:szCs w:val="24"/>
        </w:rPr>
      </w:pPr>
      <w:r w:rsidRPr="00404E1D">
        <w:rPr>
          <w:sz w:val="24"/>
          <w:szCs w:val="24"/>
        </w:rPr>
        <w:t xml:space="preserve">Эффективность работы с обращениями граждан оценивается результатами рассмотрения обращений. </w:t>
      </w:r>
      <w:r w:rsidRPr="00404E1D">
        <w:rPr>
          <w:sz w:val="24"/>
          <w:szCs w:val="24"/>
        </w:rPr>
        <w:tab/>
      </w:r>
    </w:p>
    <w:p w:rsidR="00CE788E" w:rsidRPr="00404E1D" w:rsidRDefault="00CE788E" w:rsidP="00CE788E">
      <w:pPr>
        <w:ind w:firstLine="708"/>
        <w:jc w:val="both"/>
        <w:rPr>
          <w:sz w:val="24"/>
          <w:szCs w:val="24"/>
        </w:rPr>
      </w:pPr>
      <w:r w:rsidRPr="00404E1D">
        <w:rPr>
          <w:sz w:val="24"/>
          <w:szCs w:val="24"/>
        </w:rPr>
        <w:t xml:space="preserve">За 2020 год 226 (14,9%) </w:t>
      </w:r>
      <w:r w:rsidRPr="00404E1D">
        <w:rPr>
          <w:bCs/>
          <w:sz w:val="24"/>
          <w:szCs w:val="24"/>
        </w:rPr>
        <w:t>рассмотренных обращений составляют ответы-разъяснения, 1271</w:t>
      </w:r>
      <w:r w:rsidR="00BF2B73">
        <w:rPr>
          <w:bCs/>
          <w:sz w:val="24"/>
          <w:szCs w:val="24"/>
        </w:rPr>
        <w:t> </w:t>
      </w:r>
      <w:r w:rsidRPr="00404E1D">
        <w:rPr>
          <w:bCs/>
          <w:sz w:val="24"/>
          <w:szCs w:val="24"/>
        </w:rPr>
        <w:t>(83,6%) обращения поддержаны (</w:t>
      </w:r>
      <w:r w:rsidRPr="00404E1D">
        <w:rPr>
          <w:sz w:val="24"/>
          <w:szCs w:val="24"/>
        </w:rPr>
        <w:t>в т.ч. меры приняты</w:t>
      </w:r>
      <w:r w:rsidRPr="00404E1D">
        <w:rPr>
          <w:bCs/>
          <w:sz w:val="24"/>
          <w:szCs w:val="24"/>
        </w:rPr>
        <w:t>), 23 (1,5%) обращения переходящие, не поддержано – 0.</w:t>
      </w:r>
    </w:p>
    <w:p w:rsidR="00CE788E" w:rsidRPr="00404E1D" w:rsidRDefault="00CE788E" w:rsidP="00CE788E">
      <w:pPr>
        <w:ind w:firstLine="708"/>
        <w:jc w:val="both"/>
        <w:rPr>
          <w:bCs/>
          <w:sz w:val="24"/>
          <w:szCs w:val="24"/>
        </w:rPr>
      </w:pPr>
      <w:r w:rsidRPr="00404E1D">
        <w:rPr>
          <w:bCs/>
          <w:sz w:val="24"/>
          <w:szCs w:val="24"/>
        </w:rPr>
        <w:t>По результатам рассмотрения обращений граждан решены проблемы и вопросы заявителей в различных сферах, а именно:</w:t>
      </w:r>
    </w:p>
    <w:p w:rsidR="00CE788E" w:rsidRPr="00404E1D" w:rsidRDefault="00CE788E" w:rsidP="00CE788E">
      <w:pPr>
        <w:ind w:firstLine="708"/>
        <w:jc w:val="both"/>
        <w:rPr>
          <w:sz w:val="24"/>
          <w:szCs w:val="24"/>
        </w:rPr>
      </w:pPr>
      <w:r w:rsidRPr="00404E1D">
        <w:rPr>
          <w:bCs/>
          <w:sz w:val="24"/>
          <w:szCs w:val="24"/>
        </w:rPr>
        <w:lastRenderedPageBreak/>
        <w:t xml:space="preserve">- </w:t>
      </w:r>
      <w:r w:rsidRPr="00404E1D">
        <w:rPr>
          <w:b/>
          <w:bCs/>
          <w:sz w:val="24"/>
          <w:szCs w:val="24"/>
        </w:rPr>
        <w:t>жилищно-коммунальная сфера</w:t>
      </w:r>
      <w:r w:rsidRPr="00404E1D">
        <w:rPr>
          <w:bCs/>
          <w:sz w:val="24"/>
          <w:szCs w:val="24"/>
        </w:rPr>
        <w:t>: проведены</w:t>
      </w:r>
      <w:r w:rsidRPr="00404E1D">
        <w:rPr>
          <w:sz w:val="24"/>
          <w:szCs w:val="24"/>
        </w:rPr>
        <w:t xml:space="preserve"> внеплановые выездные проверки управляющих организаций по доводам, изложенным в обращениях, составлены акты проверки с предписанием выполнения выявленных нарушений до определенных сроков (решены вопросы нарушения санитарных норм содержания жилого помещения и подвала (в т.ч. в период карантина в связи с распространением коронавирусной инфекции проведена дезинфекция жилых и нежилых помещений), обустройства придомовой территории, замены и ремонта канализационных и водопроводных труб, перерасчета оплаты коммунальных услуг и т.д.); </w:t>
      </w:r>
    </w:p>
    <w:p w:rsidR="00CE788E" w:rsidRPr="00404E1D" w:rsidRDefault="00CE788E" w:rsidP="00CE788E">
      <w:pPr>
        <w:ind w:firstLine="708"/>
        <w:jc w:val="both"/>
        <w:rPr>
          <w:sz w:val="24"/>
          <w:szCs w:val="24"/>
        </w:rPr>
      </w:pPr>
      <w:r w:rsidRPr="00404E1D">
        <w:rPr>
          <w:sz w:val="24"/>
          <w:szCs w:val="24"/>
        </w:rPr>
        <w:t xml:space="preserve">- </w:t>
      </w:r>
      <w:r w:rsidRPr="00404E1D">
        <w:rPr>
          <w:b/>
          <w:sz w:val="24"/>
          <w:szCs w:val="24"/>
        </w:rPr>
        <w:t>экономическая сфера, в том числе градостроительство и архитектура</w:t>
      </w:r>
      <w:r w:rsidRPr="00404E1D">
        <w:rPr>
          <w:sz w:val="24"/>
          <w:szCs w:val="24"/>
        </w:rPr>
        <w:t>: рассмотрены и приняты постановления Администрации города Волгодонска об утверждении проектов планировки и проектов межевания; выполнен ремонт пешеходных переходов, тротуарных дорожек, установлены мусорные урны, произведена уборка мусора, осуществлен покос травы и обрезка зеленых насаждений (весенне-летний период), выполнен ямочный ремонт дорожного покрытия, проведены проверки деятельности торговых точек, организаций на предмет нарушения законодательства в сфере торговли;</w:t>
      </w:r>
    </w:p>
    <w:p w:rsidR="00CE788E" w:rsidRPr="00404E1D" w:rsidRDefault="00CE788E" w:rsidP="00CE788E">
      <w:pPr>
        <w:ind w:firstLine="708"/>
        <w:jc w:val="both"/>
        <w:rPr>
          <w:sz w:val="24"/>
          <w:szCs w:val="24"/>
        </w:rPr>
      </w:pPr>
      <w:r w:rsidRPr="00404E1D">
        <w:rPr>
          <w:sz w:val="24"/>
          <w:szCs w:val="24"/>
        </w:rPr>
        <w:t xml:space="preserve">- </w:t>
      </w:r>
      <w:r w:rsidRPr="00404E1D">
        <w:rPr>
          <w:b/>
          <w:sz w:val="24"/>
          <w:szCs w:val="24"/>
        </w:rPr>
        <w:t>социальная сфера:</w:t>
      </w:r>
      <w:r w:rsidRPr="00404E1D">
        <w:rPr>
          <w:sz w:val="24"/>
          <w:szCs w:val="24"/>
        </w:rPr>
        <w:t xml:space="preserve"> по решению комиссии по оказанию адресной социальной помощи назначены и перечислены адресные социальные пособия гражданам; оказана помощь инвалидам в рамках реализации программы «Доступная среда»; по вопросам неудовлетворительного оказания медицинской помощи руководителями медицинских учреждений города проведены беседы в телефонном режиме и встречи с заявителями, в ходе которых даны разъяснения по интересующим вопросам; назначено необходимое лечение и обследования; оказано содействие в приеме детей в образовательные учреждения дошкольного и школьного возраста; проведены консультации и приняты меры по решению вопросов, связанных с соблюдением режима карантина для борьбы с  распространением коронавирусной инфекции.</w:t>
      </w:r>
    </w:p>
    <w:p w:rsidR="00CE788E" w:rsidRPr="00404E1D" w:rsidRDefault="00CE788E" w:rsidP="00CE788E">
      <w:pPr>
        <w:ind w:firstLine="708"/>
        <w:jc w:val="both"/>
        <w:rPr>
          <w:sz w:val="24"/>
          <w:szCs w:val="24"/>
        </w:rPr>
      </w:pPr>
      <w:r w:rsidRPr="00404E1D">
        <w:rPr>
          <w:b/>
          <w:sz w:val="24"/>
          <w:szCs w:val="24"/>
        </w:rPr>
        <w:t>- оборона, безопасность, законность</w:t>
      </w:r>
      <w:r w:rsidRPr="00404E1D">
        <w:rPr>
          <w:i/>
          <w:sz w:val="24"/>
          <w:szCs w:val="24"/>
        </w:rPr>
        <w:t>:</w:t>
      </w:r>
      <w:r w:rsidRPr="00404E1D">
        <w:rPr>
          <w:sz w:val="24"/>
          <w:szCs w:val="24"/>
        </w:rPr>
        <w:t xml:space="preserve"> решены вопросы безопасности дорожного движения путем нанесения дорожных разметок, знаков, пешеходных переходов («зебра»), установки искусственных неровностей;</w:t>
      </w:r>
    </w:p>
    <w:p w:rsidR="00CE788E" w:rsidRPr="00404E1D" w:rsidRDefault="00CE788E" w:rsidP="00CE788E">
      <w:pPr>
        <w:ind w:firstLine="708"/>
        <w:jc w:val="both"/>
        <w:rPr>
          <w:bCs/>
          <w:sz w:val="24"/>
          <w:szCs w:val="24"/>
        </w:rPr>
      </w:pPr>
      <w:r w:rsidRPr="00404E1D">
        <w:rPr>
          <w:b/>
          <w:sz w:val="24"/>
          <w:szCs w:val="24"/>
        </w:rPr>
        <w:t>- государство, общество, политика:</w:t>
      </w:r>
      <w:r w:rsidRPr="00404E1D">
        <w:rPr>
          <w:sz w:val="24"/>
          <w:szCs w:val="24"/>
        </w:rPr>
        <w:t xml:space="preserve"> сотрудниками отдела муниципальной инспекции осуществляются выездные проверки с составлением протоколов об административном правонарушении граждан при выявлении фактов нарушения законодательства РФ.</w:t>
      </w:r>
    </w:p>
    <w:p w:rsidR="00CE788E" w:rsidRPr="00404E1D" w:rsidRDefault="00CE788E" w:rsidP="00CE788E">
      <w:pPr>
        <w:ind w:firstLine="708"/>
        <w:jc w:val="both"/>
        <w:rPr>
          <w:bCs/>
          <w:sz w:val="24"/>
          <w:szCs w:val="24"/>
        </w:rPr>
      </w:pPr>
      <w:r w:rsidRPr="00404E1D">
        <w:rPr>
          <w:sz w:val="24"/>
          <w:szCs w:val="24"/>
        </w:rPr>
        <w:t>В 2020 году главой Администрации города Волгодонска, заместителями главы Администрации города Волгодонска, управляющим делами Администрации города Волгодонска проведено 54 личных приема (в т.ч. в телефонном режиме) граждан, на которых принято 124</w:t>
      </w:r>
      <w:r w:rsidR="00BF2B73">
        <w:rPr>
          <w:sz w:val="24"/>
          <w:szCs w:val="24"/>
        </w:rPr>
        <w:t> </w:t>
      </w:r>
      <w:r w:rsidRPr="00404E1D">
        <w:rPr>
          <w:sz w:val="24"/>
          <w:szCs w:val="24"/>
        </w:rPr>
        <w:t xml:space="preserve">человека. </w:t>
      </w:r>
    </w:p>
    <w:p w:rsidR="00CE788E" w:rsidRPr="00404E1D" w:rsidRDefault="00CE788E" w:rsidP="00CE788E">
      <w:pPr>
        <w:ind w:firstLine="708"/>
        <w:jc w:val="both"/>
        <w:rPr>
          <w:sz w:val="24"/>
          <w:szCs w:val="24"/>
        </w:rPr>
      </w:pPr>
      <w:r w:rsidRPr="00404E1D">
        <w:rPr>
          <w:sz w:val="24"/>
          <w:szCs w:val="24"/>
        </w:rPr>
        <w:t>В Администрации города Волгодонска обращения граждан принимаются по телефону оперативного реагирования. В 2021 году по телефону поступило 110 обращений граждан, 102</w:t>
      </w:r>
      <w:r w:rsidR="00BF2B73">
        <w:rPr>
          <w:sz w:val="24"/>
          <w:szCs w:val="24"/>
        </w:rPr>
        <w:t> </w:t>
      </w:r>
      <w:r w:rsidRPr="00404E1D">
        <w:rPr>
          <w:sz w:val="24"/>
          <w:szCs w:val="24"/>
        </w:rPr>
        <w:t xml:space="preserve">(92,7%) обращения поддержаны (в т.ч. меры приняты). </w:t>
      </w:r>
    </w:p>
    <w:p w:rsidR="00CE788E" w:rsidRPr="00404E1D" w:rsidRDefault="00CE788E" w:rsidP="00CE788E">
      <w:pPr>
        <w:ind w:firstLine="709"/>
        <w:jc w:val="both"/>
        <w:rPr>
          <w:sz w:val="24"/>
          <w:szCs w:val="24"/>
        </w:rPr>
      </w:pPr>
      <w:r w:rsidRPr="00404E1D">
        <w:rPr>
          <w:sz w:val="24"/>
          <w:szCs w:val="24"/>
        </w:rPr>
        <w:t xml:space="preserve">15.10.2019 года в рамках пилотного проекта «Эффективный муниципалитет» стартовал </w:t>
      </w:r>
      <w:r w:rsidRPr="00404E1D">
        <w:rPr>
          <w:b/>
          <w:bCs/>
          <w:sz w:val="24"/>
          <w:szCs w:val="24"/>
        </w:rPr>
        <w:t>проект</w:t>
      </w:r>
      <w:r w:rsidRPr="00404E1D">
        <w:rPr>
          <w:b/>
          <w:sz w:val="24"/>
          <w:szCs w:val="24"/>
        </w:rPr>
        <w:t xml:space="preserve"> «Оптимизация процесса рассмотрения обращений граждан в Администрации города Волгодонска»</w:t>
      </w:r>
      <w:r w:rsidRPr="00404E1D">
        <w:rPr>
          <w:sz w:val="24"/>
          <w:szCs w:val="24"/>
        </w:rPr>
        <w:t>.</w:t>
      </w:r>
    </w:p>
    <w:p w:rsidR="00CE788E" w:rsidRPr="00404E1D" w:rsidRDefault="00CE788E" w:rsidP="00CE788E">
      <w:pPr>
        <w:ind w:firstLine="851"/>
        <w:jc w:val="both"/>
        <w:rPr>
          <w:sz w:val="24"/>
          <w:szCs w:val="24"/>
        </w:rPr>
      </w:pPr>
      <w:r w:rsidRPr="00404E1D">
        <w:rPr>
          <w:sz w:val="24"/>
          <w:szCs w:val="24"/>
        </w:rPr>
        <w:t>Окончание реализации проекта ПСР осуществлен в сентябре 2020 года.</w:t>
      </w:r>
    </w:p>
    <w:p w:rsidR="00CE788E" w:rsidRPr="00404E1D" w:rsidRDefault="00CE788E" w:rsidP="00CE788E">
      <w:pPr>
        <w:ind w:left="709"/>
        <w:jc w:val="both"/>
        <w:rPr>
          <w:sz w:val="24"/>
          <w:szCs w:val="24"/>
        </w:rPr>
      </w:pPr>
      <w:r w:rsidRPr="00404E1D">
        <w:rPr>
          <w:sz w:val="24"/>
          <w:szCs w:val="24"/>
        </w:rPr>
        <w:t>В 2020 году в соответствии со сроками исполнения реализованы мероприятия Дорожной карты, которые позволили:</w:t>
      </w:r>
    </w:p>
    <w:p w:rsidR="00CE788E" w:rsidRPr="00404E1D" w:rsidRDefault="00CE788E" w:rsidP="00CE788E">
      <w:pPr>
        <w:ind w:firstLine="709"/>
        <w:jc w:val="both"/>
        <w:rPr>
          <w:sz w:val="24"/>
          <w:szCs w:val="24"/>
        </w:rPr>
      </w:pPr>
      <w:r w:rsidRPr="00404E1D">
        <w:rPr>
          <w:sz w:val="24"/>
          <w:szCs w:val="24"/>
        </w:rPr>
        <w:t>- сократить время обработки обращений и соответственно сроки подготовки ответов на обращения;</w:t>
      </w:r>
    </w:p>
    <w:p w:rsidR="00CE788E" w:rsidRPr="00404E1D" w:rsidRDefault="00CE788E" w:rsidP="00CE788E">
      <w:pPr>
        <w:ind w:firstLine="709"/>
        <w:jc w:val="both"/>
        <w:rPr>
          <w:sz w:val="24"/>
          <w:szCs w:val="24"/>
        </w:rPr>
      </w:pPr>
      <w:r w:rsidRPr="00404E1D">
        <w:rPr>
          <w:sz w:val="24"/>
          <w:szCs w:val="24"/>
        </w:rPr>
        <w:t>- исполнителям в более короткие сроки увидеть поступившее обращение, а так же на стадии подготовки ответа своевременно осуществлять процедуры согласования проекта ответа и его подписи, поддерживая исполнительскую дисциплину;</w:t>
      </w:r>
    </w:p>
    <w:p w:rsidR="00CE788E" w:rsidRPr="00404E1D" w:rsidRDefault="00CE788E" w:rsidP="00CE788E">
      <w:pPr>
        <w:ind w:firstLine="709"/>
        <w:jc w:val="both"/>
        <w:rPr>
          <w:sz w:val="24"/>
          <w:szCs w:val="24"/>
        </w:rPr>
      </w:pPr>
      <w:r w:rsidRPr="00404E1D">
        <w:rPr>
          <w:sz w:val="24"/>
          <w:szCs w:val="24"/>
        </w:rPr>
        <w:t>- упорядочить работу с обращениями граждан при написании обращения гражданами и составлении ответов на обращения;</w:t>
      </w:r>
    </w:p>
    <w:p w:rsidR="00CE788E" w:rsidRPr="00404E1D" w:rsidRDefault="00CE788E" w:rsidP="00CE788E">
      <w:pPr>
        <w:ind w:firstLine="709"/>
        <w:jc w:val="both"/>
        <w:rPr>
          <w:sz w:val="24"/>
          <w:szCs w:val="24"/>
        </w:rPr>
      </w:pPr>
      <w:r w:rsidRPr="00404E1D">
        <w:rPr>
          <w:sz w:val="24"/>
          <w:szCs w:val="24"/>
        </w:rPr>
        <w:t>- ускорить процессы рассмотрения обращений граждан и подготовки ответов исполнителями, что повысило удовлетворенность граждан в целом.</w:t>
      </w:r>
    </w:p>
    <w:p w:rsidR="00CE788E" w:rsidRPr="00404E1D" w:rsidRDefault="00CE788E" w:rsidP="00CE788E">
      <w:pPr>
        <w:ind w:firstLine="851"/>
        <w:jc w:val="both"/>
        <w:rPr>
          <w:sz w:val="24"/>
          <w:szCs w:val="24"/>
        </w:rPr>
      </w:pPr>
      <w:r w:rsidRPr="00404E1D">
        <w:rPr>
          <w:sz w:val="24"/>
          <w:szCs w:val="24"/>
        </w:rPr>
        <w:t>Для определения эффективности внедрения проекта ПСР по улучшению работы с обращениями граждан специалистами Администрации города Волгодонска проводилось анкетирование граждан города в соответствии со сроками реализации проекта. Результаты последнего опроса показали, что внедренные мероприятия дорожной карты привели к достижению целевых показателей проекта, что обосновывает их дальнейшее применение при рассмотрении обращений граждан, поступивших в Администрацию города Волгодонска.</w:t>
      </w:r>
    </w:p>
    <w:p w:rsidR="00CE788E" w:rsidRPr="00404E1D" w:rsidRDefault="00CE788E" w:rsidP="00CE788E">
      <w:pPr>
        <w:ind w:firstLine="851"/>
        <w:jc w:val="both"/>
        <w:rPr>
          <w:sz w:val="24"/>
          <w:szCs w:val="24"/>
        </w:rPr>
      </w:pPr>
      <w:r w:rsidRPr="00404E1D">
        <w:rPr>
          <w:sz w:val="24"/>
          <w:szCs w:val="24"/>
        </w:rPr>
        <w:lastRenderedPageBreak/>
        <w:t>В марте 2021 года планируется проведение постпроектного мониторинга - проведение анализа процесса в виде анкетирования граждан города в соответствии с фазами реализации проекта ПСР.</w:t>
      </w:r>
    </w:p>
    <w:p w:rsidR="00CE788E" w:rsidRPr="00404E1D" w:rsidRDefault="00CE788E" w:rsidP="00CE788E">
      <w:pPr>
        <w:pStyle w:val="rtejustify"/>
        <w:spacing w:before="0" w:beforeAutospacing="0" w:after="0" w:afterAutospacing="0"/>
        <w:ind w:firstLine="709"/>
        <w:jc w:val="both"/>
      </w:pPr>
      <w:r w:rsidRPr="00404E1D">
        <w:t xml:space="preserve">В июле 2020 года </w:t>
      </w:r>
      <w:hyperlink r:id="rId9" w:tooltip="Компания:Министерство цифрового развития, связи и массовых коммуникаций РФ (Минцифры)" w:history="1">
        <w:r w:rsidRPr="00404E1D">
          <w:t>Министерством цифрового развития, связи и массовых коммуникаций РФ (Минцифры)</w:t>
        </w:r>
      </w:hyperlink>
      <w:r w:rsidRPr="00404E1D">
        <w:t xml:space="preserve"> в опытную эксплуатацию была запущена </w:t>
      </w:r>
      <w:r w:rsidRPr="00404E1D">
        <w:rPr>
          <w:b/>
        </w:rPr>
        <w:t>платформа обратной связи (ПОС)</w:t>
      </w:r>
      <w:r w:rsidRPr="00404E1D">
        <w:t>, предназначенная для взаимодействия граждан с органами власти.</w:t>
      </w:r>
    </w:p>
    <w:p w:rsidR="00CE788E" w:rsidRPr="00404E1D" w:rsidRDefault="00CE788E" w:rsidP="00CE788E">
      <w:pPr>
        <w:pStyle w:val="rtejustify"/>
        <w:spacing w:before="0" w:beforeAutospacing="0" w:after="0" w:afterAutospacing="0"/>
        <w:ind w:firstLine="709"/>
        <w:jc w:val="both"/>
        <w:rPr>
          <w:rStyle w:val="a5"/>
          <w:b w:val="0"/>
        </w:rPr>
      </w:pPr>
      <w:r w:rsidRPr="00404E1D">
        <w:rPr>
          <w:rStyle w:val="a5"/>
          <w:b w:val="0"/>
        </w:rPr>
        <w:t>Платформа обратной связи - это подсистема «Единого портала государственных и муниципальных услуг», содержащая в себе несколько отдельных модулей.</w:t>
      </w:r>
    </w:p>
    <w:p w:rsidR="00CE788E" w:rsidRPr="00404E1D" w:rsidRDefault="00CE788E" w:rsidP="00CE788E">
      <w:pPr>
        <w:pStyle w:val="rtejustify"/>
        <w:spacing w:before="0" w:beforeAutospacing="0" w:after="0" w:afterAutospacing="0"/>
        <w:ind w:firstLine="709"/>
        <w:jc w:val="both"/>
        <w:rPr>
          <w:rStyle w:val="a5"/>
          <w:b w:val="0"/>
        </w:rPr>
      </w:pPr>
      <w:r w:rsidRPr="00404E1D">
        <w:rPr>
          <w:rStyle w:val="a5"/>
          <w:b w:val="0"/>
        </w:rPr>
        <w:t>Через виджеты на сайтах органов власти субъектов РФ и местного самоуправления, а так же через Единый портал государственных услуг и функций, граждане могут направлять жалобы в государственные и муниципальные органы по широкому спектру вопросов, а также участвовать в опросах, голосованиях и общественных обсуждениях по проектам благоустройства территории, реконструкции, строительства, землепользования. Некоторые категории жалоб предусматривают рассмотрение в ускоренном порядке.</w:t>
      </w:r>
    </w:p>
    <w:p w:rsidR="00CE788E" w:rsidRPr="00404E1D" w:rsidRDefault="00CE788E" w:rsidP="00CE788E">
      <w:pPr>
        <w:ind w:firstLine="709"/>
        <w:jc w:val="both"/>
        <w:rPr>
          <w:sz w:val="24"/>
          <w:szCs w:val="24"/>
        </w:rPr>
      </w:pPr>
      <w:r w:rsidRPr="00404E1D">
        <w:rPr>
          <w:sz w:val="24"/>
          <w:szCs w:val="24"/>
        </w:rPr>
        <w:t>С начала функционирования ПОС в Администрацию города Волгодонска поступило 7</w:t>
      </w:r>
      <w:r w:rsidR="00BF2B73">
        <w:rPr>
          <w:sz w:val="24"/>
          <w:szCs w:val="24"/>
        </w:rPr>
        <w:t> </w:t>
      </w:r>
      <w:r w:rsidRPr="00404E1D">
        <w:rPr>
          <w:sz w:val="24"/>
          <w:szCs w:val="24"/>
        </w:rPr>
        <w:t>обращений граждан, 6 из которых исполнено, 1 переходящее.</w:t>
      </w:r>
    </w:p>
    <w:p w:rsidR="00CE788E" w:rsidRPr="00404E1D" w:rsidRDefault="00CE788E" w:rsidP="00CE788E">
      <w:pPr>
        <w:ind w:firstLine="709"/>
        <w:jc w:val="both"/>
        <w:rPr>
          <w:sz w:val="24"/>
          <w:szCs w:val="24"/>
        </w:rPr>
      </w:pPr>
      <w:r w:rsidRPr="00404E1D">
        <w:rPr>
          <w:sz w:val="24"/>
          <w:szCs w:val="24"/>
        </w:rPr>
        <w:t xml:space="preserve">С </w:t>
      </w:r>
      <w:r w:rsidR="002C4E78">
        <w:rPr>
          <w:sz w:val="24"/>
          <w:szCs w:val="24"/>
        </w:rPr>
        <w:t>01.10.2020</w:t>
      </w:r>
      <w:r w:rsidRPr="00404E1D">
        <w:rPr>
          <w:sz w:val="24"/>
          <w:szCs w:val="24"/>
        </w:rPr>
        <w:t xml:space="preserve"> Министерством жилищно-коммунального хозяйства осуществляется внедрение цифровой платформы вовлечения граждан в решение вопросов городского развития «Активный горожанин».</w:t>
      </w:r>
    </w:p>
    <w:p w:rsidR="00CE788E" w:rsidRPr="00404E1D" w:rsidRDefault="00CE788E" w:rsidP="00CE788E">
      <w:pPr>
        <w:ind w:firstLine="709"/>
        <w:jc w:val="both"/>
        <w:rPr>
          <w:rStyle w:val="extended-textshort"/>
          <w:bCs/>
          <w:sz w:val="24"/>
          <w:szCs w:val="24"/>
        </w:rPr>
      </w:pPr>
      <w:r w:rsidRPr="00404E1D">
        <w:rPr>
          <w:rStyle w:val="extended-textshort"/>
          <w:sz w:val="24"/>
          <w:szCs w:val="24"/>
        </w:rPr>
        <w:t>Система «</w:t>
      </w:r>
      <w:r w:rsidRPr="00404E1D">
        <w:rPr>
          <w:rStyle w:val="extended-textshort"/>
          <w:b/>
          <w:bCs/>
          <w:sz w:val="24"/>
          <w:szCs w:val="24"/>
        </w:rPr>
        <w:t>Активный</w:t>
      </w:r>
      <w:r w:rsidRPr="00404E1D">
        <w:rPr>
          <w:rStyle w:val="extended-textshort"/>
          <w:sz w:val="24"/>
          <w:szCs w:val="24"/>
        </w:rPr>
        <w:t xml:space="preserve"> </w:t>
      </w:r>
      <w:r w:rsidRPr="00404E1D">
        <w:rPr>
          <w:rStyle w:val="extended-textshort"/>
          <w:b/>
          <w:bCs/>
          <w:sz w:val="24"/>
          <w:szCs w:val="24"/>
        </w:rPr>
        <w:t>горожанин</w:t>
      </w:r>
      <w:r w:rsidRPr="00404E1D">
        <w:rPr>
          <w:rStyle w:val="extended-textshort"/>
          <w:sz w:val="24"/>
          <w:szCs w:val="24"/>
        </w:rPr>
        <w:t xml:space="preserve">» позволяет жителям в режиме онлайн сообщать о городских проблемах, предлагать свои решения и получать ответы от представителей различных органов власти и коммунальных </w:t>
      </w:r>
      <w:r w:rsidRPr="00404E1D">
        <w:rPr>
          <w:rStyle w:val="extended-textshort"/>
          <w:bCs/>
          <w:sz w:val="24"/>
          <w:szCs w:val="24"/>
        </w:rPr>
        <w:t>служб.</w:t>
      </w:r>
    </w:p>
    <w:p w:rsidR="00CE788E" w:rsidRPr="00404E1D" w:rsidRDefault="00CE788E" w:rsidP="00CE788E">
      <w:pPr>
        <w:ind w:firstLine="709"/>
        <w:jc w:val="both"/>
        <w:rPr>
          <w:sz w:val="24"/>
          <w:szCs w:val="24"/>
        </w:rPr>
      </w:pPr>
      <w:r w:rsidRPr="00404E1D">
        <w:rPr>
          <w:rStyle w:val="extended-textshort"/>
          <w:bCs/>
          <w:sz w:val="24"/>
          <w:szCs w:val="24"/>
        </w:rPr>
        <w:t>В целях реализации функционирования цифрового сервиса «Активный горожанин» утверждено постановление Администрации города Волгодонска от 05.10.2020 №2031 «</w:t>
      </w:r>
      <w:r w:rsidRPr="00404E1D">
        <w:rPr>
          <w:sz w:val="24"/>
          <w:szCs w:val="24"/>
        </w:rPr>
        <w:t>Об утверждении Регламента обработки и публикации информации в сервисе вовлечения граждан «Активный горожанин».</w:t>
      </w:r>
    </w:p>
    <w:p w:rsidR="00CE788E" w:rsidRPr="00404E1D" w:rsidRDefault="00CE788E" w:rsidP="00CE788E">
      <w:pPr>
        <w:ind w:firstLine="709"/>
        <w:jc w:val="both"/>
        <w:rPr>
          <w:sz w:val="24"/>
          <w:szCs w:val="24"/>
        </w:rPr>
      </w:pPr>
      <w:r w:rsidRPr="00404E1D">
        <w:rPr>
          <w:sz w:val="24"/>
          <w:szCs w:val="24"/>
        </w:rPr>
        <w:t xml:space="preserve">С 26.12.2020 платформа «Активный горожанин» запущена в промышленную эксплуатацию. </w:t>
      </w:r>
    </w:p>
    <w:p w:rsidR="00CE788E" w:rsidRPr="00404E1D" w:rsidRDefault="00CE788E" w:rsidP="00CE788E">
      <w:pPr>
        <w:ind w:firstLine="567"/>
        <w:jc w:val="both"/>
        <w:rPr>
          <w:sz w:val="24"/>
          <w:szCs w:val="24"/>
        </w:rPr>
      </w:pPr>
      <w:r w:rsidRPr="00404E1D">
        <w:rPr>
          <w:sz w:val="24"/>
          <w:szCs w:val="24"/>
        </w:rPr>
        <w:t>В целях повышения информированности населения о тематической направленности обращений граждан, поступивших в Администрацию города Волгодонска, на официальном сайте Администрации города Волгодонска каждый квартал размещается обзорная информация о рассмотрении письменных и устных обращений, а так же в рубрике «Информация для жителей» раздела «Горожанам» размещена актуальная информация по социально-значимым вопросам города.</w:t>
      </w:r>
    </w:p>
    <w:p w:rsidR="00CE788E" w:rsidRPr="00404E1D" w:rsidRDefault="00CE788E" w:rsidP="00CE788E">
      <w:pPr>
        <w:ind w:firstLine="567"/>
        <w:jc w:val="both"/>
        <w:rPr>
          <w:sz w:val="24"/>
          <w:szCs w:val="24"/>
        </w:rPr>
      </w:pPr>
    </w:p>
    <w:p w:rsidR="00CE788E" w:rsidRPr="00404E1D" w:rsidRDefault="00CE788E" w:rsidP="00CE788E">
      <w:pPr>
        <w:autoSpaceDE w:val="0"/>
        <w:adjustRightInd w:val="0"/>
        <w:ind w:right="-144" w:firstLine="567"/>
        <w:jc w:val="center"/>
        <w:rPr>
          <w:b/>
          <w:bCs/>
          <w:sz w:val="24"/>
          <w:szCs w:val="24"/>
          <w:u w:val="single"/>
        </w:rPr>
      </w:pPr>
      <w:r w:rsidRPr="00404E1D">
        <w:rPr>
          <w:b/>
          <w:bCs/>
          <w:sz w:val="24"/>
          <w:szCs w:val="24"/>
          <w:u w:val="single"/>
        </w:rPr>
        <w:t>Реализация национальных проектов</w:t>
      </w:r>
    </w:p>
    <w:p w:rsidR="00CE788E" w:rsidRPr="00404E1D" w:rsidRDefault="00CE788E" w:rsidP="00CE788E">
      <w:pPr>
        <w:autoSpaceDE w:val="0"/>
        <w:adjustRightInd w:val="0"/>
        <w:ind w:right="-144" w:firstLine="567"/>
        <w:jc w:val="both"/>
      </w:pPr>
    </w:p>
    <w:p w:rsidR="00861D64" w:rsidRPr="00404E1D" w:rsidRDefault="00861D64" w:rsidP="00D64B08">
      <w:pPr>
        <w:rPr>
          <w:rFonts w:eastAsia="Calibri"/>
          <w:b/>
          <w:sz w:val="24"/>
          <w:szCs w:val="24"/>
          <w:u w:val="single"/>
          <w:lang w:eastAsia="en-US"/>
        </w:rPr>
      </w:pPr>
    </w:p>
    <w:p w:rsidR="00505DC7" w:rsidRDefault="00505DC7" w:rsidP="002A3FE5">
      <w:pPr>
        <w:pStyle w:val="ConsPlusTitle"/>
        <w:tabs>
          <w:tab w:val="center" w:pos="7699"/>
          <w:tab w:val="left" w:pos="12472"/>
        </w:tabs>
        <w:jc w:val="both"/>
        <w:rPr>
          <w:rFonts w:ascii="Times New Roman" w:hAnsi="Times New Roman"/>
          <w:sz w:val="24"/>
          <w:szCs w:val="24"/>
        </w:rPr>
      </w:pPr>
      <w:r w:rsidRPr="00505DC7">
        <w:rPr>
          <w:rFonts w:ascii="Times New Roman" w:hAnsi="Times New Roman"/>
          <w:sz w:val="24"/>
          <w:szCs w:val="24"/>
        </w:rPr>
        <w:t>Национальный проект «Демография»</w:t>
      </w:r>
    </w:p>
    <w:p w:rsidR="00083EBA" w:rsidRPr="00505DC7" w:rsidRDefault="00083EBA" w:rsidP="00376319">
      <w:pPr>
        <w:pStyle w:val="ConsPlusTitle"/>
        <w:tabs>
          <w:tab w:val="center" w:pos="7699"/>
          <w:tab w:val="left" w:pos="12472"/>
        </w:tabs>
        <w:ind w:firstLine="851"/>
        <w:jc w:val="both"/>
        <w:rPr>
          <w:rFonts w:ascii="Times New Roman" w:hAnsi="Times New Roman"/>
          <w:sz w:val="24"/>
          <w:szCs w:val="24"/>
        </w:rPr>
      </w:pPr>
    </w:p>
    <w:p w:rsidR="00376319" w:rsidRPr="00083EBA" w:rsidRDefault="00376319" w:rsidP="00376319">
      <w:pPr>
        <w:pStyle w:val="ConsPlusTitle"/>
        <w:tabs>
          <w:tab w:val="center" w:pos="7699"/>
          <w:tab w:val="left" w:pos="12472"/>
        </w:tabs>
        <w:ind w:firstLine="851"/>
        <w:jc w:val="both"/>
        <w:rPr>
          <w:rFonts w:ascii="Times New Roman" w:hAnsi="Times New Roman"/>
          <w:sz w:val="24"/>
          <w:szCs w:val="24"/>
        </w:rPr>
      </w:pPr>
      <w:r w:rsidRPr="00083EBA">
        <w:rPr>
          <w:rFonts w:ascii="Times New Roman" w:hAnsi="Times New Roman"/>
          <w:sz w:val="24"/>
          <w:szCs w:val="24"/>
        </w:rPr>
        <w:t>1.Федеральный проект «Финансовая поддержка семей при рождении детей».</w:t>
      </w:r>
    </w:p>
    <w:p w:rsidR="00376319" w:rsidRPr="00083EBA" w:rsidRDefault="00376319" w:rsidP="00376319">
      <w:pPr>
        <w:pStyle w:val="ConsPlusTitle"/>
        <w:tabs>
          <w:tab w:val="center" w:pos="7699"/>
          <w:tab w:val="left" w:pos="12472"/>
        </w:tabs>
        <w:ind w:firstLine="851"/>
        <w:jc w:val="both"/>
        <w:rPr>
          <w:rFonts w:ascii="Times New Roman" w:hAnsi="Times New Roman"/>
          <w:sz w:val="24"/>
          <w:szCs w:val="24"/>
        </w:rPr>
      </w:pPr>
      <w:r w:rsidRPr="00083EBA">
        <w:rPr>
          <w:rFonts w:ascii="Times New Roman" w:hAnsi="Times New Roman"/>
          <w:sz w:val="24"/>
          <w:szCs w:val="24"/>
        </w:rPr>
        <w:t>Региональный проект «Финансовая поддержка семей при рождении детей»</w:t>
      </w:r>
    </w:p>
    <w:p w:rsidR="00376319" w:rsidRPr="00083EBA" w:rsidRDefault="00376319" w:rsidP="00376319">
      <w:pPr>
        <w:pStyle w:val="ConsPlusTitle"/>
        <w:tabs>
          <w:tab w:val="center" w:pos="7699"/>
          <w:tab w:val="left" w:pos="12472"/>
        </w:tabs>
        <w:ind w:firstLine="851"/>
        <w:jc w:val="both"/>
        <w:rPr>
          <w:rFonts w:ascii="Times New Roman" w:hAnsi="Times New Roman"/>
          <w:sz w:val="24"/>
          <w:szCs w:val="24"/>
        </w:rPr>
      </w:pPr>
      <w:r w:rsidRPr="00083EBA">
        <w:rPr>
          <w:rFonts w:ascii="Times New Roman" w:hAnsi="Times New Roman"/>
          <w:sz w:val="24"/>
          <w:szCs w:val="24"/>
        </w:rPr>
        <w:t>Участие муниципального образования «Город Волгодонск» в реализации регионального проекта.</w:t>
      </w:r>
    </w:p>
    <w:p w:rsidR="00376319" w:rsidRPr="00404E1D" w:rsidRDefault="00376319" w:rsidP="00376319">
      <w:pPr>
        <w:pStyle w:val="ConsPlusTitle"/>
        <w:tabs>
          <w:tab w:val="center" w:pos="7699"/>
          <w:tab w:val="left" w:pos="12472"/>
        </w:tabs>
        <w:ind w:firstLine="851"/>
        <w:jc w:val="both"/>
        <w:rPr>
          <w:rFonts w:ascii="Times New Roman" w:hAnsi="Times New Roman"/>
          <w:b w:val="0"/>
          <w:sz w:val="24"/>
          <w:szCs w:val="24"/>
        </w:rPr>
      </w:pPr>
      <w:r w:rsidRPr="00404E1D">
        <w:rPr>
          <w:rFonts w:ascii="Times New Roman" w:hAnsi="Times New Roman"/>
          <w:b w:val="0"/>
          <w:sz w:val="24"/>
          <w:szCs w:val="24"/>
        </w:rPr>
        <w:t>Департаментом труда и социального развития Администрации города Волгодонска осуществляется назначение, выплата следующих мер социальной поддержки: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1"/>
        <w:gridCol w:w="2355"/>
        <w:gridCol w:w="2366"/>
      </w:tblGrid>
      <w:tr w:rsidR="009A481F" w:rsidRPr="00404E1D" w:rsidTr="00150863">
        <w:tc>
          <w:tcPr>
            <w:tcW w:w="567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r w:rsidRPr="00404E1D">
              <w:rPr>
                <w:rFonts w:ascii="Times New Roman" w:hAnsi="Times New Roman"/>
                <w:b w:val="0"/>
                <w:sz w:val="24"/>
                <w:szCs w:val="24"/>
              </w:rPr>
              <w:t>Вид социальной поддержки</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r w:rsidRPr="00404E1D">
              <w:rPr>
                <w:rFonts w:ascii="Times New Roman" w:hAnsi="Times New Roman"/>
                <w:b w:val="0"/>
                <w:sz w:val="24"/>
                <w:szCs w:val="24"/>
              </w:rPr>
              <w:t>Количество семей, получивших меры социальной поддержки</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r w:rsidRPr="00404E1D">
              <w:rPr>
                <w:rFonts w:ascii="Times New Roman" w:hAnsi="Times New Roman"/>
                <w:b w:val="0"/>
                <w:sz w:val="24"/>
                <w:szCs w:val="24"/>
              </w:rPr>
              <w:t xml:space="preserve">Объем финансовых средств, фактически направленных на выплаты </w:t>
            </w:r>
          </w:p>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r w:rsidRPr="00404E1D">
              <w:rPr>
                <w:rFonts w:ascii="Times New Roman" w:hAnsi="Times New Roman"/>
                <w:b w:val="0"/>
                <w:sz w:val="24"/>
                <w:szCs w:val="24"/>
              </w:rPr>
              <w:t>(тысяч рублей)</w:t>
            </w: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sz w:val="24"/>
                <w:szCs w:val="24"/>
              </w:rPr>
            </w:pPr>
            <w:r w:rsidRPr="00404E1D">
              <w:rPr>
                <w:rFonts w:ascii="Times New Roman" w:hAnsi="Times New Roman"/>
                <w:b w:val="0"/>
                <w:sz w:val="24"/>
                <w:szCs w:val="24"/>
              </w:rPr>
              <w:t>Ежемесячная выплата в связи с рождением (усыновлением) первого ребенка, всего, в том числе:</w:t>
            </w:r>
          </w:p>
        </w:tc>
        <w:tc>
          <w:tcPr>
            <w:tcW w:w="2410" w:type="dxa"/>
          </w:tcPr>
          <w:p w:rsidR="00376319" w:rsidRPr="00404E1D" w:rsidRDefault="00376319" w:rsidP="00150863">
            <w:pPr>
              <w:pStyle w:val="ConsPlusTitle"/>
              <w:tabs>
                <w:tab w:val="center" w:pos="7699"/>
                <w:tab w:val="left" w:pos="12472"/>
              </w:tabs>
              <w:jc w:val="both"/>
              <w:rPr>
                <w:rFonts w:ascii="Times New Roman" w:hAnsi="Times New Roman"/>
                <w:b w:val="0"/>
                <w:sz w:val="24"/>
                <w:szCs w:val="24"/>
              </w:rPr>
            </w:pPr>
          </w:p>
        </w:tc>
        <w:tc>
          <w:tcPr>
            <w:tcW w:w="2410" w:type="dxa"/>
          </w:tcPr>
          <w:p w:rsidR="00376319" w:rsidRPr="00404E1D" w:rsidRDefault="00376319" w:rsidP="00150863">
            <w:pPr>
              <w:pStyle w:val="ConsPlusTitle"/>
              <w:tabs>
                <w:tab w:val="center" w:pos="7699"/>
                <w:tab w:val="left" w:pos="12472"/>
              </w:tabs>
              <w:jc w:val="both"/>
              <w:rPr>
                <w:rFonts w:ascii="Times New Roman" w:hAnsi="Times New Roman"/>
                <w:b w:val="0"/>
                <w:sz w:val="24"/>
                <w:szCs w:val="24"/>
              </w:rPr>
            </w:pP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2019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551</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51 765,7</w:t>
            </w: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2020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913</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109 420,0</w:t>
            </w:r>
          </w:p>
        </w:tc>
      </w:tr>
      <w:tr w:rsidR="009A481F" w:rsidRPr="00404E1D" w:rsidTr="00150863">
        <w:tc>
          <w:tcPr>
            <w:tcW w:w="5670" w:type="dxa"/>
          </w:tcPr>
          <w:p w:rsidR="00376319" w:rsidRPr="00404E1D" w:rsidRDefault="00376319" w:rsidP="00150863">
            <w:pPr>
              <w:pStyle w:val="Default"/>
              <w:jc w:val="both"/>
              <w:rPr>
                <w:b/>
                <w:color w:val="auto"/>
              </w:rPr>
            </w:pPr>
            <w:r w:rsidRPr="00404E1D">
              <w:rPr>
                <w:color w:val="auto"/>
              </w:rPr>
              <w:t xml:space="preserve">Ежемесячная денежная выплата, назначаемая в </w:t>
            </w:r>
            <w:r w:rsidRPr="00404E1D">
              <w:rPr>
                <w:color w:val="auto"/>
              </w:rPr>
              <w:lastRenderedPageBreak/>
              <w:t>случае рождения третьего ребенка или последующих детей до достижения ребенком возраста 3 лет, всего, в том числе:</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2019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807</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68 890,7</w:t>
            </w: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2020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740</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70 494,0</w:t>
            </w:r>
          </w:p>
        </w:tc>
      </w:tr>
      <w:tr w:rsidR="009A481F" w:rsidRPr="00404E1D" w:rsidTr="00150863">
        <w:tc>
          <w:tcPr>
            <w:tcW w:w="5670" w:type="dxa"/>
          </w:tcPr>
          <w:p w:rsidR="00376319" w:rsidRPr="00404E1D" w:rsidRDefault="00376319" w:rsidP="00150863">
            <w:pPr>
              <w:pStyle w:val="Default"/>
              <w:ind w:left="-108"/>
              <w:jc w:val="both"/>
              <w:rPr>
                <w:b/>
                <w:color w:val="auto"/>
              </w:rPr>
            </w:pPr>
            <w:r w:rsidRPr="00404E1D">
              <w:rPr>
                <w:b/>
                <w:color w:val="auto"/>
              </w:rPr>
              <w:t xml:space="preserve"> С</w:t>
            </w:r>
            <w:r w:rsidRPr="00404E1D">
              <w:rPr>
                <w:color w:val="auto"/>
              </w:rPr>
              <w:t>оциальная поддержка в виде регионального материнского капитала в связи с рождением третьего или последующих детей</w:t>
            </w:r>
            <w:r w:rsidRPr="00404E1D">
              <w:rPr>
                <w:b/>
                <w:color w:val="auto"/>
              </w:rPr>
              <w:t xml:space="preserve">, </w:t>
            </w:r>
            <w:r w:rsidRPr="00404E1D">
              <w:rPr>
                <w:color w:val="auto"/>
              </w:rPr>
              <w:t>всего, в том числе:</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2019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129</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w:t>
            </w: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2020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154</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w:t>
            </w:r>
          </w:p>
        </w:tc>
      </w:tr>
      <w:tr w:rsidR="009A481F" w:rsidRPr="00404E1D" w:rsidTr="00150863">
        <w:tc>
          <w:tcPr>
            <w:tcW w:w="5670" w:type="dxa"/>
          </w:tcPr>
          <w:p w:rsidR="00376319" w:rsidRPr="00404E1D" w:rsidRDefault="00376319" w:rsidP="00150863">
            <w:pPr>
              <w:pStyle w:val="Default"/>
              <w:ind w:left="34"/>
              <w:jc w:val="both"/>
              <w:rPr>
                <w:b/>
                <w:color w:val="auto"/>
              </w:rPr>
            </w:pPr>
            <w:r w:rsidRPr="00404E1D">
              <w:rPr>
                <w:color w:val="auto"/>
              </w:rPr>
              <w:t>Ежемесячная денежная выплата на специальные молочные продукты детского питания малоимущим семьям, имеющих детей первого-второго года жизни</w:t>
            </w:r>
            <w:r w:rsidRPr="00404E1D">
              <w:rPr>
                <w:b/>
                <w:color w:val="auto"/>
              </w:rPr>
              <w:t xml:space="preserve">, </w:t>
            </w:r>
            <w:r w:rsidRPr="00404E1D">
              <w:rPr>
                <w:color w:val="auto"/>
              </w:rPr>
              <w:t>всего, в том числе:</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2019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954</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11 593,1</w:t>
            </w: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2020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920</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11 932,0</w:t>
            </w:r>
          </w:p>
        </w:tc>
      </w:tr>
      <w:tr w:rsidR="009A481F" w:rsidRPr="00404E1D" w:rsidTr="00150863">
        <w:tc>
          <w:tcPr>
            <w:tcW w:w="5670" w:type="dxa"/>
          </w:tcPr>
          <w:p w:rsidR="00376319" w:rsidRPr="00404E1D" w:rsidRDefault="00376319" w:rsidP="00150863">
            <w:pPr>
              <w:pStyle w:val="Default"/>
              <w:ind w:left="34"/>
              <w:jc w:val="both"/>
              <w:rPr>
                <w:b/>
                <w:color w:val="auto"/>
              </w:rPr>
            </w:pPr>
            <w:r w:rsidRPr="00404E1D">
              <w:rPr>
                <w:color w:val="auto"/>
              </w:rPr>
              <w:t xml:space="preserve"> Ежемесячные денежные выплаты на полноценное питание</w:t>
            </w:r>
            <w:r w:rsidRPr="00404E1D">
              <w:rPr>
                <w:b/>
                <w:color w:val="auto"/>
              </w:rPr>
              <w:t xml:space="preserve"> м</w:t>
            </w:r>
            <w:r w:rsidRPr="00404E1D">
              <w:rPr>
                <w:color w:val="auto"/>
              </w:rPr>
              <w:t>алоимущим семьям, в которых проживают беременные женщины, кормящие матери и дети в возрасте до трех лет</w:t>
            </w:r>
            <w:r w:rsidRPr="00404E1D">
              <w:rPr>
                <w:b/>
                <w:color w:val="auto"/>
              </w:rPr>
              <w:t xml:space="preserve">, </w:t>
            </w:r>
            <w:r w:rsidRPr="00404E1D">
              <w:rPr>
                <w:color w:val="auto"/>
              </w:rPr>
              <w:t>всего, в том числе:</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2019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189</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1 204,6</w:t>
            </w: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2020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404</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6 143,6</w:t>
            </w:r>
          </w:p>
        </w:tc>
      </w:tr>
      <w:tr w:rsidR="009A481F" w:rsidRPr="00404E1D" w:rsidTr="00150863">
        <w:tc>
          <w:tcPr>
            <w:tcW w:w="5670" w:type="dxa"/>
          </w:tcPr>
          <w:p w:rsidR="00376319" w:rsidRPr="00404E1D" w:rsidRDefault="00376319" w:rsidP="00150863">
            <w:pPr>
              <w:autoSpaceDE w:val="0"/>
              <w:adjustRightInd w:val="0"/>
              <w:jc w:val="both"/>
              <w:rPr>
                <w:b/>
                <w:sz w:val="24"/>
                <w:szCs w:val="24"/>
              </w:rPr>
            </w:pPr>
            <w:r w:rsidRPr="00404E1D">
              <w:rPr>
                <w:b/>
                <w:sz w:val="24"/>
                <w:szCs w:val="24"/>
              </w:rPr>
              <w:t xml:space="preserve"> Е</w:t>
            </w:r>
            <w:r w:rsidRPr="00404E1D">
              <w:rPr>
                <w:sz w:val="24"/>
                <w:szCs w:val="24"/>
              </w:rPr>
              <w:t>диновременная денежная выплата семьям, в которых родились трое и более детей одновременно, всего, в том числе:</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2019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w:t>
            </w: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2020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w:t>
            </w:r>
          </w:p>
        </w:tc>
      </w:tr>
      <w:tr w:rsidR="009A481F" w:rsidRPr="00404E1D" w:rsidTr="00150863">
        <w:tc>
          <w:tcPr>
            <w:tcW w:w="5670" w:type="dxa"/>
          </w:tcPr>
          <w:p w:rsidR="00376319" w:rsidRPr="00404E1D" w:rsidRDefault="00376319" w:rsidP="00150863">
            <w:pPr>
              <w:autoSpaceDE w:val="0"/>
              <w:adjustRightInd w:val="0"/>
              <w:jc w:val="both"/>
              <w:rPr>
                <w:sz w:val="24"/>
                <w:szCs w:val="24"/>
              </w:rPr>
            </w:pPr>
            <w:r w:rsidRPr="00404E1D">
              <w:rPr>
                <w:sz w:val="24"/>
                <w:szCs w:val="24"/>
              </w:rPr>
              <w:t>Оказание адресной социальной помощи малоимущим семьям, имеющим детей, на</w:t>
            </w:r>
          </w:p>
          <w:p w:rsidR="00376319" w:rsidRPr="00404E1D" w:rsidRDefault="00376319" w:rsidP="00150863">
            <w:pPr>
              <w:pStyle w:val="Default"/>
              <w:jc w:val="both"/>
              <w:rPr>
                <w:b/>
                <w:color w:val="auto"/>
              </w:rPr>
            </w:pPr>
            <w:r w:rsidRPr="00404E1D">
              <w:rPr>
                <w:color w:val="auto"/>
              </w:rPr>
              <w:t>основании социального контракта, всего, в том числе:</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2019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29</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1 353,7</w:t>
            </w: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2020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23</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1 300,0</w:t>
            </w:r>
          </w:p>
        </w:tc>
      </w:tr>
      <w:tr w:rsidR="009A481F" w:rsidRPr="00404E1D" w:rsidTr="00150863">
        <w:tc>
          <w:tcPr>
            <w:tcW w:w="5670" w:type="dxa"/>
          </w:tcPr>
          <w:p w:rsidR="00376319" w:rsidRPr="00404E1D" w:rsidRDefault="00376319" w:rsidP="00150863">
            <w:pPr>
              <w:autoSpaceDE w:val="0"/>
              <w:adjustRightInd w:val="0"/>
              <w:jc w:val="both"/>
              <w:rPr>
                <w:b/>
                <w:sz w:val="24"/>
                <w:szCs w:val="24"/>
              </w:rPr>
            </w:pPr>
            <w:r w:rsidRPr="00404E1D">
              <w:rPr>
                <w:sz w:val="24"/>
                <w:szCs w:val="24"/>
              </w:rPr>
              <w:t>Выплата единовременного денежного поощрения в связи с награждением почетным дипломом Губернатора Ростовской области «За заслуги в воспитании детей» многодетным матерям, достойно воспитывающим 4 и более детей»</w:t>
            </w:r>
            <w:r w:rsidRPr="00404E1D">
              <w:rPr>
                <w:b/>
                <w:sz w:val="24"/>
                <w:szCs w:val="24"/>
              </w:rPr>
              <w:t xml:space="preserve">, </w:t>
            </w:r>
            <w:r w:rsidRPr="00404E1D">
              <w:rPr>
                <w:sz w:val="24"/>
                <w:szCs w:val="24"/>
              </w:rPr>
              <w:t>всего, в том числе:</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sz w:val="24"/>
                <w:szCs w:val="24"/>
              </w:rPr>
            </w:pP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2019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50,0</w:t>
            </w:r>
          </w:p>
        </w:tc>
      </w:tr>
      <w:tr w:rsidR="009A481F" w:rsidRPr="00404E1D" w:rsidTr="00150863">
        <w:tc>
          <w:tcPr>
            <w:tcW w:w="5670" w:type="dxa"/>
          </w:tcPr>
          <w:p w:rsidR="00376319" w:rsidRPr="00404E1D" w:rsidRDefault="00376319" w:rsidP="00150863">
            <w:pPr>
              <w:pStyle w:val="ConsPlusTitle"/>
              <w:tabs>
                <w:tab w:val="center" w:pos="7699"/>
                <w:tab w:val="left" w:pos="12472"/>
              </w:tabs>
              <w:jc w:val="both"/>
              <w:rPr>
                <w:rFonts w:ascii="Times New Roman" w:hAnsi="Times New Roman"/>
                <w:b w:val="0"/>
                <w:i/>
                <w:sz w:val="24"/>
                <w:szCs w:val="24"/>
              </w:rPr>
            </w:pPr>
            <w:r w:rsidRPr="00404E1D">
              <w:rPr>
                <w:rFonts w:ascii="Times New Roman" w:hAnsi="Times New Roman"/>
                <w:b w:val="0"/>
                <w:i/>
                <w:sz w:val="24"/>
                <w:szCs w:val="24"/>
              </w:rPr>
              <w:t>- за 2020 год</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1</w:t>
            </w:r>
          </w:p>
        </w:tc>
        <w:tc>
          <w:tcPr>
            <w:tcW w:w="2410" w:type="dxa"/>
          </w:tcPr>
          <w:p w:rsidR="00376319" w:rsidRPr="00404E1D" w:rsidRDefault="00376319" w:rsidP="00150863">
            <w:pPr>
              <w:pStyle w:val="ConsPlusTitle"/>
              <w:tabs>
                <w:tab w:val="center" w:pos="7699"/>
                <w:tab w:val="left" w:pos="12472"/>
              </w:tabs>
              <w:jc w:val="center"/>
              <w:rPr>
                <w:rFonts w:ascii="Times New Roman" w:hAnsi="Times New Roman"/>
                <w:b w:val="0"/>
                <w:i/>
                <w:sz w:val="24"/>
                <w:szCs w:val="24"/>
              </w:rPr>
            </w:pPr>
            <w:r w:rsidRPr="00404E1D">
              <w:rPr>
                <w:rFonts w:ascii="Times New Roman" w:hAnsi="Times New Roman"/>
                <w:b w:val="0"/>
                <w:i/>
                <w:sz w:val="24"/>
                <w:szCs w:val="24"/>
              </w:rPr>
              <w:t>50,0</w:t>
            </w:r>
          </w:p>
        </w:tc>
      </w:tr>
    </w:tbl>
    <w:p w:rsidR="00376319" w:rsidRPr="00404E1D" w:rsidRDefault="00376319" w:rsidP="00376319">
      <w:pPr>
        <w:autoSpaceDE w:val="0"/>
        <w:adjustRightInd w:val="0"/>
        <w:ind w:firstLine="851"/>
        <w:jc w:val="both"/>
        <w:rPr>
          <w:b/>
          <w:sz w:val="24"/>
          <w:szCs w:val="24"/>
        </w:rPr>
      </w:pPr>
      <w:r w:rsidRPr="00404E1D">
        <w:rPr>
          <w:sz w:val="24"/>
          <w:szCs w:val="24"/>
        </w:rPr>
        <w:t>Для всех целевых аудиторий в целях популяризации системы мер финансовой поддержки семей в средствах массовой информации размещены публикации и сюжеты, а также информации с использованием сети «Интернет» на официальных сайтах.  Всего размещено, опубликовано  27  материалов, сюжетов, в том числе: за 2019 год – 5, за 2020 год - 22.</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2.Федеральный проект «Содействие занятости женщин - создание условий дошкольного образования для детей в возрасте до трех лет»</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«Содействие занятости женщин – создание условий дошкольного образования для детей в возрасте до трех лет»</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 xml:space="preserve">Участие муниципального образования «Город Волгодонск» в реализации регионального проекта. </w:t>
      </w:r>
    </w:p>
    <w:p w:rsidR="00376319" w:rsidRPr="00404E1D" w:rsidRDefault="00376319" w:rsidP="00376319">
      <w:pPr>
        <w:ind w:firstLine="851"/>
        <w:jc w:val="both"/>
        <w:rPr>
          <w:sz w:val="24"/>
          <w:szCs w:val="24"/>
        </w:rPr>
      </w:pPr>
      <w:r w:rsidRPr="00404E1D">
        <w:rPr>
          <w:sz w:val="24"/>
          <w:szCs w:val="24"/>
        </w:rPr>
        <w:t xml:space="preserve">ГКУ РО «Центр занятости населения города Волгодонска» осуществляет информирование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о возможности прохождения профессионального </w:t>
      </w:r>
      <w:r w:rsidRPr="00404E1D">
        <w:rPr>
          <w:sz w:val="24"/>
          <w:szCs w:val="24"/>
        </w:rPr>
        <w:lastRenderedPageBreak/>
        <w:t>обучения и получения дополнительного профессионального образования по направлению органов службы занятости населения. В 2020 году 17 женщин прошли  переобучение и повышение квалификации</w:t>
      </w:r>
    </w:p>
    <w:p w:rsidR="00376319" w:rsidRPr="00404E1D" w:rsidRDefault="00376319" w:rsidP="00376319">
      <w:pPr>
        <w:jc w:val="both"/>
        <w:rPr>
          <w:spacing w:val="-6"/>
          <w:sz w:val="24"/>
          <w:szCs w:val="24"/>
          <w:lang w:eastAsia="ar-SA"/>
        </w:rPr>
      </w:pPr>
      <w:r w:rsidRPr="00404E1D">
        <w:rPr>
          <w:spacing w:val="-6"/>
          <w:sz w:val="24"/>
          <w:szCs w:val="24"/>
          <w:lang w:eastAsia="ar-SA"/>
        </w:rPr>
        <w:t>по профессиям и учебным программам  б</w:t>
      </w:r>
      <w:r w:rsidRPr="00404E1D">
        <w:rPr>
          <w:bCs/>
          <w:iCs/>
          <w:spacing w:val="-6"/>
          <w:sz w:val="24"/>
          <w:szCs w:val="24"/>
          <w:lang w:eastAsia="ar-SA"/>
        </w:rPr>
        <w:t xml:space="preserve">ухгалтерский учет, анализ и аудит,  менеджмент персонала, кадровое делопроизводство, педагог-психолог. </w:t>
      </w:r>
      <w:r w:rsidRPr="00404E1D">
        <w:rPr>
          <w:spacing w:val="-6"/>
          <w:sz w:val="24"/>
          <w:szCs w:val="24"/>
          <w:lang w:eastAsia="ar-SA"/>
        </w:rPr>
        <w:t>Все женщины завершили обучение, девять из них приступили к трудовой деятельности.</w:t>
      </w:r>
    </w:p>
    <w:p w:rsidR="00376319" w:rsidRPr="00404E1D" w:rsidRDefault="00376319" w:rsidP="00376319">
      <w:pPr>
        <w:ind w:firstLine="851"/>
        <w:jc w:val="both"/>
        <w:rPr>
          <w:spacing w:val="-6"/>
          <w:sz w:val="24"/>
          <w:szCs w:val="24"/>
          <w:lang w:eastAsia="ar-SA"/>
        </w:rPr>
      </w:pPr>
      <w:r w:rsidRPr="00404E1D">
        <w:rPr>
          <w:spacing w:val="-6"/>
          <w:sz w:val="24"/>
          <w:szCs w:val="24"/>
          <w:lang w:eastAsia="ar-SA"/>
        </w:rPr>
        <w:t xml:space="preserve">В 2019 году </w:t>
      </w:r>
      <w:r w:rsidRPr="00404E1D">
        <w:rPr>
          <w:sz w:val="24"/>
          <w:szCs w:val="24"/>
        </w:rPr>
        <w:t xml:space="preserve">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осуществлялось в рамках  мероприятий государственной программы Ростовской области «Содействие занятости населения». Обучение прошли  </w:t>
      </w:r>
      <w:r w:rsidRPr="00404E1D">
        <w:rPr>
          <w:spacing w:val="-6"/>
          <w:sz w:val="24"/>
          <w:szCs w:val="24"/>
          <w:lang w:eastAsia="ar-SA"/>
        </w:rPr>
        <w:t xml:space="preserve">13 женщин по профессиям и учебным программам </w:t>
      </w:r>
      <w:r w:rsidRPr="00404E1D">
        <w:rPr>
          <w:bCs/>
          <w:iCs/>
          <w:spacing w:val="-6"/>
          <w:sz w:val="24"/>
          <w:szCs w:val="24"/>
          <w:lang w:eastAsia="ar-SA"/>
        </w:rPr>
        <w:t xml:space="preserve">кладовщик, дошкольное образование, бухгалтерский учет, проектно-сметное дело, кадровое делопроизводство, 1С:Предприятие Зарплата и управление персоналом, 1С:Предприятие Бухгалтерия, управление государственными и муниципальными закупками. </w:t>
      </w:r>
    </w:p>
    <w:p w:rsidR="00376319" w:rsidRPr="00404E1D" w:rsidRDefault="00376319" w:rsidP="00376319">
      <w:pPr>
        <w:pStyle w:val="Default"/>
        <w:ind w:firstLine="851"/>
        <w:jc w:val="both"/>
        <w:rPr>
          <w:color w:val="auto"/>
        </w:rPr>
      </w:pPr>
      <w:r w:rsidRPr="00404E1D">
        <w:rPr>
          <w:color w:val="auto"/>
        </w:rPr>
        <w:t xml:space="preserve">Ежегодно при комплектовании детских садов на учебный год в каждом детском саду формируются группы для детей в возрасте от 1,5 до 3 лет. </w:t>
      </w:r>
    </w:p>
    <w:p w:rsidR="00376319" w:rsidRPr="00404E1D" w:rsidRDefault="00376319" w:rsidP="00376319">
      <w:pPr>
        <w:pStyle w:val="Default"/>
        <w:ind w:firstLine="851"/>
        <w:jc w:val="both"/>
        <w:rPr>
          <w:color w:val="auto"/>
        </w:rPr>
      </w:pPr>
      <w:r w:rsidRPr="00404E1D">
        <w:rPr>
          <w:color w:val="auto"/>
        </w:rPr>
        <w:t>Общая численность  детей в возрасте от 1,5 до 3 лет, которым предоставлены места в дошкольных образовательных учреждениях города, составила:</w:t>
      </w:r>
    </w:p>
    <w:p w:rsidR="00376319" w:rsidRPr="00404E1D" w:rsidRDefault="00376319" w:rsidP="00376319">
      <w:pPr>
        <w:pStyle w:val="Default"/>
        <w:ind w:firstLine="851"/>
        <w:jc w:val="both"/>
        <w:rPr>
          <w:color w:val="auto"/>
        </w:rPr>
      </w:pPr>
      <w:r w:rsidRPr="00404E1D">
        <w:rPr>
          <w:color w:val="auto"/>
        </w:rPr>
        <w:t>на 01.01.2019 – 1 858,</w:t>
      </w:r>
    </w:p>
    <w:p w:rsidR="00376319" w:rsidRPr="00404E1D" w:rsidRDefault="00376319" w:rsidP="00376319">
      <w:pPr>
        <w:pStyle w:val="Default"/>
        <w:ind w:firstLine="851"/>
        <w:jc w:val="both"/>
        <w:rPr>
          <w:color w:val="auto"/>
        </w:rPr>
      </w:pPr>
      <w:r w:rsidRPr="00404E1D">
        <w:rPr>
          <w:color w:val="auto"/>
        </w:rPr>
        <w:t>на 01.01.2020 -  1 697,</w:t>
      </w:r>
    </w:p>
    <w:p w:rsidR="00376319" w:rsidRPr="00404E1D" w:rsidRDefault="00376319" w:rsidP="00376319">
      <w:pPr>
        <w:pStyle w:val="Default"/>
        <w:ind w:firstLine="851"/>
        <w:jc w:val="both"/>
        <w:rPr>
          <w:color w:val="auto"/>
        </w:rPr>
      </w:pPr>
      <w:r w:rsidRPr="00404E1D">
        <w:rPr>
          <w:color w:val="auto"/>
        </w:rPr>
        <w:t>на 01.01.2021 – 1 446.</w:t>
      </w:r>
    </w:p>
    <w:p w:rsidR="00376319" w:rsidRPr="00404E1D" w:rsidRDefault="00376319" w:rsidP="00376319">
      <w:pPr>
        <w:pStyle w:val="Default"/>
        <w:ind w:firstLine="851"/>
        <w:jc w:val="both"/>
        <w:rPr>
          <w:color w:val="auto"/>
        </w:rPr>
      </w:pPr>
      <w:r w:rsidRPr="00404E1D">
        <w:rPr>
          <w:color w:val="auto"/>
        </w:rPr>
        <w:t>На 01.01.2021 имеются свободные места для детей в возрасте от 1,5 до 3 лет в 13-ти дошкольных образовательных учреждениях.</w:t>
      </w:r>
    </w:p>
    <w:p w:rsidR="00376319" w:rsidRPr="00404E1D" w:rsidRDefault="00376319" w:rsidP="00376319">
      <w:pPr>
        <w:pStyle w:val="Default"/>
        <w:ind w:firstLine="851"/>
        <w:jc w:val="both"/>
        <w:rPr>
          <w:i/>
          <w:color w:val="auto"/>
        </w:rPr>
      </w:pPr>
      <w:r w:rsidRPr="00404E1D">
        <w:rPr>
          <w:color w:val="auto"/>
        </w:rPr>
        <w:t xml:space="preserve">На 01.01.2021   99 детей, среди которых 17 детей в возрасте до 3 лет, посещают частные организации, осуществляющие образовательную деятельность по образовательным программам дошкольного образования, присмотр и уход </w:t>
      </w:r>
      <w:r w:rsidRPr="00404E1D">
        <w:rPr>
          <w:i/>
          <w:color w:val="auto"/>
        </w:rPr>
        <w:t xml:space="preserve"> (Центр детского развития частный детский сад «Премьер», ИП Бодякина И.А., Частный детский Монтессори сад «Сказка», ИП Т.В.Петерсон). </w:t>
      </w:r>
    </w:p>
    <w:p w:rsidR="00376319" w:rsidRPr="00404E1D" w:rsidRDefault="00376319" w:rsidP="00376319">
      <w:pPr>
        <w:tabs>
          <w:tab w:val="left" w:pos="426"/>
        </w:tabs>
        <w:ind w:firstLine="851"/>
        <w:contextualSpacing/>
        <w:jc w:val="both"/>
        <w:rPr>
          <w:sz w:val="24"/>
          <w:szCs w:val="24"/>
        </w:rPr>
      </w:pPr>
      <w:r w:rsidRPr="00404E1D">
        <w:rPr>
          <w:sz w:val="24"/>
          <w:szCs w:val="24"/>
        </w:rPr>
        <w:t>С целью предоставления родителям многодетных семей возможности трудоустройства, не прерывая процесса воспитания детей, с 01.09.2019 открыта семейная дошкольная группа в виде структурного подразделения МБДОУ ДС «Жемчужинка», одним из воспитанников которой является ребенок в возрасте 2-х лет.</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3.Федеральный проект «Разработка и реализация программы системной поддержки и повышения качества жизни граждан старшего поколения (Старшее поколение)».</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«Разработка и реализация программ системной поддержки и повышения качества жизни граждан старшего поколения».</w:t>
      </w:r>
    </w:p>
    <w:p w:rsidR="00376319" w:rsidRPr="00404E1D" w:rsidRDefault="00376319" w:rsidP="00376319">
      <w:pPr>
        <w:pStyle w:val="Default"/>
        <w:ind w:firstLine="851"/>
        <w:jc w:val="both"/>
        <w:rPr>
          <w:b/>
          <w:color w:val="auto"/>
        </w:rPr>
      </w:pPr>
      <w:r w:rsidRPr="00404E1D">
        <w:rPr>
          <w:b/>
          <w:color w:val="auto"/>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color w:val="auto"/>
        </w:rPr>
      </w:pPr>
      <w:r w:rsidRPr="00404E1D">
        <w:rPr>
          <w:color w:val="auto"/>
        </w:rPr>
        <w:t>С 2019 в городе Волгодонске стационарная помощь по профилю «гериатрия» оказывается на 30 круглосуточных гериатрических койках в МУЗ «Городская больница №1».</w:t>
      </w:r>
    </w:p>
    <w:p w:rsidR="00376319" w:rsidRPr="00404E1D" w:rsidRDefault="00376319" w:rsidP="00376319">
      <w:pPr>
        <w:pStyle w:val="Default"/>
        <w:ind w:firstLine="851"/>
        <w:jc w:val="both"/>
        <w:rPr>
          <w:color w:val="auto"/>
        </w:rPr>
      </w:pPr>
      <w:r w:rsidRPr="00404E1D">
        <w:rPr>
          <w:color w:val="auto"/>
        </w:rPr>
        <w:t xml:space="preserve"> Медицинская помощь по профилю «гериатрия» в городе Волгодонске оказана 878</w:t>
      </w:r>
      <w:r w:rsidR="00BF2B73">
        <w:rPr>
          <w:color w:val="auto"/>
        </w:rPr>
        <w:t> </w:t>
      </w:r>
      <w:r w:rsidRPr="00404E1D">
        <w:rPr>
          <w:color w:val="auto"/>
        </w:rPr>
        <w:t xml:space="preserve">гражданам старше трудоспособного возраста, в том числе в 2019 году – 604 гражданам, в 2020 году 274 гражданам. </w:t>
      </w:r>
    </w:p>
    <w:p w:rsidR="00376319" w:rsidRPr="00404E1D" w:rsidRDefault="00376319" w:rsidP="00376319">
      <w:pPr>
        <w:pStyle w:val="Default"/>
        <w:ind w:firstLine="851"/>
        <w:jc w:val="both"/>
        <w:rPr>
          <w:color w:val="auto"/>
        </w:rPr>
      </w:pPr>
      <w:r w:rsidRPr="00404E1D">
        <w:rPr>
          <w:color w:val="auto"/>
        </w:rPr>
        <w:t>В городе Волгодонске охват профилактическими осмотрами, включая диспансеризацию взрослого населения в 2019 году составил – 33,4 процента, в 2020 году – 46,7 процентов.</w:t>
      </w:r>
    </w:p>
    <w:p w:rsidR="00376319" w:rsidRPr="00404E1D" w:rsidRDefault="00376319" w:rsidP="00376319">
      <w:pPr>
        <w:spacing w:before="30" w:after="30"/>
        <w:ind w:firstLine="851"/>
        <w:jc w:val="both"/>
        <w:rPr>
          <w:bCs/>
          <w:spacing w:val="2"/>
          <w:sz w:val="24"/>
          <w:szCs w:val="24"/>
        </w:rPr>
      </w:pPr>
      <w:r w:rsidRPr="00404E1D">
        <w:rPr>
          <w:sz w:val="24"/>
          <w:szCs w:val="24"/>
        </w:rPr>
        <w:t xml:space="preserve">В городе Волгодонске 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 составил на 01.01.2020, на 01.01.2021 -   20 процентов. В 2017 году в городе создана Автономная некоммерческая организация по предоставлению социальных услуг «Центр социального обслуживания населения «Милосердие» г. Волгодонска» (далее – АНО «ЦСО «Милосердие»), включена в реестр поставщиков социальных услуг Ростовской области. </w:t>
      </w:r>
    </w:p>
    <w:p w:rsidR="00376319" w:rsidRPr="00404E1D" w:rsidRDefault="00376319" w:rsidP="00376319">
      <w:pPr>
        <w:spacing w:before="30" w:after="30"/>
        <w:ind w:firstLine="851"/>
        <w:jc w:val="both"/>
        <w:rPr>
          <w:bCs/>
          <w:spacing w:val="2"/>
          <w:sz w:val="24"/>
          <w:szCs w:val="24"/>
        </w:rPr>
      </w:pPr>
      <w:r w:rsidRPr="00404E1D">
        <w:rPr>
          <w:sz w:val="24"/>
          <w:szCs w:val="24"/>
        </w:rPr>
        <w:t>Ежегодно АНО «ЦСО «Милосердие» принимает участие в конкурсе на финансирование из областного бюджета на обеспечение затрат, связанных с оказанием социальных услуг гражданам, нуждающимся в социальном обслуживании на дому. На базе организации функционируют три отделения социального обслуживания на дому  на  1 080 человек  и   одно специализированное отделение социально-медицинского обслуживания с количеством  обслуживаемых 120 человек.</w:t>
      </w:r>
      <w:r w:rsidRPr="00404E1D">
        <w:rPr>
          <w:bCs/>
          <w:sz w:val="24"/>
          <w:szCs w:val="24"/>
        </w:rPr>
        <w:t xml:space="preserve"> Социальные услуги в форме социального обслуживания на дому предоставляют 97 социальных работников и 6 медицинских сестер. </w:t>
      </w:r>
      <w:r w:rsidRPr="00404E1D">
        <w:rPr>
          <w:bCs/>
          <w:spacing w:val="2"/>
          <w:sz w:val="24"/>
          <w:szCs w:val="24"/>
        </w:rPr>
        <w:tab/>
        <w:t xml:space="preserve">Количество и объем </w:t>
      </w:r>
      <w:r w:rsidRPr="00404E1D">
        <w:rPr>
          <w:bCs/>
          <w:spacing w:val="2"/>
          <w:sz w:val="24"/>
          <w:szCs w:val="24"/>
        </w:rPr>
        <w:lastRenderedPageBreak/>
        <w:t>социальных услуг для обслуживаемых организацией граждан соответствует требованиям законодательства о</w:t>
      </w:r>
      <w:r w:rsidRPr="00404E1D">
        <w:rPr>
          <w:sz w:val="24"/>
          <w:szCs w:val="24"/>
        </w:rPr>
        <w:t xml:space="preserve"> социальном обслуживании граждан.</w:t>
      </w:r>
      <w:r w:rsidRPr="00404E1D">
        <w:rPr>
          <w:bCs/>
          <w:spacing w:val="2"/>
          <w:sz w:val="24"/>
          <w:szCs w:val="24"/>
        </w:rPr>
        <w:t xml:space="preserve"> </w:t>
      </w:r>
    </w:p>
    <w:p w:rsidR="00376319" w:rsidRPr="00404E1D" w:rsidRDefault="00376319" w:rsidP="00376319">
      <w:pPr>
        <w:pStyle w:val="Default"/>
        <w:ind w:firstLine="851"/>
        <w:jc w:val="both"/>
        <w:rPr>
          <w:color w:val="auto"/>
        </w:rPr>
      </w:pPr>
      <w:r w:rsidRPr="00404E1D">
        <w:rPr>
          <w:color w:val="auto"/>
        </w:rPr>
        <w:t>Внедрение системы долговременного ухода лиц старше трудоспособного возраста, признанных нуждающимися в социальном обслуживании, в городе начато в 2020 году (подготовительный период) с охватом 16 процентов (200 человек).</w:t>
      </w:r>
    </w:p>
    <w:p w:rsidR="00376319" w:rsidRPr="00404E1D" w:rsidRDefault="00376319" w:rsidP="00376319">
      <w:pPr>
        <w:pStyle w:val="Default"/>
        <w:ind w:firstLine="851"/>
        <w:jc w:val="both"/>
        <w:rPr>
          <w:color w:val="auto"/>
        </w:rPr>
      </w:pPr>
      <w:r w:rsidRPr="00404E1D">
        <w:rPr>
          <w:color w:val="auto"/>
        </w:rPr>
        <w:t xml:space="preserve">В целях формирования контингента участников мероприятий по профессиональному обучению и дополнительному профессиональному образованию для лиц в возрасте 50-ти лет и старше, а также лиц предпенсионного возраста ГКУ РО «Центр занятости населения города Волгодонска» организовано взаимодействие с территориальным отделением ПФР, работодателями, проводится работа по информированию о возможности участия в мероприятии по обучению, проводятся опросы граждан предпенсионного возраста и работодателей, формируются списки граждан, желающих пройти профессиональное обучение и получить дополнительное профессиональное образование, перечни работодателей, у которых осуществляют трудовую деятельность граждане предпенсионного возраста, готовых принять участие в мероприятии. В городе функционирует </w:t>
      </w:r>
      <w:r w:rsidRPr="00404E1D">
        <w:rPr>
          <w:bCs/>
          <w:color w:val="auto"/>
        </w:rPr>
        <w:t>рабочая группы по трудоустройству инвалидов и граждан предпенсионного возраста.</w:t>
      </w:r>
      <w:r w:rsidRPr="00404E1D">
        <w:rPr>
          <w:color w:val="auto"/>
        </w:rPr>
        <w:t xml:space="preserve"> </w:t>
      </w:r>
    </w:p>
    <w:p w:rsidR="00376319" w:rsidRPr="00404E1D" w:rsidRDefault="00376319" w:rsidP="00376319">
      <w:pPr>
        <w:ind w:firstLine="851"/>
        <w:jc w:val="both"/>
        <w:rPr>
          <w:sz w:val="24"/>
          <w:szCs w:val="24"/>
        </w:rPr>
      </w:pPr>
      <w:r w:rsidRPr="00404E1D">
        <w:rPr>
          <w:sz w:val="24"/>
          <w:szCs w:val="24"/>
        </w:rPr>
        <w:t xml:space="preserve">Численность прошедших профессиональное обучение и дополнительное профессиональное образование при содействии органов службы занятости в городе Волгодонске лиц в возрасте 50-ти лет и старше, а также лиц предпенсионного возраста в 2020 году составила 41 человек. Обучение проводилось по направлениям подготовки и профессиям: </w:t>
      </w:r>
    </w:p>
    <w:p w:rsidR="00376319" w:rsidRPr="00404E1D" w:rsidRDefault="00376319" w:rsidP="00376319">
      <w:pPr>
        <w:ind w:firstLine="851"/>
        <w:jc w:val="both"/>
        <w:rPr>
          <w:sz w:val="24"/>
          <w:szCs w:val="24"/>
        </w:rPr>
      </w:pPr>
      <w:r w:rsidRPr="00404E1D">
        <w:rPr>
          <w:sz w:val="24"/>
          <w:szCs w:val="24"/>
        </w:rPr>
        <w:t xml:space="preserve">- использование мультимедийных и интерактивных технологий в педагогическом процессе – 6 человек, </w:t>
      </w:r>
    </w:p>
    <w:p w:rsidR="00376319" w:rsidRPr="00404E1D" w:rsidRDefault="00376319" w:rsidP="00376319">
      <w:pPr>
        <w:ind w:firstLine="851"/>
        <w:jc w:val="both"/>
        <w:rPr>
          <w:sz w:val="24"/>
          <w:szCs w:val="24"/>
        </w:rPr>
      </w:pPr>
      <w:r w:rsidRPr="00404E1D">
        <w:rPr>
          <w:sz w:val="24"/>
          <w:szCs w:val="24"/>
        </w:rPr>
        <w:t xml:space="preserve">- электромонтер по ремонту и обслуживанию электрооборудования – 5 человек, </w:t>
      </w:r>
    </w:p>
    <w:p w:rsidR="00376319" w:rsidRPr="00404E1D" w:rsidRDefault="00376319" w:rsidP="00376319">
      <w:pPr>
        <w:ind w:firstLine="851"/>
        <w:jc w:val="both"/>
        <w:rPr>
          <w:sz w:val="24"/>
          <w:szCs w:val="24"/>
        </w:rPr>
      </w:pPr>
      <w:r w:rsidRPr="00404E1D">
        <w:rPr>
          <w:sz w:val="24"/>
          <w:szCs w:val="24"/>
        </w:rPr>
        <w:t xml:space="preserve">- бухгалтерский учет, анализ и аудит  – 8 человек, </w:t>
      </w:r>
    </w:p>
    <w:p w:rsidR="00376319" w:rsidRPr="00404E1D" w:rsidRDefault="00376319" w:rsidP="00376319">
      <w:pPr>
        <w:ind w:firstLine="851"/>
        <w:jc w:val="both"/>
        <w:rPr>
          <w:sz w:val="24"/>
          <w:szCs w:val="24"/>
        </w:rPr>
      </w:pPr>
      <w:r w:rsidRPr="00404E1D">
        <w:rPr>
          <w:sz w:val="24"/>
          <w:szCs w:val="24"/>
        </w:rPr>
        <w:t xml:space="preserve">- охрана труда – 11 человек, </w:t>
      </w:r>
    </w:p>
    <w:p w:rsidR="00376319" w:rsidRPr="00404E1D" w:rsidRDefault="00376319" w:rsidP="00376319">
      <w:pPr>
        <w:ind w:firstLine="851"/>
        <w:jc w:val="both"/>
        <w:rPr>
          <w:sz w:val="24"/>
          <w:szCs w:val="24"/>
        </w:rPr>
      </w:pPr>
      <w:r w:rsidRPr="00404E1D">
        <w:rPr>
          <w:sz w:val="24"/>
          <w:szCs w:val="24"/>
        </w:rPr>
        <w:t xml:space="preserve">- документооборот и архивное дело в организации - 5 человек, </w:t>
      </w:r>
    </w:p>
    <w:p w:rsidR="00376319" w:rsidRPr="00404E1D" w:rsidRDefault="00376319" w:rsidP="00376319">
      <w:pPr>
        <w:ind w:firstLine="851"/>
        <w:jc w:val="both"/>
        <w:rPr>
          <w:sz w:val="24"/>
          <w:szCs w:val="24"/>
        </w:rPr>
      </w:pPr>
      <w:r w:rsidRPr="00404E1D">
        <w:rPr>
          <w:sz w:val="24"/>
          <w:szCs w:val="24"/>
        </w:rPr>
        <w:t xml:space="preserve">- управление персоналом организации - 3 человек, </w:t>
      </w:r>
    </w:p>
    <w:p w:rsidR="00376319" w:rsidRPr="00404E1D" w:rsidRDefault="00376319" w:rsidP="00376319">
      <w:pPr>
        <w:ind w:firstLine="851"/>
        <w:jc w:val="both"/>
        <w:rPr>
          <w:sz w:val="24"/>
          <w:szCs w:val="24"/>
        </w:rPr>
      </w:pPr>
      <w:r w:rsidRPr="00404E1D">
        <w:rPr>
          <w:sz w:val="24"/>
          <w:szCs w:val="24"/>
        </w:rPr>
        <w:t>- оператор электронно-вычислительных и вычислительных машин – 3 человека.</w:t>
      </w:r>
    </w:p>
    <w:p w:rsidR="00376319" w:rsidRPr="00404E1D" w:rsidRDefault="00376319" w:rsidP="00376319">
      <w:pPr>
        <w:pStyle w:val="Default"/>
        <w:ind w:firstLine="851"/>
        <w:jc w:val="both"/>
        <w:rPr>
          <w:color w:val="auto"/>
        </w:rPr>
      </w:pPr>
      <w:r w:rsidRPr="00404E1D">
        <w:rPr>
          <w:color w:val="auto"/>
        </w:rPr>
        <w:t>Все граждане завершили обучение и продолжили трудовую деятельность.</w:t>
      </w:r>
    </w:p>
    <w:p w:rsidR="00376319" w:rsidRPr="00404E1D" w:rsidRDefault="00376319" w:rsidP="00376319">
      <w:pPr>
        <w:pStyle w:val="Default"/>
        <w:ind w:firstLine="851"/>
        <w:jc w:val="both"/>
        <w:rPr>
          <w:color w:val="auto"/>
        </w:rPr>
      </w:pPr>
      <w:r w:rsidRPr="00404E1D">
        <w:rPr>
          <w:color w:val="auto"/>
        </w:rPr>
        <w:t xml:space="preserve">В 2019 году </w:t>
      </w:r>
      <w:r w:rsidRPr="00404E1D">
        <w:rPr>
          <w:color w:val="auto"/>
          <w:shd w:val="clear" w:color="auto" w:fill="FFFFFF"/>
        </w:rPr>
        <w:t xml:space="preserve">профессиональное обучение и дополнительное профессиональное образование  в рамках проекта было доступно только для лиц предпенсионного возраста. Обучение прошли </w:t>
      </w:r>
      <w:r w:rsidRPr="00404E1D">
        <w:rPr>
          <w:color w:val="auto"/>
        </w:rPr>
        <w:t xml:space="preserve">134 человека  из числа занятых граждан предпенсионного возраста, из них </w:t>
      </w:r>
      <w:r w:rsidRPr="00404E1D">
        <w:rPr>
          <w:color w:val="auto"/>
          <w:lang w:eastAsia="zh-CN"/>
        </w:rPr>
        <w:t xml:space="preserve"> 133 человека сохранили занятость на своих рабочих местах.</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4.Федеральный проект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«Формирование системы мотивации граждан к здоровому образу жизни, включая здоровое питание и отказ от вредных привычек»</w:t>
      </w:r>
    </w:p>
    <w:p w:rsidR="00376319" w:rsidRPr="00404E1D" w:rsidRDefault="00376319" w:rsidP="00376319">
      <w:pPr>
        <w:autoSpaceDE w:val="0"/>
        <w:adjustRightInd w:val="0"/>
        <w:ind w:firstLine="851"/>
        <w:jc w:val="both"/>
        <w:rPr>
          <w:sz w:val="24"/>
          <w:szCs w:val="24"/>
        </w:rPr>
      </w:pPr>
      <w:r w:rsidRPr="00404E1D">
        <w:rPr>
          <w:b/>
          <w:sz w:val="24"/>
          <w:szCs w:val="24"/>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color w:val="auto"/>
        </w:rPr>
      </w:pPr>
      <w:r w:rsidRPr="00404E1D">
        <w:rPr>
          <w:color w:val="auto"/>
        </w:rPr>
        <w:t xml:space="preserve">В рамках мероприятия регионального проекта по созданию региональных и муниципальных программ укрепления здоровья в соответствии с разработанными Минздравом России рекомендациями, Постановлением Администрации города Волгодонска от 06.04.2020 №750 утверждена программа «Укрепление общественного здоровья в муниципальном образовании «Город Волгодонск». Задачи программы: проведение информационно-коммуникационных кампаний по пропаганде здорового образа жизни (далее – ЗОЖ) и вовлечение граждан в мероприятия по укреплению общественного здоровья.   </w:t>
      </w:r>
    </w:p>
    <w:p w:rsidR="00376319" w:rsidRPr="00404E1D" w:rsidRDefault="00376319" w:rsidP="00BF2B73">
      <w:pPr>
        <w:pStyle w:val="Default"/>
        <w:jc w:val="both"/>
        <w:rPr>
          <w:color w:val="auto"/>
        </w:rPr>
      </w:pPr>
      <w:r w:rsidRPr="00404E1D">
        <w:rPr>
          <w:color w:val="auto"/>
          <w:u w:val="single"/>
        </w:rPr>
        <w:t>Реализация мероприятий программы  в 2020 году:</w:t>
      </w: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sz w:val="24"/>
          <w:szCs w:val="24"/>
        </w:rPr>
        <w:t>1. Формирование среды, способствующей ведению гражданами здорового образа жизни.</w:t>
      </w:r>
    </w:p>
    <w:p w:rsidR="00376319" w:rsidRPr="00404E1D" w:rsidRDefault="00376319" w:rsidP="00376319">
      <w:pPr>
        <w:pStyle w:val="Standard"/>
        <w:ind w:right="-1" w:firstLine="851"/>
        <w:jc w:val="both"/>
      </w:pPr>
      <w:r w:rsidRPr="00404E1D">
        <w:t>Мероприятия по формированию приверженности к здоровому образу жизни путем обучения здоровому образу жизни в 2020 году с учетом ограничительных мероприятий проводились, в основном, в онлайн-режиме. В онлайн-формате проводились акции</w:t>
      </w:r>
      <w:r w:rsidR="00083EBA">
        <w:rPr>
          <w:lang w:val="ru-RU"/>
        </w:rPr>
        <w:t>,</w:t>
      </w:r>
      <w:r w:rsidRPr="00404E1D">
        <w:t xml:space="preserve"> посвященные </w:t>
      </w:r>
      <w:r w:rsidRPr="00404E1D">
        <w:rPr>
          <w:bCs/>
          <w:lang w:eastAsia="en-US"/>
        </w:rPr>
        <w:t xml:space="preserve">Международному дню здоровья Всемирному дню борьбы с АГ, Всемирному дню без табачного дыма, Международному дню борьбы с наркоманией, Дню борьбы с гепатитом, Международному дню «Врачи мира-за мир», Всемирному дню сердца, Дню пожилого человека, Всемирному дню борьбы больного с остеопорозом,  Дню борьбы с инсультом, Международному дню отказа от курения, Дню борьбы с пневмонией, Всемирному дню борьбы со СПИДом», </w:t>
      </w:r>
      <w:r w:rsidRPr="00404E1D">
        <w:t xml:space="preserve">«Тихий Дон – </w:t>
      </w:r>
      <w:r w:rsidRPr="00404E1D">
        <w:lastRenderedPageBreak/>
        <w:t>здоровье в каждый дом»</w:t>
      </w:r>
      <w:r w:rsidRPr="00404E1D">
        <w:rPr>
          <w:bCs/>
          <w:lang w:eastAsia="en-US"/>
        </w:rPr>
        <w:t xml:space="preserve">. </w:t>
      </w:r>
    </w:p>
    <w:p w:rsidR="00376319" w:rsidRPr="00404E1D" w:rsidRDefault="00376319" w:rsidP="00376319">
      <w:pPr>
        <w:pStyle w:val="Default"/>
        <w:ind w:firstLine="851"/>
        <w:jc w:val="both"/>
        <w:rPr>
          <w:color w:val="auto"/>
        </w:rPr>
      </w:pPr>
      <w:r w:rsidRPr="00404E1D">
        <w:rPr>
          <w:bCs/>
          <w:color w:val="auto"/>
        </w:rPr>
        <w:t xml:space="preserve">На сайтах медицинских организаций, в  сети интернет размещено 234 публикации. </w:t>
      </w:r>
      <w:r w:rsidRPr="00404E1D">
        <w:rPr>
          <w:color w:val="auto"/>
        </w:rPr>
        <w:t>Основные формы работы – это беседы с пациентами о приверженности ЗОЖ, всего проведено 860 бесед, охвачено 8624человека, проведено 24 семинара для медицинских работников, охвачено 632 человека; обучено в школах здоровья 13807 человек; проведено 12 мероприятий по вопросам необходимости проведения профилактических медицинских осмотров несовершеннолетних, охвачено 13547 человек. Проведено 186 массовых пропагандистские мероприятий по ЗОЖ: 1 викторина, охват 75 человек; 1 праздник здоровья, охват –75 человек; 3</w:t>
      </w:r>
      <w:r w:rsidR="00BF2B73">
        <w:rPr>
          <w:color w:val="auto"/>
        </w:rPr>
        <w:t> </w:t>
      </w:r>
      <w:r w:rsidRPr="00404E1D">
        <w:rPr>
          <w:color w:val="auto"/>
        </w:rPr>
        <w:t>турнира здоровья, охват – 171 человек; 1 урок здоровья, охват – 75 человек, 12 молодежных тематических акций, 118 лекций для населения, охват-1964 человека.</w:t>
      </w:r>
    </w:p>
    <w:p w:rsidR="00376319" w:rsidRPr="00404E1D" w:rsidRDefault="00376319" w:rsidP="00376319">
      <w:pPr>
        <w:pStyle w:val="Default"/>
        <w:ind w:firstLine="851"/>
        <w:jc w:val="both"/>
        <w:rPr>
          <w:color w:val="auto"/>
        </w:rPr>
      </w:pPr>
      <w:r w:rsidRPr="00404E1D">
        <w:rPr>
          <w:color w:val="auto"/>
        </w:rPr>
        <w:t>2. Мотивирование граждан к ведению здорового образа жизни посредством проведения информационно-коммуникационной кампании.</w:t>
      </w: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bCs/>
          <w:sz w:val="24"/>
          <w:szCs w:val="24"/>
        </w:rPr>
        <w:t>На городских телеканалах выпущено 16 видеороликов с участием медицинских работников по вопросам ЗОЖ. На сайтах медицинских организаций, в  сети интернет размещено 234 публикации.</w:t>
      </w:r>
    </w:p>
    <w:p w:rsidR="00376319" w:rsidRPr="00404E1D" w:rsidRDefault="00376319" w:rsidP="00376319">
      <w:pPr>
        <w:pStyle w:val="Default"/>
        <w:ind w:firstLine="851"/>
        <w:jc w:val="both"/>
        <w:rPr>
          <w:color w:val="auto"/>
        </w:rPr>
      </w:pPr>
      <w:r w:rsidRPr="00404E1D">
        <w:rPr>
          <w:color w:val="auto"/>
        </w:rPr>
        <w:t>Выпущено 380 наименований печатных материалов, тираж 37420 экземпляров, распространено 37375 печатных материалов, оформлено 144 уголков здоровья и санбюллетеней. Регулярно информация обновлялась на официальных сайтах СМИ.</w:t>
      </w:r>
    </w:p>
    <w:p w:rsidR="00376319" w:rsidRPr="00404E1D" w:rsidRDefault="00376319" w:rsidP="00376319">
      <w:pPr>
        <w:pStyle w:val="Default"/>
        <w:ind w:firstLine="851"/>
        <w:jc w:val="both"/>
        <w:rPr>
          <w:color w:val="auto"/>
        </w:rPr>
      </w:pP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bCs/>
          <w:sz w:val="24"/>
          <w:szCs w:val="24"/>
        </w:rPr>
        <w:t xml:space="preserve">С целью формирования у жителей здорового образа жизни и мотивации к нему  </w:t>
      </w:r>
      <w:r w:rsidRPr="00404E1D">
        <w:rPr>
          <w:rFonts w:ascii="Times New Roman" w:hAnsi="Times New Roman" w:cs="Times New Roman"/>
          <w:sz w:val="24"/>
          <w:szCs w:val="24"/>
        </w:rPr>
        <w:t>в муниципальных учреждениях здравоохранения осуществляют деятельность Центр здоровья для взрослых и Центр для детей, три кабинета медицинской профилактики. Организована работа тематических Школ в медицинских учреждениях.</w:t>
      </w: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bCs/>
          <w:sz w:val="24"/>
          <w:szCs w:val="24"/>
        </w:rPr>
        <w:t>Основной задачей Центров здоровья является не только профилактическая работа с лицами с факторами риска развития заболеваний, но и сохранение здоровья здоровых граждан путем воспитания ответственного отношения к своему здоровью и здоровью своих детей и близких, формирования у них навыков здорового образа жизни. Поэтому все обратившиеся в Центры здоровья информируются о вредных и опасных для здоровья факторах, обучаются основным гигиеническим навыкам, получают рекомендации по отказу от вредных привычек, консультируются по вопросам коррекции питания, двигательной активности, режима труда и отдыха.</w:t>
      </w:r>
      <w:r w:rsidRPr="00404E1D">
        <w:rPr>
          <w:rFonts w:ascii="Times New Roman" w:hAnsi="Times New Roman" w:cs="Times New Roman"/>
          <w:sz w:val="24"/>
          <w:szCs w:val="24"/>
        </w:rPr>
        <w:t xml:space="preserve"> Всего обучено  15967 человек.</w:t>
      </w: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sz w:val="24"/>
          <w:szCs w:val="24"/>
        </w:rPr>
        <w:t>Смертность населения в трудоспособном возрасте на 100 тыс. населения в 2019 году составила 414,2, в 2020 – 306,25.</w:t>
      </w:r>
    </w:p>
    <w:p w:rsidR="00376319" w:rsidRPr="00404E1D" w:rsidRDefault="00376319" w:rsidP="00376319">
      <w:pPr>
        <w:pStyle w:val="Default"/>
        <w:ind w:firstLine="851"/>
        <w:jc w:val="both"/>
        <w:rPr>
          <w:color w:val="auto"/>
        </w:rPr>
      </w:pPr>
      <w:r w:rsidRPr="00404E1D">
        <w:rPr>
          <w:color w:val="auto"/>
        </w:rPr>
        <w:t xml:space="preserve">На региональном уровне в 2021 году запланирована разработка для работодателей и внедрение модельных корпоративных программ, содержащие наилучшие практики по укреплению здоровья работников. При организационно-методической поддержке НМИЦ профилактической медицины Минздрава России с привлечением Фонда социального страхования будет проведена информационно-разъяснительная работа с работодателями в целях внедрения корпоративных программ по укреплению здоровья работников. Модельные программы будут адаптированы, исходя из штатной численности предприятия, направления трудовой деятельности, наличия/отсутствия штатной медицинской службы, региональных особенностей.  </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5.Федеральный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376319" w:rsidRPr="00404E1D" w:rsidRDefault="00376319" w:rsidP="00376319">
      <w:pPr>
        <w:ind w:firstLine="851"/>
        <w:jc w:val="both"/>
        <w:rPr>
          <w:sz w:val="24"/>
          <w:szCs w:val="24"/>
        </w:rPr>
      </w:pPr>
      <w:r w:rsidRPr="00404E1D">
        <w:rPr>
          <w:b/>
          <w:sz w:val="24"/>
          <w:szCs w:val="24"/>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color w:val="auto"/>
        </w:rPr>
      </w:pPr>
      <w:r w:rsidRPr="00404E1D">
        <w:rPr>
          <w:color w:val="auto"/>
        </w:rPr>
        <w:t xml:space="preserve">Организации спортивной подготовки города Волгодонска  предоставляют услуги населению в соответствии с федеральными стандартами спортивной подготовки с 2018 года.  Для обеспечения соблюдения федеральных стандартов  спортивной подготовки учреждения города (МБУ СШОР №3, МБУ СШОР №2, МБУ СШОР №5) в 2020 году были оснащены спортивным оборудованием и инвентарем стоимостью 1 065,0 тыс. рублей. </w:t>
      </w:r>
    </w:p>
    <w:p w:rsidR="00376319" w:rsidRPr="00404E1D" w:rsidRDefault="00376319" w:rsidP="00376319">
      <w:pPr>
        <w:pStyle w:val="Default"/>
        <w:ind w:firstLine="851"/>
        <w:jc w:val="both"/>
        <w:rPr>
          <w:color w:val="auto"/>
        </w:rPr>
      </w:pPr>
      <w:r w:rsidRPr="00404E1D">
        <w:rPr>
          <w:color w:val="auto"/>
        </w:rPr>
        <w:lastRenderedPageBreak/>
        <w:t>В 20</w:t>
      </w:r>
      <w:r w:rsidR="00EF0007" w:rsidRPr="00404E1D">
        <w:rPr>
          <w:color w:val="auto"/>
        </w:rPr>
        <w:t>19</w:t>
      </w:r>
      <w:r w:rsidRPr="00404E1D">
        <w:rPr>
          <w:color w:val="auto"/>
        </w:rPr>
        <w:t xml:space="preserve"> году в МБУ СШОР №5 г. Волгодонска (стадион «Труд») произведена поставка и монтаж комплекта спортивно-технического оборудования для малых спортивных площадок, включающего более 30 единиц оборудования, травмобезопасное покрытие площадью </w:t>
      </w:r>
      <w:r w:rsidR="00BF2B73">
        <w:rPr>
          <w:color w:val="auto"/>
        </w:rPr>
        <w:br/>
      </w:r>
      <w:r w:rsidRPr="00404E1D">
        <w:rPr>
          <w:color w:val="auto"/>
        </w:rPr>
        <w:t>315 кв. метров. Общая стоимость комплекта  -2 968,2 тыс. рублей.</w:t>
      </w:r>
    </w:p>
    <w:p w:rsidR="00376319" w:rsidRPr="00404E1D" w:rsidRDefault="00376319" w:rsidP="00376319">
      <w:pPr>
        <w:pStyle w:val="ConsPlusTitle"/>
        <w:tabs>
          <w:tab w:val="center" w:pos="7699"/>
          <w:tab w:val="left" w:pos="12472"/>
        </w:tabs>
        <w:ind w:firstLine="851"/>
        <w:jc w:val="both"/>
        <w:rPr>
          <w:rFonts w:ascii="Times New Roman" w:hAnsi="Times New Roman"/>
          <w:b w:val="0"/>
          <w:sz w:val="24"/>
          <w:szCs w:val="24"/>
        </w:rPr>
      </w:pPr>
      <w:r w:rsidRPr="00404E1D">
        <w:rPr>
          <w:rFonts w:ascii="Times New Roman" w:hAnsi="Times New Roman"/>
          <w:b w:val="0"/>
          <w:sz w:val="24"/>
          <w:szCs w:val="24"/>
          <w:shd w:val="clear" w:color="auto" w:fill="FFFFFF"/>
        </w:rPr>
        <w:t xml:space="preserve">В городе действует система массовых соревнований, позволяющая вовлечь в занятия физической культурой все возрастные группы и социальные категории населения от школьников до людей пенсионного возраста. По итогам 2019, 2020 гг. достигнуты целевые показатели </w:t>
      </w:r>
      <w:r w:rsidRPr="00404E1D">
        <w:rPr>
          <w:rFonts w:ascii="Times New Roman" w:hAnsi="Times New Roman"/>
          <w:b w:val="0"/>
          <w:sz w:val="24"/>
          <w:szCs w:val="24"/>
        </w:rPr>
        <w:t>по вовлечению населения в систематические занятия физической культурой и спортом: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601"/>
        <w:gridCol w:w="1943"/>
        <w:gridCol w:w="1840"/>
        <w:gridCol w:w="1840"/>
        <w:gridCol w:w="1423"/>
      </w:tblGrid>
      <w:tr w:rsidR="009A481F" w:rsidRPr="00404E1D" w:rsidTr="00083EBA">
        <w:tc>
          <w:tcPr>
            <w:tcW w:w="1418" w:type="dxa"/>
          </w:tcPr>
          <w:p w:rsidR="00376319" w:rsidRPr="00404E1D" w:rsidRDefault="00376319" w:rsidP="00150863">
            <w:pPr>
              <w:pStyle w:val="Default"/>
              <w:jc w:val="center"/>
              <w:rPr>
                <w:color w:val="auto"/>
              </w:rPr>
            </w:pPr>
            <w:r w:rsidRPr="00404E1D">
              <w:rPr>
                <w:color w:val="auto"/>
              </w:rPr>
              <w:t>Показатель</w:t>
            </w:r>
          </w:p>
        </w:tc>
        <w:tc>
          <w:tcPr>
            <w:tcW w:w="1601" w:type="dxa"/>
          </w:tcPr>
          <w:p w:rsidR="00376319" w:rsidRPr="00404E1D" w:rsidRDefault="00376319" w:rsidP="00150863">
            <w:pPr>
              <w:pStyle w:val="Default"/>
              <w:jc w:val="center"/>
              <w:rPr>
                <w:color w:val="auto"/>
              </w:rPr>
            </w:pPr>
            <w:r w:rsidRPr="00404E1D">
              <w:rPr>
                <w:color w:val="auto"/>
              </w:rPr>
              <w:t>Доля граждан, систематически занимающихся физической культурой и спортом (%)</w:t>
            </w:r>
          </w:p>
          <w:p w:rsidR="00376319" w:rsidRPr="00404E1D" w:rsidRDefault="00376319" w:rsidP="00150863">
            <w:pPr>
              <w:pStyle w:val="Default"/>
              <w:jc w:val="center"/>
              <w:rPr>
                <w:color w:val="auto"/>
              </w:rPr>
            </w:pPr>
          </w:p>
        </w:tc>
        <w:tc>
          <w:tcPr>
            <w:tcW w:w="1943" w:type="dxa"/>
          </w:tcPr>
          <w:p w:rsidR="00376319" w:rsidRPr="00404E1D" w:rsidRDefault="00376319" w:rsidP="00150863">
            <w:pPr>
              <w:pStyle w:val="Default"/>
              <w:jc w:val="center"/>
              <w:rPr>
                <w:color w:val="auto"/>
              </w:rPr>
            </w:pPr>
            <w:r w:rsidRPr="00404E1D">
              <w:rPr>
                <w:color w:val="auto"/>
              </w:rPr>
              <w:t>Доля детей и молодежи (возраст 3-29 лет), систематически занимающихся физической культурой и спортом (%)</w:t>
            </w:r>
          </w:p>
          <w:p w:rsidR="00376319" w:rsidRPr="00404E1D" w:rsidRDefault="00376319" w:rsidP="00150863">
            <w:pPr>
              <w:pStyle w:val="Default"/>
              <w:jc w:val="center"/>
              <w:rPr>
                <w:color w:val="auto"/>
              </w:rPr>
            </w:pPr>
          </w:p>
        </w:tc>
        <w:tc>
          <w:tcPr>
            <w:tcW w:w="1840" w:type="dxa"/>
          </w:tcPr>
          <w:p w:rsidR="00376319" w:rsidRPr="00404E1D" w:rsidRDefault="00376319" w:rsidP="00150863">
            <w:pPr>
              <w:pStyle w:val="Default"/>
              <w:jc w:val="center"/>
              <w:rPr>
                <w:color w:val="auto"/>
              </w:rPr>
            </w:pPr>
            <w:r w:rsidRPr="00404E1D">
              <w:rPr>
                <w:color w:val="auto"/>
              </w:rPr>
              <w:t>Доля граждан среднего возраста (женщины 30-54 года; мужчины 30-59 лет), систематически занимающихся физической культурой и спортом (%)</w:t>
            </w:r>
          </w:p>
        </w:tc>
        <w:tc>
          <w:tcPr>
            <w:tcW w:w="1840" w:type="dxa"/>
          </w:tcPr>
          <w:p w:rsidR="00376319" w:rsidRPr="00404E1D" w:rsidRDefault="00376319" w:rsidP="00150863">
            <w:pPr>
              <w:pStyle w:val="Default"/>
              <w:jc w:val="center"/>
              <w:rPr>
                <w:color w:val="auto"/>
              </w:rPr>
            </w:pPr>
            <w:r w:rsidRPr="00404E1D">
              <w:rPr>
                <w:color w:val="auto"/>
              </w:rPr>
              <w:t>Доля граждан старшего возраста (женщины 55-79 лет; мужчины 60-79 лет), систематически занимающихся физической культурой и спортом (%)</w:t>
            </w:r>
          </w:p>
        </w:tc>
        <w:tc>
          <w:tcPr>
            <w:tcW w:w="1423" w:type="dxa"/>
          </w:tcPr>
          <w:p w:rsidR="00376319" w:rsidRPr="00404E1D" w:rsidRDefault="00376319" w:rsidP="00150863">
            <w:pPr>
              <w:pStyle w:val="Default"/>
              <w:jc w:val="center"/>
              <w:rPr>
                <w:color w:val="auto"/>
              </w:rPr>
            </w:pPr>
            <w:r w:rsidRPr="00404E1D">
              <w:rPr>
                <w:color w:val="auto"/>
              </w:rPr>
              <w:t>Доля занимающихся по программам спортивной подготовки в организациях ведомственной принадлежности физической культуры и спорта (%)</w:t>
            </w:r>
          </w:p>
        </w:tc>
      </w:tr>
      <w:tr w:rsidR="009A481F" w:rsidRPr="00404E1D" w:rsidTr="00083EBA">
        <w:tc>
          <w:tcPr>
            <w:tcW w:w="1418" w:type="dxa"/>
          </w:tcPr>
          <w:p w:rsidR="00376319" w:rsidRPr="00404E1D" w:rsidRDefault="00376319" w:rsidP="00150863">
            <w:pPr>
              <w:pStyle w:val="Default"/>
              <w:jc w:val="both"/>
              <w:rPr>
                <w:color w:val="auto"/>
              </w:rPr>
            </w:pPr>
            <w:r w:rsidRPr="00404E1D">
              <w:rPr>
                <w:color w:val="auto"/>
              </w:rPr>
              <w:t xml:space="preserve">Целевое значение </w:t>
            </w:r>
            <w:r w:rsidRPr="00404E1D">
              <w:rPr>
                <w:i/>
                <w:color w:val="auto"/>
              </w:rPr>
              <w:t>2019 год</w:t>
            </w:r>
          </w:p>
        </w:tc>
        <w:tc>
          <w:tcPr>
            <w:tcW w:w="1601"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46,0</w:t>
            </w:r>
          </w:p>
        </w:tc>
        <w:tc>
          <w:tcPr>
            <w:tcW w:w="1943"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92,6</w:t>
            </w:r>
          </w:p>
        </w:tc>
        <w:tc>
          <w:tcPr>
            <w:tcW w:w="1840"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30,7</w:t>
            </w:r>
          </w:p>
        </w:tc>
        <w:tc>
          <w:tcPr>
            <w:tcW w:w="1840"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15,6</w:t>
            </w:r>
          </w:p>
        </w:tc>
        <w:tc>
          <w:tcPr>
            <w:tcW w:w="1423"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100</w:t>
            </w:r>
          </w:p>
        </w:tc>
      </w:tr>
      <w:tr w:rsidR="009A481F" w:rsidRPr="00404E1D" w:rsidTr="00083EBA">
        <w:tc>
          <w:tcPr>
            <w:tcW w:w="1418" w:type="dxa"/>
          </w:tcPr>
          <w:p w:rsidR="00376319" w:rsidRPr="00404E1D" w:rsidRDefault="00376319" w:rsidP="00150863">
            <w:pPr>
              <w:pStyle w:val="Default"/>
              <w:jc w:val="both"/>
              <w:rPr>
                <w:color w:val="auto"/>
              </w:rPr>
            </w:pPr>
            <w:r w:rsidRPr="00404E1D">
              <w:rPr>
                <w:color w:val="auto"/>
              </w:rPr>
              <w:t xml:space="preserve">Достигнутое значение показателя  </w:t>
            </w:r>
            <w:r w:rsidRPr="00404E1D">
              <w:rPr>
                <w:i/>
                <w:color w:val="auto"/>
              </w:rPr>
              <w:t>2019 год</w:t>
            </w:r>
          </w:p>
        </w:tc>
        <w:tc>
          <w:tcPr>
            <w:tcW w:w="1601"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48,8</w:t>
            </w:r>
          </w:p>
        </w:tc>
        <w:tc>
          <w:tcPr>
            <w:tcW w:w="1943"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97,4</w:t>
            </w:r>
          </w:p>
        </w:tc>
        <w:tc>
          <w:tcPr>
            <w:tcW w:w="1840"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32,8</w:t>
            </w:r>
          </w:p>
        </w:tc>
        <w:tc>
          <w:tcPr>
            <w:tcW w:w="1840"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18,7</w:t>
            </w:r>
          </w:p>
        </w:tc>
        <w:tc>
          <w:tcPr>
            <w:tcW w:w="1423"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100</w:t>
            </w:r>
          </w:p>
        </w:tc>
      </w:tr>
      <w:tr w:rsidR="009A481F" w:rsidRPr="00404E1D" w:rsidTr="00083EBA">
        <w:tc>
          <w:tcPr>
            <w:tcW w:w="1418" w:type="dxa"/>
          </w:tcPr>
          <w:p w:rsidR="00376319" w:rsidRPr="00404E1D" w:rsidRDefault="00376319" w:rsidP="00150863">
            <w:pPr>
              <w:pStyle w:val="Default"/>
              <w:jc w:val="both"/>
              <w:rPr>
                <w:color w:val="auto"/>
              </w:rPr>
            </w:pPr>
            <w:r w:rsidRPr="00404E1D">
              <w:rPr>
                <w:color w:val="auto"/>
              </w:rPr>
              <w:t xml:space="preserve">Целевое значение </w:t>
            </w:r>
            <w:r w:rsidRPr="00404E1D">
              <w:rPr>
                <w:i/>
                <w:color w:val="auto"/>
              </w:rPr>
              <w:t>2020 год</w:t>
            </w:r>
          </w:p>
        </w:tc>
        <w:tc>
          <w:tcPr>
            <w:tcW w:w="1601"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47,9</w:t>
            </w:r>
          </w:p>
        </w:tc>
        <w:tc>
          <w:tcPr>
            <w:tcW w:w="1943"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92,7</w:t>
            </w:r>
          </w:p>
        </w:tc>
        <w:tc>
          <w:tcPr>
            <w:tcW w:w="1840"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32,2</w:t>
            </w:r>
          </w:p>
        </w:tc>
        <w:tc>
          <w:tcPr>
            <w:tcW w:w="1840"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16,2</w:t>
            </w:r>
          </w:p>
        </w:tc>
        <w:tc>
          <w:tcPr>
            <w:tcW w:w="1423"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100</w:t>
            </w:r>
          </w:p>
        </w:tc>
      </w:tr>
      <w:tr w:rsidR="00376319" w:rsidRPr="00404E1D" w:rsidTr="00083EBA">
        <w:tc>
          <w:tcPr>
            <w:tcW w:w="1418" w:type="dxa"/>
          </w:tcPr>
          <w:p w:rsidR="00376319" w:rsidRPr="00404E1D" w:rsidRDefault="00376319" w:rsidP="00150863">
            <w:pPr>
              <w:pStyle w:val="Default"/>
              <w:jc w:val="both"/>
              <w:rPr>
                <w:color w:val="auto"/>
              </w:rPr>
            </w:pPr>
            <w:r w:rsidRPr="00404E1D">
              <w:rPr>
                <w:color w:val="auto"/>
              </w:rPr>
              <w:t xml:space="preserve">Достигнутое значение показателя  </w:t>
            </w:r>
            <w:r w:rsidRPr="00404E1D">
              <w:rPr>
                <w:i/>
                <w:color w:val="auto"/>
              </w:rPr>
              <w:t>2020 год</w:t>
            </w:r>
          </w:p>
        </w:tc>
        <w:tc>
          <w:tcPr>
            <w:tcW w:w="1601"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50,0</w:t>
            </w:r>
          </w:p>
        </w:tc>
        <w:tc>
          <w:tcPr>
            <w:tcW w:w="1943"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95,2</w:t>
            </w:r>
          </w:p>
        </w:tc>
        <w:tc>
          <w:tcPr>
            <w:tcW w:w="1840"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36,3</w:t>
            </w:r>
          </w:p>
        </w:tc>
        <w:tc>
          <w:tcPr>
            <w:tcW w:w="1840"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21,0</w:t>
            </w:r>
          </w:p>
        </w:tc>
        <w:tc>
          <w:tcPr>
            <w:tcW w:w="1423" w:type="dxa"/>
          </w:tcPr>
          <w:p w:rsidR="00376319" w:rsidRPr="00404E1D" w:rsidRDefault="00376319" w:rsidP="00150863">
            <w:pPr>
              <w:pStyle w:val="Default"/>
              <w:jc w:val="center"/>
              <w:rPr>
                <w:color w:val="auto"/>
              </w:rPr>
            </w:pPr>
          </w:p>
          <w:p w:rsidR="00376319" w:rsidRPr="00404E1D" w:rsidRDefault="00376319" w:rsidP="00150863">
            <w:pPr>
              <w:pStyle w:val="Default"/>
              <w:jc w:val="center"/>
              <w:rPr>
                <w:color w:val="auto"/>
              </w:rPr>
            </w:pPr>
            <w:r w:rsidRPr="00404E1D">
              <w:rPr>
                <w:color w:val="auto"/>
              </w:rPr>
              <w:t>100</w:t>
            </w:r>
          </w:p>
        </w:tc>
      </w:tr>
    </w:tbl>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p>
    <w:p w:rsidR="00083EBA" w:rsidRDefault="00083EBA" w:rsidP="00C35971">
      <w:pPr>
        <w:pStyle w:val="ConsPlusTitle"/>
        <w:tabs>
          <w:tab w:val="center" w:pos="7699"/>
          <w:tab w:val="left" w:pos="12472"/>
        </w:tabs>
        <w:jc w:val="both"/>
        <w:rPr>
          <w:rFonts w:ascii="Times New Roman" w:hAnsi="Times New Roman"/>
          <w:sz w:val="24"/>
          <w:szCs w:val="24"/>
        </w:rPr>
      </w:pPr>
      <w:r>
        <w:rPr>
          <w:rFonts w:ascii="Times New Roman" w:hAnsi="Times New Roman"/>
          <w:sz w:val="24"/>
          <w:szCs w:val="24"/>
        </w:rPr>
        <w:t>Национальный проект «Здравоохранение»</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1.Федеральный проект «Развитие системы оказания первичной медико-санитарной помощи»</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«Развитие системы оказания первичной медико-санитарной помощи»</w:t>
      </w:r>
    </w:p>
    <w:p w:rsidR="00376319" w:rsidRPr="00404E1D" w:rsidRDefault="00376319" w:rsidP="00376319">
      <w:pPr>
        <w:pStyle w:val="Default"/>
        <w:ind w:firstLine="851"/>
        <w:jc w:val="both"/>
        <w:rPr>
          <w:color w:val="auto"/>
        </w:rPr>
      </w:pPr>
      <w:r w:rsidRPr="00404E1D">
        <w:rPr>
          <w:b/>
          <w:color w:val="auto"/>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color w:val="auto"/>
        </w:rPr>
      </w:pPr>
      <w:r w:rsidRPr="00404E1D">
        <w:rPr>
          <w:color w:val="auto"/>
        </w:rPr>
        <w:t xml:space="preserve">Учреждения города участвуют в создании и тиражировании «Новой модели медицинской организации, оказывающей первичную медико-санитарную помощь»: </w:t>
      </w:r>
    </w:p>
    <w:p w:rsidR="00376319" w:rsidRPr="00404E1D" w:rsidRDefault="00376319" w:rsidP="00376319">
      <w:pPr>
        <w:pStyle w:val="Default"/>
        <w:ind w:firstLine="851"/>
        <w:jc w:val="both"/>
        <w:rPr>
          <w:color w:val="auto"/>
        </w:rPr>
      </w:pPr>
      <w:r w:rsidRPr="00404E1D">
        <w:rPr>
          <w:color w:val="auto"/>
        </w:rPr>
        <w:t xml:space="preserve"> на 01.01.2020  одно учреждение (МУЗ «Детская городская больница»),</w:t>
      </w:r>
    </w:p>
    <w:p w:rsidR="00376319" w:rsidRPr="00404E1D" w:rsidRDefault="00376319" w:rsidP="00376319">
      <w:pPr>
        <w:pStyle w:val="Default"/>
        <w:ind w:firstLine="851"/>
        <w:jc w:val="both"/>
        <w:rPr>
          <w:color w:val="auto"/>
        </w:rPr>
      </w:pPr>
      <w:r w:rsidRPr="00404E1D">
        <w:rPr>
          <w:color w:val="auto"/>
        </w:rPr>
        <w:t xml:space="preserve"> на 01.01.2021 -  три учреждения (МУЗ «Детская городская больница», МУЗ «Городская поликлиника №3», МУЗ «Стоматологическая поликлиника»).</w:t>
      </w:r>
    </w:p>
    <w:p w:rsidR="00376319" w:rsidRPr="00404E1D" w:rsidRDefault="00376319" w:rsidP="00376319">
      <w:pPr>
        <w:pStyle w:val="Default"/>
        <w:ind w:firstLine="851"/>
        <w:jc w:val="both"/>
        <w:rPr>
          <w:color w:val="auto"/>
        </w:rPr>
      </w:pPr>
      <w:r w:rsidRPr="00404E1D">
        <w:rPr>
          <w:color w:val="auto"/>
        </w:rPr>
        <w:t>Доля записей к врачу, совершаемых гражданами без очного обращения в регистратуру медицинских учреждений города, составляет:</w:t>
      </w:r>
    </w:p>
    <w:p w:rsidR="00376319" w:rsidRPr="00404E1D" w:rsidRDefault="00376319" w:rsidP="00376319">
      <w:pPr>
        <w:pStyle w:val="Default"/>
        <w:ind w:firstLine="851"/>
        <w:jc w:val="both"/>
        <w:rPr>
          <w:color w:val="auto"/>
        </w:rPr>
      </w:pPr>
      <w:r w:rsidRPr="00404E1D">
        <w:rPr>
          <w:color w:val="auto"/>
        </w:rPr>
        <w:t xml:space="preserve"> на 01.01.2020 – 48,2%, </w:t>
      </w:r>
    </w:p>
    <w:p w:rsidR="00376319" w:rsidRPr="00404E1D" w:rsidRDefault="00376319" w:rsidP="00376319">
      <w:pPr>
        <w:pStyle w:val="Default"/>
        <w:ind w:firstLine="851"/>
        <w:jc w:val="both"/>
        <w:rPr>
          <w:color w:val="auto"/>
        </w:rPr>
      </w:pPr>
      <w:r w:rsidRPr="00404E1D">
        <w:rPr>
          <w:color w:val="auto"/>
        </w:rPr>
        <w:t xml:space="preserve"> на 01.01.2021- 53,6%.</w:t>
      </w:r>
    </w:p>
    <w:p w:rsidR="00376319" w:rsidRPr="00404E1D" w:rsidRDefault="00376319" w:rsidP="00376319">
      <w:pPr>
        <w:pStyle w:val="Default"/>
        <w:ind w:firstLine="851"/>
        <w:jc w:val="both"/>
        <w:rPr>
          <w:color w:val="auto"/>
        </w:rPr>
      </w:pPr>
      <w:r w:rsidRPr="00404E1D">
        <w:rPr>
          <w:color w:val="auto"/>
        </w:rPr>
        <w:lastRenderedPageBreak/>
        <w:t xml:space="preserve">Страховыми медицинскими представителями осуществляется информирование застрахованных лиц старше 18 лет о праве на прохождение профилактического медицинского осмотра. </w:t>
      </w:r>
    </w:p>
    <w:p w:rsidR="00376319" w:rsidRPr="00404E1D" w:rsidRDefault="00376319" w:rsidP="00376319">
      <w:pPr>
        <w:pStyle w:val="Default"/>
        <w:ind w:firstLine="851"/>
        <w:jc w:val="both"/>
        <w:rPr>
          <w:color w:val="auto"/>
        </w:rPr>
      </w:pPr>
      <w:r w:rsidRPr="00404E1D">
        <w:rPr>
          <w:color w:val="auto"/>
        </w:rPr>
        <w:t>Охват профилактическими медицинскими осмотрами населения города Волгодонска составил:</w:t>
      </w:r>
    </w:p>
    <w:p w:rsidR="00376319" w:rsidRPr="00404E1D" w:rsidRDefault="00376319" w:rsidP="00376319">
      <w:pPr>
        <w:pStyle w:val="Default"/>
        <w:ind w:firstLine="851"/>
        <w:jc w:val="both"/>
        <w:rPr>
          <w:color w:val="auto"/>
        </w:rPr>
      </w:pPr>
      <w:r w:rsidRPr="00404E1D">
        <w:rPr>
          <w:color w:val="auto"/>
        </w:rPr>
        <w:t>в 2019 году – 99,68%,</w:t>
      </w:r>
    </w:p>
    <w:p w:rsidR="00376319" w:rsidRPr="00404E1D" w:rsidRDefault="00376319" w:rsidP="00376319">
      <w:pPr>
        <w:pStyle w:val="Default"/>
        <w:ind w:firstLine="851"/>
        <w:jc w:val="both"/>
        <w:rPr>
          <w:color w:val="auto"/>
        </w:rPr>
      </w:pPr>
      <w:r w:rsidRPr="00404E1D">
        <w:rPr>
          <w:color w:val="auto"/>
        </w:rPr>
        <w:t>в 2020 – 95,13%.</w:t>
      </w:r>
    </w:p>
    <w:p w:rsidR="00376319" w:rsidRPr="00404E1D" w:rsidRDefault="00376319" w:rsidP="00376319">
      <w:pPr>
        <w:pStyle w:val="Default"/>
        <w:ind w:firstLine="851"/>
        <w:jc w:val="both"/>
        <w:rPr>
          <w:color w:val="auto"/>
        </w:rPr>
      </w:pPr>
      <w:r w:rsidRPr="00404E1D">
        <w:rPr>
          <w:color w:val="auto"/>
        </w:rPr>
        <w:t xml:space="preserve">Диспансеризация в 2019 году прошли 25 349 пациентов (целевое значение – 24 144), на втором этапе произведено дополнительное  обследование 37,18% пациентов. </w:t>
      </w:r>
    </w:p>
    <w:p w:rsidR="00376319" w:rsidRPr="00404E1D" w:rsidRDefault="00376319" w:rsidP="00376319">
      <w:pPr>
        <w:pStyle w:val="Default"/>
        <w:ind w:firstLine="851"/>
        <w:jc w:val="both"/>
        <w:rPr>
          <w:color w:val="auto"/>
        </w:rPr>
      </w:pPr>
      <w:r w:rsidRPr="00404E1D">
        <w:rPr>
          <w:color w:val="auto"/>
        </w:rPr>
        <w:t>Диспансеризация в 2020 году прошли 11 095 пациентов (целевое значение – 28 127), на втором этапе произведено дополнительное  обследование 32,37% пациентов. Снижение охвата диспансеризацией произошло из-за ограничительных мер, связанных неблагоприятной эпидемиологической ситуацией.</w:t>
      </w:r>
    </w:p>
    <w:p w:rsidR="00376319" w:rsidRPr="00404E1D" w:rsidRDefault="00376319" w:rsidP="00376319">
      <w:pPr>
        <w:pStyle w:val="Default"/>
        <w:ind w:firstLine="851"/>
        <w:jc w:val="both"/>
        <w:rPr>
          <w:color w:val="auto"/>
        </w:rPr>
      </w:pPr>
      <w:r w:rsidRPr="00404E1D">
        <w:rPr>
          <w:color w:val="auto"/>
        </w:rPr>
        <w:t>В целях приведения материально-технической базы учреждений города в соответствие с требованиями по оказанию первичной медицинской помощи:</w:t>
      </w:r>
    </w:p>
    <w:p w:rsidR="00376319" w:rsidRPr="00404E1D" w:rsidRDefault="00376319" w:rsidP="00376319">
      <w:pPr>
        <w:pStyle w:val="Default"/>
        <w:ind w:firstLine="851"/>
        <w:jc w:val="both"/>
        <w:rPr>
          <w:color w:val="auto"/>
        </w:rPr>
      </w:pPr>
      <w:r w:rsidRPr="00404E1D">
        <w:rPr>
          <w:color w:val="auto"/>
        </w:rPr>
        <w:t>- в  2019 году в МУЗ «Городская поликлиника №3» поставлен рентгеновский диагностический комплекс стоимостью 15 735,0 тыс. рублей.</w:t>
      </w:r>
    </w:p>
    <w:p w:rsidR="00376319" w:rsidRPr="00404E1D" w:rsidRDefault="00376319" w:rsidP="00376319">
      <w:pPr>
        <w:pStyle w:val="Default"/>
        <w:ind w:firstLine="851"/>
        <w:jc w:val="both"/>
        <w:rPr>
          <w:color w:val="auto"/>
        </w:rPr>
      </w:pPr>
      <w:r w:rsidRPr="00404E1D">
        <w:rPr>
          <w:color w:val="auto"/>
        </w:rPr>
        <w:t>- в 2020 году в МУЗ «Городская поликлиника №3» переданы в пользование четыре единица автотранспортных средств, в МУЗ «Детская городская больница» приобретены две единицы транспортных средств.</w:t>
      </w:r>
    </w:p>
    <w:p w:rsidR="00376319" w:rsidRPr="00404E1D" w:rsidRDefault="00376319" w:rsidP="00376319">
      <w:pPr>
        <w:pStyle w:val="Default"/>
        <w:ind w:firstLine="851"/>
        <w:jc w:val="both"/>
        <w:rPr>
          <w:color w:val="auto"/>
        </w:rPr>
      </w:pPr>
      <w:r w:rsidRPr="00404E1D">
        <w:rPr>
          <w:color w:val="auto"/>
        </w:rPr>
        <w:t>- в 2021-2023 годах запланировано приобретение медицинского оборудования для МУЗ</w:t>
      </w:r>
      <w:r w:rsidR="00BF2B73">
        <w:rPr>
          <w:color w:val="auto"/>
        </w:rPr>
        <w:t> </w:t>
      </w:r>
      <w:r w:rsidRPr="00404E1D">
        <w:rPr>
          <w:color w:val="auto"/>
        </w:rPr>
        <w:t>«Городская поликлиника №3» общей стоимостью 207 639,4 тыс.рублей;</w:t>
      </w:r>
    </w:p>
    <w:p w:rsidR="00376319" w:rsidRPr="00404E1D" w:rsidRDefault="00376319" w:rsidP="00376319">
      <w:pPr>
        <w:autoSpaceDE w:val="0"/>
        <w:adjustRightInd w:val="0"/>
        <w:ind w:firstLine="851"/>
        <w:jc w:val="both"/>
        <w:rPr>
          <w:sz w:val="24"/>
          <w:szCs w:val="24"/>
        </w:rPr>
      </w:pPr>
      <w:r w:rsidRPr="00404E1D">
        <w:rPr>
          <w:sz w:val="24"/>
          <w:szCs w:val="24"/>
        </w:rPr>
        <w:t>- в 2022-2025 годах запланировано комплексный капитальный ремонт объекта  «МУЗ</w:t>
      </w:r>
      <w:r w:rsidR="00BF2B73">
        <w:rPr>
          <w:sz w:val="24"/>
          <w:szCs w:val="24"/>
        </w:rPr>
        <w:t> </w:t>
      </w:r>
      <w:r w:rsidRPr="00404E1D">
        <w:rPr>
          <w:sz w:val="24"/>
          <w:szCs w:val="24"/>
        </w:rPr>
        <w:t>«Городская поликлиника №3» на площади 13431 кв. метр, общей стоимостью  524 230,0</w:t>
      </w:r>
      <w:r w:rsidR="00BF2B73">
        <w:rPr>
          <w:sz w:val="24"/>
          <w:szCs w:val="24"/>
        </w:rPr>
        <w:t> </w:t>
      </w:r>
      <w:r w:rsidRPr="00404E1D">
        <w:rPr>
          <w:sz w:val="24"/>
          <w:szCs w:val="24"/>
        </w:rPr>
        <w:t>тыс. рублей, в 2021 году осуществляется разработка сметной документации.</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2.Федеральный проект «Борьба с сердечно-сосудистыми заболеваниями»</w:t>
      </w:r>
    </w:p>
    <w:p w:rsidR="00376319" w:rsidRPr="00404E1D" w:rsidRDefault="00376319" w:rsidP="00376319">
      <w:pPr>
        <w:pStyle w:val="Default"/>
        <w:ind w:firstLine="851"/>
        <w:rPr>
          <w:b/>
          <w:color w:val="auto"/>
        </w:rPr>
      </w:pPr>
      <w:r w:rsidRPr="00404E1D">
        <w:rPr>
          <w:b/>
          <w:color w:val="auto"/>
        </w:rPr>
        <w:t>Региональный проект «Борьба с сердечно-сосудистыми заболеваниями»</w:t>
      </w:r>
    </w:p>
    <w:p w:rsidR="00376319" w:rsidRPr="00404E1D" w:rsidRDefault="00376319" w:rsidP="00376319">
      <w:pPr>
        <w:pStyle w:val="Default"/>
        <w:ind w:firstLine="851"/>
        <w:jc w:val="both"/>
        <w:rPr>
          <w:b/>
          <w:color w:val="auto"/>
        </w:rPr>
      </w:pPr>
      <w:r w:rsidRPr="00404E1D">
        <w:rPr>
          <w:b/>
          <w:color w:val="auto"/>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i/>
          <w:color w:val="auto"/>
        </w:rPr>
      </w:pPr>
      <w:r w:rsidRPr="00404E1D">
        <w:rPr>
          <w:color w:val="auto"/>
        </w:rPr>
        <w:t>В целях профилактики развития сердечно - сосудистых заболеваний и  осложнений  в городе увеличена доля пациентов высокого риска, обеспеченных лекарственными препаратами в амбулаторных условиях, за 2019 год до 35%,  за 2020 год – до 65% (целевой региональный показатель – 50%).</w:t>
      </w:r>
    </w:p>
    <w:p w:rsidR="00376319" w:rsidRPr="00404E1D" w:rsidRDefault="00376319" w:rsidP="00376319">
      <w:pPr>
        <w:pStyle w:val="Default"/>
        <w:ind w:firstLine="851"/>
        <w:jc w:val="both"/>
        <w:rPr>
          <w:color w:val="auto"/>
        </w:rPr>
      </w:pPr>
      <w:r w:rsidRPr="00404E1D">
        <w:rPr>
          <w:color w:val="auto"/>
        </w:rPr>
        <w:t>В целях повышения доступности и эффективности высокотехнологичной медицинской помощи при болезнях системы кровообращения на базе сосудистого центра МУЗ «Городская больница №1» проводятся операции по ангиопластике коронарных артерий со стентированием. Данный вид  высокотехнологичной медицинской помощи получили в 2019 году 175 жителей города Волгодонска, в 2020 году- 321.</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3.Федеральный проект «Борьба с онкологическими заболеваниями»</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«Борьба с онкологическими заболеваниями»</w:t>
      </w:r>
    </w:p>
    <w:p w:rsidR="00376319" w:rsidRPr="00404E1D" w:rsidRDefault="00376319" w:rsidP="00376319">
      <w:pPr>
        <w:autoSpaceDE w:val="0"/>
        <w:adjustRightInd w:val="0"/>
        <w:ind w:firstLine="851"/>
        <w:jc w:val="both"/>
        <w:rPr>
          <w:b/>
          <w:sz w:val="24"/>
          <w:szCs w:val="24"/>
        </w:rPr>
      </w:pPr>
      <w:r w:rsidRPr="00404E1D">
        <w:rPr>
          <w:b/>
          <w:sz w:val="24"/>
          <w:szCs w:val="24"/>
        </w:rPr>
        <w:t>Участие муниципального образования «Город Волгодонск» в реализации региональных проекта и программы.</w:t>
      </w:r>
    </w:p>
    <w:p w:rsidR="00376319" w:rsidRPr="00404E1D" w:rsidRDefault="00376319" w:rsidP="00376319">
      <w:pPr>
        <w:autoSpaceDE w:val="0"/>
        <w:adjustRightInd w:val="0"/>
        <w:ind w:firstLine="851"/>
        <w:jc w:val="both"/>
        <w:rPr>
          <w:sz w:val="24"/>
          <w:szCs w:val="24"/>
        </w:rPr>
      </w:pPr>
      <w:r w:rsidRPr="00404E1D">
        <w:rPr>
          <w:sz w:val="24"/>
          <w:szCs w:val="24"/>
        </w:rPr>
        <w:t xml:space="preserve">В рамках реализации регионального проекта и региональной программы  </w:t>
      </w:r>
      <w:r w:rsidRPr="00404E1D">
        <w:rPr>
          <w:b/>
          <w:sz w:val="24"/>
          <w:szCs w:val="24"/>
        </w:rPr>
        <w:t>муниципальными учреждениями здравоохранения города</w:t>
      </w:r>
      <w:r w:rsidRPr="00404E1D">
        <w:rPr>
          <w:sz w:val="24"/>
          <w:szCs w:val="24"/>
        </w:rPr>
        <w:t xml:space="preserve"> реализуются следующие мероприятия по противодействию развития, профилактике, диагностике и лечению онкологических заболеваний:</w:t>
      </w:r>
    </w:p>
    <w:p w:rsidR="00376319" w:rsidRPr="00404E1D" w:rsidRDefault="00376319" w:rsidP="00376319">
      <w:pPr>
        <w:pStyle w:val="ConsPlusNormal"/>
        <w:numPr>
          <w:ilvl w:val="0"/>
          <w:numId w:val="21"/>
        </w:numPr>
        <w:suppressAutoHyphens w:val="0"/>
        <w:adjustRightInd w:val="0"/>
        <w:ind w:left="0" w:firstLine="851"/>
        <w:jc w:val="both"/>
        <w:rPr>
          <w:rFonts w:ascii="Times New Roman" w:hAnsi="Times New Roman" w:cs="Times New Roman"/>
          <w:sz w:val="24"/>
          <w:szCs w:val="24"/>
        </w:rPr>
      </w:pPr>
      <w:r w:rsidRPr="00404E1D">
        <w:rPr>
          <w:rFonts w:ascii="Times New Roman" w:hAnsi="Times New Roman" w:cs="Times New Roman"/>
          <w:sz w:val="24"/>
          <w:szCs w:val="24"/>
        </w:rPr>
        <w:t>Проведение акции по отказу от табакокурения в Международный день отказа от курения, Всемирный день борьбы с курением. В 2019 году проведено 7 акций с участием 550</w:t>
      </w:r>
      <w:r w:rsidR="00E97DE8">
        <w:rPr>
          <w:rFonts w:ascii="Times New Roman" w:hAnsi="Times New Roman" w:cs="Times New Roman"/>
          <w:sz w:val="24"/>
          <w:szCs w:val="24"/>
        </w:rPr>
        <w:t> </w:t>
      </w:r>
      <w:r w:rsidRPr="00404E1D">
        <w:rPr>
          <w:rFonts w:ascii="Times New Roman" w:hAnsi="Times New Roman" w:cs="Times New Roman"/>
          <w:sz w:val="24"/>
          <w:szCs w:val="24"/>
        </w:rPr>
        <w:t>человек. С учётом ограничительных мер в 2020 году акции проведены в онлайн-формате, размещено 5 публикаций на официальных сайтах, 3 публикации на страницах учреждений здравоохранения в социальных сетях.</w:t>
      </w:r>
    </w:p>
    <w:p w:rsidR="00376319" w:rsidRPr="00404E1D" w:rsidRDefault="00376319" w:rsidP="00376319">
      <w:pPr>
        <w:pStyle w:val="ConsPlusNormal"/>
        <w:numPr>
          <w:ilvl w:val="0"/>
          <w:numId w:val="21"/>
        </w:numPr>
        <w:tabs>
          <w:tab w:val="left" w:pos="851"/>
        </w:tabs>
        <w:suppressAutoHyphens w:val="0"/>
        <w:adjustRightInd w:val="0"/>
        <w:ind w:left="0" w:firstLine="851"/>
        <w:jc w:val="both"/>
        <w:rPr>
          <w:rFonts w:ascii="Times New Roman" w:hAnsi="Times New Roman" w:cs="Times New Roman"/>
          <w:sz w:val="24"/>
          <w:szCs w:val="24"/>
        </w:rPr>
      </w:pPr>
      <w:r w:rsidRPr="00404E1D">
        <w:rPr>
          <w:rFonts w:ascii="Times New Roman" w:hAnsi="Times New Roman" w:cs="Times New Roman"/>
          <w:sz w:val="24"/>
          <w:szCs w:val="24"/>
        </w:rPr>
        <w:t>Проведение акции по пропаганде здорового образа жизни в Международный день борьбы с раком. В 2019 году проведено 5 акций с участием 265 человек. С учётом ограничительных мер в 2020 году акции проведены в онлайн-формате, размещено 5 публикаций, 94 информационных листа на официальных сайтах, 3 публикации на страницах учреждений здравоохранения в социальных сетях.</w:t>
      </w:r>
    </w:p>
    <w:p w:rsidR="00376319" w:rsidRPr="00404E1D" w:rsidRDefault="00376319" w:rsidP="00376319">
      <w:pPr>
        <w:pStyle w:val="ConsPlusNormal"/>
        <w:numPr>
          <w:ilvl w:val="0"/>
          <w:numId w:val="21"/>
        </w:numPr>
        <w:tabs>
          <w:tab w:val="left" w:pos="851"/>
        </w:tabs>
        <w:suppressAutoHyphens w:val="0"/>
        <w:adjustRightInd w:val="0"/>
        <w:ind w:left="0" w:firstLine="851"/>
        <w:jc w:val="both"/>
        <w:rPr>
          <w:rFonts w:ascii="Times New Roman" w:hAnsi="Times New Roman" w:cs="Times New Roman"/>
          <w:sz w:val="24"/>
          <w:szCs w:val="24"/>
        </w:rPr>
      </w:pPr>
      <w:r w:rsidRPr="00404E1D">
        <w:rPr>
          <w:rFonts w:ascii="Times New Roman" w:hAnsi="Times New Roman" w:cs="Times New Roman"/>
          <w:sz w:val="24"/>
          <w:szCs w:val="24"/>
        </w:rPr>
        <w:t xml:space="preserve">Проведение анкетирования при проведении профилактических осмотров, </w:t>
      </w:r>
      <w:r w:rsidRPr="00404E1D">
        <w:rPr>
          <w:rFonts w:ascii="Times New Roman" w:hAnsi="Times New Roman" w:cs="Times New Roman"/>
          <w:sz w:val="24"/>
          <w:szCs w:val="24"/>
        </w:rPr>
        <w:lastRenderedPageBreak/>
        <w:t>диспансеризации для формирования групп риска. В анкетировании приняли участие в 2019 году 34 800 человек, в 2020 – 12 554 человека.</w:t>
      </w:r>
    </w:p>
    <w:p w:rsidR="00376319" w:rsidRPr="00404E1D" w:rsidRDefault="00376319" w:rsidP="00376319">
      <w:pPr>
        <w:numPr>
          <w:ilvl w:val="0"/>
          <w:numId w:val="21"/>
        </w:numPr>
        <w:suppressAutoHyphens w:val="0"/>
        <w:autoSpaceDE w:val="0"/>
        <w:adjustRightInd w:val="0"/>
        <w:ind w:left="0" w:firstLine="851"/>
        <w:jc w:val="both"/>
        <w:rPr>
          <w:sz w:val="24"/>
          <w:szCs w:val="24"/>
        </w:rPr>
      </w:pPr>
      <w:r w:rsidRPr="00404E1D">
        <w:rPr>
          <w:sz w:val="24"/>
          <w:szCs w:val="24"/>
        </w:rPr>
        <w:t>Создание, тиражирование распространение информационных материалов, буклетов, листовок среди населения по профилактике и раннему выявлению новообразований. Количество распространенных материалов за 2019 год 4000 штук, за 2020 год 2670 штук.</w:t>
      </w:r>
    </w:p>
    <w:p w:rsidR="00376319" w:rsidRPr="00404E1D" w:rsidRDefault="00376319" w:rsidP="00376319">
      <w:pPr>
        <w:numPr>
          <w:ilvl w:val="0"/>
          <w:numId w:val="21"/>
        </w:numPr>
        <w:suppressAutoHyphens w:val="0"/>
        <w:autoSpaceDE w:val="0"/>
        <w:adjustRightInd w:val="0"/>
        <w:ind w:left="0" w:firstLine="851"/>
        <w:jc w:val="both"/>
        <w:rPr>
          <w:sz w:val="24"/>
          <w:szCs w:val="24"/>
        </w:rPr>
      </w:pPr>
      <w:r w:rsidRPr="00404E1D">
        <w:rPr>
          <w:sz w:val="24"/>
          <w:szCs w:val="24"/>
        </w:rPr>
        <w:t>Для мотивации населения к своевременному прохождению программы диспансеризации и скрининговых программ раннего выявления злокачественных новообразований для граждан организована дистанционная запись на диспансеризацию, работа кабинетов диспансеризации с 8-00 до 19-00 часов.</w:t>
      </w:r>
    </w:p>
    <w:p w:rsidR="00376319" w:rsidRPr="00404E1D" w:rsidRDefault="00376319" w:rsidP="00376319">
      <w:pPr>
        <w:numPr>
          <w:ilvl w:val="0"/>
          <w:numId w:val="21"/>
        </w:numPr>
        <w:suppressAutoHyphens w:val="0"/>
        <w:autoSpaceDE w:val="0"/>
        <w:adjustRightInd w:val="0"/>
        <w:ind w:left="0" w:firstLine="851"/>
        <w:jc w:val="both"/>
        <w:rPr>
          <w:sz w:val="24"/>
          <w:szCs w:val="24"/>
        </w:rPr>
      </w:pPr>
      <w:r w:rsidRPr="00404E1D">
        <w:rPr>
          <w:sz w:val="24"/>
          <w:szCs w:val="24"/>
        </w:rPr>
        <w:t>В «Школах здоровья» учреждений здравоохранения проводятся тематические уроки по вопросам  профилактики злокачественных новообразований. Тематические уроки прошли в 2019 году 18 433 пациента, в 2020 – 13 807.</w:t>
      </w:r>
      <w:r w:rsidRPr="00404E1D">
        <w:rPr>
          <w:i/>
          <w:sz w:val="24"/>
          <w:szCs w:val="24"/>
        </w:rPr>
        <w:t xml:space="preserve"> </w:t>
      </w:r>
    </w:p>
    <w:p w:rsidR="00376319" w:rsidRPr="00404E1D" w:rsidRDefault="00376319" w:rsidP="00376319">
      <w:pPr>
        <w:numPr>
          <w:ilvl w:val="0"/>
          <w:numId w:val="21"/>
        </w:numPr>
        <w:suppressAutoHyphens w:val="0"/>
        <w:autoSpaceDE w:val="0"/>
        <w:adjustRightInd w:val="0"/>
        <w:ind w:left="0" w:firstLine="851"/>
        <w:jc w:val="both"/>
        <w:rPr>
          <w:sz w:val="24"/>
          <w:szCs w:val="24"/>
        </w:rPr>
      </w:pPr>
      <w:r w:rsidRPr="00404E1D">
        <w:rPr>
          <w:sz w:val="24"/>
          <w:szCs w:val="24"/>
        </w:rPr>
        <w:t>В медицинских учреждениях размещается наглядная справочная информация о необходимости и порядке прохождения диспансеризации, профосмотров, о скрининговых программах раннего выявления злокачественных новообразований</w:t>
      </w:r>
      <w:r w:rsidRPr="00404E1D">
        <w:rPr>
          <w:i/>
          <w:sz w:val="24"/>
          <w:szCs w:val="24"/>
        </w:rPr>
        <w:t xml:space="preserve">. </w:t>
      </w:r>
    </w:p>
    <w:p w:rsidR="00376319" w:rsidRPr="00404E1D" w:rsidRDefault="00376319" w:rsidP="00376319">
      <w:pPr>
        <w:numPr>
          <w:ilvl w:val="0"/>
          <w:numId w:val="21"/>
        </w:numPr>
        <w:suppressAutoHyphens w:val="0"/>
        <w:autoSpaceDE w:val="0"/>
        <w:adjustRightInd w:val="0"/>
        <w:ind w:left="0" w:firstLine="851"/>
        <w:jc w:val="both"/>
        <w:rPr>
          <w:i/>
          <w:sz w:val="24"/>
          <w:szCs w:val="24"/>
        </w:rPr>
      </w:pPr>
      <w:r w:rsidRPr="00404E1D">
        <w:rPr>
          <w:sz w:val="24"/>
          <w:szCs w:val="24"/>
        </w:rPr>
        <w:t xml:space="preserve">В рамках диспансеризации проводится скрининг на онкомаркеры рака предстательной железы. В 2019 году выполнено 569 исследований, в 2020 -317. </w:t>
      </w:r>
    </w:p>
    <w:p w:rsidR="00376319" w:rsidRPr="00404E1D" w:rsidRDefault="00376319" w:rsidP="00376319">
      <w:pPr>
        <w:numPr>
          <w:ilvl w:val="0"/>
          <w:numId w:val="21"/>
        </w:numPr>
        <w:suppressAutoHyphens w:val="0"/>
        <w:autoSpaceDE w:val="0"/>
        <w:adjustRightInd w:val="0"/>
        <w:ind w:left="0" w:firstLine="851"/>
        <w:jc w:val="both"/>
        <w:rPr>
          <w:i/>
          <w:sz w:val="24"/>
          <w:szCs w:val="24"/>
        </w:rPr>
      </w:pPr>
      <w:r w:rsidRPr="00404E1D">
        <w:rPr>
          <w:sz w:val="24"/>
          <w:szCs w:val="24"/>
        </w:rPr>
        <w:t>В средствах массовой информации размещается информация на темы профилактики, раннего выявления и лечения онкозаболеваний, информации по пропаганде здорового образа жизни. Видеоматериалы транслировались в эфире информационной программы «Новости Волгодонска». В 2019 году транслировалось 6 ТВ-сюжетов, в 2020 – 3.</w:t>
      </w:r>
    </w:p>
    <w:p w:rsidR="00376319" w:rsidRPr="00404E1D" w:rsidRDefault="00376319" w:rsidP="00376319">
      <w:pPr>
        <w:numPr>
          <w:ilvl w:val="0"/>
          <w:numId w:val="21"/>
        </w:numPr>
        <w:suppressAutoHyphens w:val="0"/>
        <w:autoSpaceDE w:val="0"/>
        <w:adjustRightInd w:val="0"/>
        <w:ind w:left="0" w:firstLine="851"/>
        <w:jc w:val="both"/>
        <w:rPr>
          <w:i/>
          <w:sz w:val="24"/>
          <w:szCs w:val="24"/>
        </w:rPr>
      </w:pPr>
      <w:r w:rsidRPr="00404E1D">
        <w:rPr>
          <w:sz w:val="24"/>
          <w:szCs w:val="24"/>
        </w:rPr>
        <w:t>Для выявления доклинического рака среди «здоровых» людей используются следующие методы: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676"/>
        <w:gridCol w:w="2428"/>
        <w:gridCol w:w="2426"/>
      </w:tblGrid>
      <w:tr w:rsidR="009A481F" w:rsidRPr="00404E1D" w:rsidTr="00150863">
        <w:trPr>
          <w:jc w:val="center"/>
        </w:trPr>
        <w:tc>
          <w:tcPr>
            <w:tcW w:w="2506" w:type="dxa"/>
            <w:vMerge w:val="restart"/>
          </w:tcPr>
          <w:p w:rsidR="00376319" w:rsidRPr="00404E1D" w:rsidRDefault="00376319" w:rsidP="00150863">
            <w:pPr>
              <w:autoSpaceDE w:val="0"/>
              <w:adjustRightInd w:val="0"/>
              <w:jc w:val="center"/>
              <w:rPr>
                <w:sz w:val="24"/>
                <w:szCs w:val="24"/>
              </w:rPr>
            </w:pPr>
          </w:p>
          <w:p w:rsidR="00376319" w:rsidRPr="00404E1D" w:rsidRDefault="00376319" w:rsidP="00150863">
            <w:pPr>
              <w:autoSpaceDE w:val="0"/>
              <w:adjustRightInd w:val="0"/>
              <w:jc w:val="center"/>
              <w:rPr>
                <w:sz w:val="24"/>
                <w:szCs w:val="24"/>
              </w:rPr>
            </w:pPr>
          </w:p>
          <w:p w:rsidR="00376319" w:rsidRPr="00404E1D" w:rsidRDefault="00376319" w:rsidP="00150863">
            <w:pPr>
              <w:autoSpaceDE w:val="0"/>
              <w:adjustRightInd w:val="0"/>
              <w:jc w:val="center"/>
              <w:rPr>
                <w:sz w:val="24"/>
                <w:szCs w:val="24"/>
              </w:rPr>
            </w:pPr>
            <w:r w:rsidRPr="00404E1D">
              <w:rPr>
                <w:sz w:val="24"/>
                <w:szCs w:val="24"/>
              </w:rPr>
              <w:t>Период проведения</w:t>
            </w:r>
          </w:p>
        </w:tc>
        <w:tc>
          <w:tcPr>
            <w:tcW w:w="7325" w:type="dxa"/>
            <w:gridSpan w:val="3"/>
          </w:tcPr>
          <w:p w:rsidR="00376319" w:rsidRPr="00404E1D" w:rsidRDefault="00376319" w:rsidP="00150863">
            <w:pPr>
              <w:autoSpaceDE w:val="0"/>
              <w:adjustRightInd w:val="0"/>
              <w:jc w:val="center"/>
              <w:rPr>
                <w:sz w:val="24"/>
                <w:szCs w:val="24"/>
              </w:rPr>
            </w:pPr>
            <w:r w:rsidRPr="00404E1D">
              <w:rPr>
                <w:sz w:val="24"/>
                <w:szCs w:val="24"/>
              </w:rPr>
              <w:t>Количество проведенных исследований (штук)</w:t>
            </w:r>
          </w:p>
        </w:tc>
      </w:tr>
      <w:tr w:rsidR="009A481F" w:rsidRPr="00404E1D" w:rsidTr="00150863">
        <w:trPr>
          <w:jc w:val="center"/>
        </w:trPr>
        <w:tc>
          <w:tcPr>
            <w:tcW w:w="2506" w:type="dxa"/>
            <w:vMerge/>
          </w:tcPr>
          <w:p w:rsidR="00376319" w:rsidRPr="00404E1D" w:rsidRDefault="00376319" w:rsidP="00150863">
            <w:pPr>
              <w:autoSpaceDE w:val="0"/>
              <w:adjustRightInd w:val="0"/>
              <w:jc w:val="center"/>
              <w:rPr>
                <w:sz w:val="24"/>
                <w:szCs w:val="24"/>
              </w:rPr>
            </w:pPr>
          </w:p>
        </w:tc>
        <w:tc>
          <w:tcPr>
            <w:tcW w:w="2471" w:type="dxa"/>
          </w:tcPr>
          <w:p w:rsidR="00376319" w:rsidRPr="00404E1D" w:rsidRDefault="00376319" w:rsidP="00150863">
            <w:pPr>
              <w:autoSpaceDE w:val="0"/>
              <w:adjustRightInd w:val="0"/>
              <w:jc w:val="center"/>
              <w:rPr>
                <w:sz w:val="24"/>
                <w:szCs w:val="24"/>
              </w:rPr>
            </w:pPr>
            <w:r w:rsidRPr="00404E1D">
              <w:rPr>
                <w:sz w:val="24"/>
                <w:szCs w:val="24"/>
              </w:rPr>
              <w:t>Флюорограграфическое исследование</w:t>
            </w:r>
          </w:p>
        </w:tc>
        <w:tc>
          <w:tcPr>
            <w:tcW w:w="2428" w:type="dxa"/>
          </w:tcPr>
          <w:p w:rsidR="00376319" w:rsidRPr="00404E1D" w:rsidRDefault="00376319" w:rsidP="00150863">
            <w:pPr>
              <w:autoSpaceDE w:val="0"/>
              <w:adjustRightInd w:val="0"/>
              <w:jc w:val="center"/>
              <w:rPr>
                <w:sz w:val="24"/>
                <w:szCs w:val="24"/>
              </w:rPr>
            </w:pPr>
            <w:r w:rsidRPr="00404E1D">
              <w:rPr>
                <w:sz w:val="24"/>
                <w:szCs w:val="24"/>
              </w:rPr>
              <w:t>Ультрозвуковое обследование молочных желез</w:t>
            </w:r>
          </w:p>
        </w:tc>
        <w:tc>
          <w:tcPr>
            <w:tcW w:w="2426" w:type="dxa"/>
          </w:tcPr>
          <w:p w:rsidR="00376319" w:rsidRPr="00404E1D" w:rsidRDefault="00376319" w:rsidP="00150863">
            <w:pPr>
              <w:autoSpaceDE w:val="0"/>
              <w:adjustRightInd w:val="0"/>
              <w:jc w:val="center"/>
              <w:rPr>
                <w:sz w:val="24"/>
                <w:szCs w:val="24"/>
              </w:rPr>
            </w:pPr>
            <w:r w:rsidRPr="00404E1D">
              <w:rPr>
                <w:sz w:val="24"/>
                <w:szCs w:val="24"/>
              </w:rPr>
              <w:t>Маммография</w:t>
            </w:r>
          </w:p>
        </w:tc>
      </w:tr>
      <w:tr w:rsidR="009A481F" w:rsidRPr="00404E1D" w:rsidTr="00150863">
        <w:trPr>
          <w:jc w:val="center"/>
        </w:trPr>
        <w:tc>
          <w:tcPr>
            <w:tcW w:w="2506" w:type="dxa"/>
          </w:tcPr>
          <w:p w:rsidR="00376319" w:rsidRPr="00404E1D" w:rsidRDefault="00376319" w:rsidP="00150863">
            <w:pPr>
              <w:autoSpaceDE w:val="0"/>
              <w:adjustRightInd w:val="0"/>
              <w:jc w:val="center"/>
              <w:rPr>
                <w:sz w:val="24"/>
                <w:szCs w:val="24"/>
              </w:rPr>
            </w:pPr>
            <w:r w:rsidRPr="00404E1D">
              <w:rPr>
                <w:sz w:val="24"/>
                <w:szCs w:val="24"/>
              </w:rPr>
              <w:t>2019 год</w:t>
            </w:r>
          </w:p>
        </w:tc>
        <w:tc>
          <w:tcPr>
            <w:tcW w:w="2471" w:type="dxa"/>
          </w:tcPr>
          <w:p w:rsidR="00376319" w:rsidRPr="00404E1D" w:rsidRDefault="00376319" w:rsidP="00150863">
            <w:pPr>
              <w:autoSpaceDE w:val="0"/>
              <w:adjustRightInd w:val="0"/>
              <w:jc w:val="center"/>
              <w:rPr>
                <w:sz w:val="24"/>
                <w:szCs w:val="24"/>
              </w:rPr>
            </w:pPr>
            <w:r w:rsidRPr="00404E1D">
              <w:rPr>
                <w:sz w:val="24"/>
                <w:szCs w:val="24"/>
              </w:rPr>
              <w:t>78 722</w:t>
            </w:r>
          </w:p>
        </w:tc>
        <w:tc>
          <w:tcPr>
            <w:tcW w:w="2428" w:type="dxa"/>
          </w:tcPr>
          <w:p w:rsidR="00376319" w:rsidRPr="00404E1D" w:rsidRDefault="00376319" w:rsidP="00150863">
            <w:pPr>
              <w:autoSpaceDE w:val="0"/>
              <w:adjustRightInd w:val="0"/>
              <w:jc w:val="center"/>
              <w:rPr>
                <w:sz w:val="24"/>
                <w:szCs w:val="24"/>
              </w:rPr>
            </w:pPr>
            <w:r w:rsidRPr="00404E1D">
              <w:rPr>
                <w:sz w:val="24"/>
                <w:szCs w:val="24"/>
              </w:rPr>
              <w:t>5 760</w:t>
            </w:r>
          </w:p>
        </w:tc>
        <w:tc>
          <w:tcPr>
            <w:tcW w:w="2426" w:type="dxa"/>
          </w:tcPr>
          <w:p w:rsidR="00376319" w:rsidRPr="00404E1D" w:rsidRDefault="00376319" w:rsidP="00150863">
            <w:pPr>
              <w:autoSpaceDE w:val="0"/>
              <w:adjustRightInd w:val="0"/>
              <w:jc w:val="center"/>
              <w:rPr>
                <w:sz w:val="24"/>
                <w:szCs w:val="24"/>
              </w:rPr>
            </w:pPr>
            <w:r w:rsidRPr="00404E1D">
              <w:rPr>
                <w:sz w:val="24"/>
                <w:szCs w:val="24"/>
              </w:rPr>
              <w:t>13 480</w:t>
            </w:r>
          </w:p>
        </w:tc>
      </w:tr>
      <w:tr w:rsidR="009A481F" w:rsidRPr="00404E1D" w:rsidTr="00150863">
        <w:trPr>
          <w:jc w:val="center"/>
        </w:trPr>
        <w:tc>
          <w:tcPr>
            <w:tcW w:w="2506" w:type="dxa"/>
          </w:tcPr>
          <w:p w:rsidR="00376319" w:rsidRPr="00404E1D" w:rsidRDefault="00376319" w:rsidP="00150863">
            <w:pPr>
              <w:autoSpaceDE w:val="0"/>
              <w:adjustRightInd w:val="0"/>
              <w:jc w:val="center"/>
              <w:rPr>
                <w:sz w:val="24"/>
                <w:szCs w:val="24"/>
              </w:rPr>
            </w:pPr>
            <w:r w:rsidRPr="00404E1D">
              <w:rPr>
                <w:sz w:val="24"/>
                <w:szCs w:val="24"/>
              </w:rPr>
              <w:t>2020 год</w:t>
            </w:r>
          </w:p>
        </w:tc>
        <w:tc>
          <w:tcPr>
            <w:tcW w:w="2471" w:type="dxa"/>
          </w:tcPr>
          <w:p w:rsidR="00376319" w:rsidRPr="00404E1D" w:rsidRDefault="00376319" w:rsidP="00150863">
            <w:pPr>
              <w:autoSpaceDE w:val="0"/>
              <w:adjustRightInd w:val="0"/>
              <w:jc w:val="center"/>
              <w:rPr>
                <w:sz w:val="24"/>
                <w:szCs w:val="24"/>
              </w:rPr>
            </w:pPr>
            <w:r w:rsidRPr="00404E1D">
              <w:rPr>
                <w:sz w:val="24"/>
                <w:szCs w:val="24"/>
              </w:rPr>
              <w:t>57 219</w:t>
            </w:r>
          </w:p>
        </w:tc>
        <w:tc>
          <w:tcPr>
            <w:tcW w:w="2428" w:type="dxa"/>
          </w:tcPr>
          <w:p w:rsidR="00376319" w:rsidRPr="00404E1D" w:rsidRDefault="00376319" w:rsidP="00150863">
            <w:pPr>
              <w:autoSpaceDE w:val="0"/>
              <w:adjustRightInd w:val="0"/>
              <w:jc w:val="center"/>
              <w:rPr>
                <w:sz w:val="24"/>
                <w:szCs w:val="24"/>
              </w:rPr>
            </w:pPr>
            <w:r w:rsidRPr="00404E1D">
              <w:rPr>
                <w:sz w:val="24"/>
                <w:szCs w:val="24"/>
              </w:rPr>
              <w:t>6 641</w:t>
            </w:r>
          </w:p>
        </w:tc>
        <w:tc>
          <w:tcPr>
            <w:tcW w:w="2426" w:type="dxa"/>
          </w:tcPr>
          <w:p w:rsidR="00376319" w:rsidRPr="00404E1D" w:rsidRDefault="00376319" w:rsidP="00150863">
            <w:pPr>
              <w:autoSpaceDE w:val="0"/>
              <w:adjustRightInd w:val="0"/>
              <w:jc w:val="center"/>
              <w:rPr>
                <w:sz w:val="24"/>
                <w:szCs w:val="24"/>
              </w:rPr>
            </w:pPr>
            <w:r w:rsidRPr="00404E1D">
              <w:rPr>
                <w:sz w:val="24"/>
                <w:szCs w:val="24"/>
              </w:rPr>
              <w:t>5 724</w:t>
            </w:r>
          </w:p>
        </w:tc>
      </w:tr>
    </w:tbl>
    <w:p w:rsidR="00376319" w:rsidRPr="00404E1D" w:rsidRDefault="00376319" w:rsidP="00376319">
      <w:pPr>
        <w:numPr>
          <w:ilvl w:val="0"/>
          <w:numId w:val="21"/>
        </w:numPr>
        <w:suppressAutoHyphens w:val="0"/>
        <w:autoSpaceDE w:val="0"/>
        <w:adjustRightInd w:val="0"/>
        <w:ind w:left="0" w:firstLine="851"/>
        <w:jc w:val="both"/>
        <w:rPr>
          <w:i/>
          <w:sz w:val="24"/>
          <w:szCs w:val="24"/>
        </w:rPr>
      </w:pPr>
      <w:r w:rsidRPr="00404E1D">
        <w:rPr>
          <w:sz w:val="24"/>
          <w:szCs w:val="24"/>
        </w:rPr>
        <w:t>В стандарте обследования лиц группы повышенного онкологического риска используется:</w:t>
      </w:r>
    </w:p>
    <w:p w:rsidR="00376319" w:rsidRPr="00404E1D" w:rsidRDefault="00376319" w:rsidP="002C4E78">
      <w:pPr>
        <w:autoSpaceDE w:val="0"/>
        <w:adjustRightInd w:val="0"/>
        <w:ind w:firstLine="851"/>
        <w:jc w:val="both"/>
        <w:rPr>
          <w:sz w:val="24"/>
          <w:szCs w:val="24"/>
        </w:rPr>
      </w:pPr>
      <w:r w:rsidRPr="00404E1D">
        <w:rPr>
          <w:sz w:val="24"/>
          <w:szCs w:val="24"/>
        </w:rPr>
        <w:t>- ежегодный маммографический скрининг рака молочной железы у женщин старше 50</w:t>
      </w:r>
      <w:r w:rsidR="002C4E78">
        <w:rPr>
          <w:sz w:val="24"/>
          <w:szCs w:val="24"/>
        </w:rPr>
        <w:t> </w:t>
      </w:r>
      <w:r w:rsidRPr="00404E1D">
        <w:rPr>
          <w:sz w:val="24"/>
          <w:szCs w:val="24"/>
        </w:rPr>
        <w:t>лет;</w:t>
      </w:r>
    </w:p>
    <w:p w:rsidR="00376319" w:rsidRPr="00404E1D" w:rsidRDefault="00376319" w:rsidP="00376319">
      <w:pPr>
        <w:autoSpaceDE w:val="0"/>
        <w:adjustRightInd w:val="0"/>
        <w:ind w:left="851"/>
        <w:jc w:val="both"/>
        <w:rPr>
          <w:sz w:val="24"/>
          <w:szCs w:val="24"/>
        </w:rPr>
      </w:pPr>
      <w:r w:rsidRPr="00404E1D">
        <w:rPr>
          <w:sz w:val="24"/>
          <w:szCs w:val="24"/>
        </w:rPr>
        <w:t xml:space="preserve">- цитологический скрининг предрака и рака шейки матки; </w:t>
      </w:r>
    </w:p>
    <w:p w:rsidR="00376319" w:rsidRPr="00404E1D" w:rsidRDefault="00376319" w:rsidP="00376319">
      <w:pPr>
        <w:autoSpaceDE w:val="0"/>
        <w:adjustRightInd w:val="0"/>
        <w:ind w:left="851"/>
        <w:jc w:val="both"/>
        <w:rPr>
          <w:sz w:val="24"/>
          <w:szCs w:val="24"/>
        </w:rPr>
      </w:pPr>
      <w:r w:rsidRPr="00404E1D">
        <w:rPr>
          <w:sz w:val="24"/>
          <w:szCs w:val="24"/>
        </w:rPr>
        <w:t xml:space="preserve">- скрининг рака и предрака толстой кишки с помощью анализа кала на скрытую кровь; </w:t>
      </w:r>
    </w:p>
    <w:p w:rsidR="00376319" w:rsidRPr="00404E1D" w:rsidRDefault="00376319" w:rsidP="00376319">
      <w:pPr>
        <w:autoSpaceDE w:val="0"/>
        <w:adjustRightInd w:val="0"/>
        <w:ind w:left="851"/>
        <w:jc w:val="both"/>
        <w:rPr>
          <w:sz w:val="24"/>
          <w:szCs w:val="24"/>
        </w:rPr>
      </w:pPr>
      <w:r w:rsidRPr="00404E1D">
        <w:rPr>
          <w:sz w:val="24"/>
          <w:szCs w:val="24"/>
        </w:rPr>
        <w:t>-скрининг рака предстательной железы с помощью определения уровня PSA в крови.</w:t>
      </w:r>
    </w:p>
    <w:p w:rsidR="00376319" w:rsidRPr="00404E1D" w:rsidRDefault="00376319" w:rsidP="00376319">
      <w:pPr>
        <w:numPr>
          <w:ilvl w:val="0"/>
          <w:numId w:val="21"/>
        </w:numPr>
        <w:suppressAutoHyphens w:val="0"/>
        <w:autoSpaceDE w:val="0"/>
        <w:adjustRightInd w:val="0"/>
        <w:ind w:left="0" w:firstLine="851"/>
        <w:jc w:val="both"/>
        <w:rPr>
          <w:i/>
          <w:sz w:val="24"/>
          <w:szCs w:val="24"/>
        </w:rPr>
      </w:pPr>
      <w:r w:rsidRPr="00404E1D">
        <w:rPr>
          <w:sz w:val="24"/>
          <w:szCs w:val="24"/>
        </w:rPr>
        <w:t>В структуру МУЗ «Городская поликлиника №3» в 2019 году введен  кабинет паллиативной помощи, в том числе для онкобольных. Получена лиценция на ведение данного вида медицинской деятельности.</w:t>
      </w:r>
    </w:p>
    <w:p w:rsidR="00376319" w:rsidRPr="00404E1D" w:rsidRDefault="00376319" w:rsidP="00376319">
      <w:pPr>
        <w:autoSpaceDE w:val="0"/>
        <w:adjustRightInd w:val="0"/>
        <w:ind w:left="851"/>
        <w:jc w:val="both"/>
        <w:rPr>
          <w:i/>
          <w:sz w:val="24"/>
          <w:szCs w:val="24"/>
        </w:rPr>
      </w:pPr>
    </w:p>
    <w:p w:rsidR="00376319" w:rsidRPr="00404E1D" w:rsidRDefault="00376319" w:rsidP="00376319">
      <w:pPr>
        <w:pStyle w:val="Default"/>
        <w:ind w:firstLine="851"/>
        <w:jc w:val="both"/>
        <w:rPr>
          <w:color w:val="auto"/>
        </w:rPr>
      </w:pPr>
      <w:r w:rsidRPr="00404E1D">
        <w:rPr>
          <w:color w:val="auto"/>
        </w:rPr>
        <w:t xml:space="preserve">Для комплексной и своевременной диагностики основных видов злокачественных новообразований на принципах мультикомандного подхода и высокой преемственности, в целях сокращения сроков диагностики и повышения ее качества в Ростовской области запланировано создание сети центров амбулаторной онкологической помощи (далее – ЦАОП). </w:t>
      </w:r>
    </w:p>
    <w:p w:rsidR="00376319" w:rsidRPr="00404E1D" w:rsidRDefault="00376319" w:rsidP="00376319">
      <w:pPr>
        <w:pStyle w:val="Default"/>
        <w:ind w:firstLine="851"/>
        <w:jc w:val="both"/>
        <w:rPr>
          <w:color w:val="auto"/>
        </w:rPr>
      </w:pPr>
      <w:r w:rsidRPr="00404E1D">
        <w:rPr>
          <w:color w:val="auto"/>
        </w:rPr>
        <w:t>Помимо проведения «онкопоиска» и комплексной диагностики, функциями ЦАОП являются диспансерное наблюдение, более широкое проведение химиотерапевтического лечения в амбулаторных условиях и условиях дневного стационара, мониторинг лечения.</w:t>
      </w:r>
    </w:p>
    <w:p w:rsidR="00376319" w:rsidRPr="00404E1D" w:rsidRDefault="00376319" w:rsidP="00376319">
      <w:pPr>
        <w:pStyle w:val="Default"/>
        <w:ind w:firstLine="851"/>
        <w:jc w:val="both"/>
        <w:rPr>
          <w:b/>
          <w:color w:val="auto"/>
        </w:rPr>
      </w:pPr>
      <w:r w:rsidRPr="00404E1D">
        <w:rPr>
          <w:b/>
          <w:color w:val="auto"/>
        </w:rPr>
        <w:t>В 2019 году на базе  ГБУ Ростовской области «Онкодиспансер» в г.Волгодонске :</w:t>
      </w:r>
    </w:p>
    <w:p w:rsidR="00376319" w:rsidRPr="00404E1D" w:rsidRDefault="00376319" w:rsidP="00376319">
      <w:pPr>
        <w:pStyle w:val="Default"/>
        <w:numPr>
          <w:ilvl w:val="0"/>
          <w:numId w:val="22"/>
        </w:numPr>
        <w:suppressAutoHyphens w:val="0"/>
        <w:adjustRightInd w:val="0"/>
        <w:ind w:left="0" w:firstLine="851"/>
        <w:jc w:val="both"/>
        <w:rPr>
          <w:color w:val="auto"/>
        </w:rPr>
      </w:pPr>
      <w:r w:rsidRPr="00404E1D">
        <w:rPr>
          <w:color w:val="auto"/>
        </w:rPr>
        <w:t>установлено модульной конструкции для поликлинического отделения, в том числе для размещения ЦАОП  стоимостью 34 000,0 тыс. рублей;</w:t>
      </w:r>
    </w:p>
    <w:p w:rsidR="00376319" w:rsidRPr="00404E1D" w:rsidRDefault="00376319" w:rsidP="00376319">
      <w:pPr>
        <w:pStyle w:val="Default"/>
        <w:numPr>
          <w:ilvl w:val="0"/>
          <w:numId w:val="22"/>
        </w:numPr>
        <w:suppressAutoHyphens w:val="0"/>
        <w:adjustRightInd w:val="0"/>
        <w:ind w:left="0" w:firstLine="851"/>
        <w:jc w:val="both"/>
        <w:rPr>
          <w:color w:val="auto"/>
        </w:rPr>
      </w:pPr>
      <w:r w:rsidRPr="00404E1D">
        <w:rPr>
          <w:color w:val="auto"/>
        </w:rPr>
        <w:t>в помещениях проведен капитальный ремонт стоимостью 2 079,9 тыс. рублей;</w:t>
      </w:r>
    </w:p>
    <w:p w:rsidR="00376319" w:rsidRPr="00404E1D" w:rsidRDefault="00376319" w:rsidP="00376319">
      <w:pPr>
        <w:pStyle w:val="Default"/>
        <w:numPr>
          <w:ilvl w:val="0"/>
          <w:numId w:val="22"/>
        </w:numPr>
        <w:suppressAutoHyphens w:val="0"/>
        <w:adjustRightInd w:val="0"/>
        <w:ind w:left="0" w:firstLine="851"/>
        <w:jc w:val="both"/>
        <w:rPr>
          <w:color w:val="auto"/>
        </w:rPr>
      </w:pPr>
      <w:r w:rsidRPr="00404E1D">
        <w:rPr>
          <w:color w:val="auto"/>
        </w:rPr>
        <w:t>произведена закупка медицинского оборудования в количестве 33 единиц стоимостью 94 959,2 тыс. рублей.</w:t>
      </w:r>
    </w:p>
    <w:p w:rsidR="00376319" w:rsidRPr="00404E1D" w:rsidRDefault="00376319" w:rsidP="00376319">
      <w:pPr>
        <w:pStyle w:val="Default"/>
        <w:ind w:firstLine="851"/>
        <w:jc w:val="both"/>
        <w:rPr>
          <w:b/>
          <w:color w:val="auto"/>
        </w:rPr>
      </w:pPr>
      <w:r w:rsidRPr="00404E1D">
        <w:rPr>
          <w:b/>
          <w:color w:val="auto"/>
        </w:rPr>
        <w:t xml:space="preserve"> В 2020 году на базе  ГБУ Ростовской области «Онкодиспансер» в г.Волгодонске :</w:t>
      </w:r>
    </w:p>
    <w:p w:rsidR="00376319" w:rsidRPr="00404E1D" w:rsidRDefault="00376319" w:rsidP="00376319">
      <w:pPr>
        <w:pStyle w:val="Default"/>
        <w:numPr>
          <w:ilvl w:val="0"/>
          <w:numId w:val="22"/>
        </w:numPr>
        <w:suppressAutoHyphens w:val="0"/>
        <w:adjustRightInd w:val="0"/>
        <w:ind w:left="0" w:firstLine="851"/>
        <w:jc w:val="both"/>
        <w:rPr>
          <w:color w:val="auto"/>
        </w:rPr>
      </w:pPr>
      <w:r w:rsidRPr="00404E1D">
        <w:rPr>
          <w:color w:val="auto"/>
        </w:rPr>
        <w:t>установлено здание модульного типа  для размещения отделения рентгенодиагностики и дневного стационара стоимостью 25 088,3 тыс. рублей;</w:t>
      </w:r>
    </w:p>
    <w:p w:rsidR="00376319" w:rsidRPr="00404E1D" w:rsidRDefault="00376319" w:rsidP="00376319">
      <w:pPr>
        <w:pStyle w:val="Default"/>
        <w:numPr>
          <w:ilvl w:val="0"/>
          <w:numId w:val="22"/>
        </w:numPr>
        <w:suppressAutoHyphens w:val="0"/>
        <w:adjustRightInd w:val="0"/>
        <w:ind w:left="0" w:firstLine="851"/>
        <w:jc w:val="both"/>
        <w:rPr>
          <w:color w:val="auto"/>
        </w:rPr>
      </w:pPr>
      <w:r w:rsidRPr="00404E1D">
        <w:rPr>
          <w:color w:val="auto"/>
        </w:rPr>
        <w:lastRenderedPageBreak/>
        <w:t>произведена закупка медицинского оборудования в количестве 27 единиц стоимостью 257 311,6 тыс.рублей.</w:t>
      </w:r>
    </w:p>
    <w:p w:rsidR="00376319" w:rsidRPr="00404E1D" w:rsidRDefault="00376319" w:rsidP="00376319">
      <w:pPr>
        <w:autoSpaceDE w:val="0"/>
        <w:adjustRightInd w:val="0"/>
        <w:ind w:firstLine="851"/>
        <w:jc w:val="both"/>
        <w:rPr>
          <w:i/>
          <w:sz w:val="24"/>
          <w:szCs w:val="24"/>
        </w:rPr>
      </w:pP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4. Федеральный проект «Развитие детского здравоохранения, включая создание современной инфраструктуры оказания медицинской помощи детям»</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«Развитие детского здравоохранения, включая создание современной инфраструктуры оказания медицинской помощи»</w:t>
      </w:r>
    </w:p>
    <w:p w:rsidR="00376319" w:rsidRPr="00404E1D" w:rsidRDefault="00376319" w:rsidP="00376319">
      <w:pPr>
        <w:autoSpaceDE w:val="0"/>
        <w:adjustRightInd w:val="0"/>
        <w:ind w:firstLine="851"/>
        <w:jc w:val="both"/>
        <w:rPr>
          <w:sz w:val="24"/>
          <w:szCs w:val="24"/>
        </w:rPr>
      </w:pPr>
      <w:r w:rsidRPr="00404E1D">
        <w:rPr>
          <w:b/>
          <w:sz w:val="24"/>
          <w:szCs w:val="24"/>
        </w:rPr>
        <w:t>Участие муниципального образования «Город Волгодонск» в реализации регионального проекта.</w:t>
      </w: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sz w:val="24"/>
          <w:szCs w:val="24"/>
        </w:rPr>
        <w:t xml:space="preserve">В целях развития материально-технической базы и создания комфортных условий пребывания пациентов МУЗ «Детская городская больница» в 2019 году получено и введено в эксплуатацию медицинское оборудование на сумму 3 604,4 тыс. рублей, закуплена мебель и оборудование на сумму 525,0 тыс. рублей. Также в 2019 году на базе двух поликлинических отделений  МУЗ «Детская городская больница» реализован первый этап новой модели медицинской организации «Бережливая поликлиника» - обустроена открытая регистратура, организована работа колл-центров, хранилища медицинских карт пациентов. </w:t>
      </w: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sz w:val="24"/>
          <w:szCs w:val="24"/>
        </w:rPr>
        <w:t>В 2020 году в условиях неблагоприятной эпидемиологической обстановки по новой коронавирусной инфекции осуществлялись мероприятий по созданию комфортных условий пребывания пациентов в части разделения их потоков.</w:t>
      </w:r>
    </w:p>
    <w:p w:rsidR="00376319" w:rsidRPr="00404E1D" w:rsidRDefault="00376319" w:rsidP="00376319">
      <w:pPr>
        <w:pStyle w:val="afe"/>
        <w:ind w:firstLine="851"/>
        <w:jc w:val="both"/>
        <w:rPr>
          <w:rFonts w:ascii="Times New Roman" w:hAnsi="Times New Roman" w:cs="Times New Roman"/>
          <w:sz w:val="24"/>
          <w:szCs w:val="24"/>
        </w:rPr>
      </w:pP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sz w:val="24"/>
          <w:szCs w:val="24"/>
        </w:rPr>
        <w:t>Основные результаты  деятельности системы детского здравоохранения города, в том числе по реализации регионального проекта, охарактеризованы следующими показателями:</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850"/>
        <w:gridCol w:w="851"/>
        <w:gridCol w:w="850"/>
        <w:gridCol w:w="851"/>
        <w:gridCol w:w="709"/>
        <w:gridCol w:w="708"/>
      </w:tblGrid>
      <w:tr w:rsidR="009A481F" w:rsidRPr="00404E1D" w:rsidTr="00E97DE8">
        <w:tc>
          <w:tcPr>
            <w:tcW w:w="5449" w:type="dxa"/>
            <w:vMerge w:val="restart"/>
          </w:tcPr>
          <w:p w:rsidR="00BA7CB7" w:rsidRPr="00404E1D" w:rsidRDefault="00BA7CB7" w:rsidP="00BA7CB7">
            <w:pPr>
              <w:pStyle w:val="ConsPlusNormal"/>
              <w:rPr>
                <w:rFonts w:ascii="Times New Roman" w:hAnsi="Times New Roman" w:cs="Times New Roman"/>
                <w:sz w:val="24"/>
                <w:szCs w:val="24"/>
              </w:rPr>
            </w:pPr>
            <w:r w:rsidRPr="00404E1D">
              <w:rPr>
                <w:rFonts w:ascii="Times New Roman" w:hAnsi="Times New Roman" w:cs="Times New Roman"/>
                <w:sz w:val="24"/>
                <w:szCs w:val="24"/>
              </w:rPr>
              <w:t>Наименование показателя</w:t>
            </w:r>
          </w:p>
        </w:tc>
        <w:tc>
          <w:tcPr>
            <w:tcW w:w="4819" w:type="dxa"/>
            <w:gridSpan w:val="6"/>
          </w:tcPr>
          <w:p w:rsidR="00BA7CB7" w:rsidRPr="00404E1D" w:rsidRDefault="00BA7CB7" w:rsidP="00BA7CB7">
            <w:pPr>
              <w:pStyle w:val="ConsPlusNormal"/>
              <w:rPr>
                <w:rFonts w:ascii="Times New Roman" w:hAnsi="Times New Roman" w:cs="Times New Roman"/>
                <w:sz w:val="24"/>
                <w:szCs w:val="24"/>
              </w:rPr>
            </w:pPr>
            <w:r w:rsidRPr="00404E1D">
              <w:rPr>
                <w:rFonts w:ascii="Times New Roman" w:hAnsi="Times New Roman" w:cs="Times New Roman"/>
                <w:sz w:val="24"/>
                <w:szCs w:val="24"/>
              </w:rPr>
              <w:t>Значение показателя по годам</w:t>
            </w:r>
          </w:p>
        </w:tc>
      </w:tr>
      <w:tr w:rsidR="009A481F" w:rsidRPr="00404E1D" w:rsidTr="00E97DE8">
        <w:tc>
          <w:tcPr>
            <w:tcW w:w="5449" w:type="dxa"/>
            <w:vMerge/>
          </w:tcPr>
          <w:p w:rsidR="00BA7CB7" w:rsidRPr="00404E1D" w:rsidRDefault="00BA7CB7" w:rsidP="00BA7CB7">
            <w:pPr>
              <w:pStyle w:val="ConsPlusNormal"/>
              <w:rPr>
                <w:rFonts w:ascii="Times New Roman" w:hAnsi="Times New Roman" w:cs="Times New Roman"/>
                <w:sz w:val="24"/>
                <w:szCs w:val="24"/>
              </w:rPr>
            </w:pPr>
          </w:p>
        </w:tc>
        <w:tc>
          <w:tcPr>
            <w:tcW w:w="1701" w:type="dxa"/>
            <w:gridSpan w:val="2"/>
          </w:tcPr>
          <w:p w:rsidR="00BA7CB7" w:rsidRPr="00404E1D" w:rsidRDefault="00BA7CB7" w:rsidP="00BA7CB7">
            <w:pPr>
              <w:pStyle w:val="ConsPlusNormal"/>
              <w:rPr>
                <w:rFonts w:ascii="Times New Roman" w:hAnsi="Times New Roman" w:cs="Times New Roman"/>
                <w:sz w:val="24"/>
                <w:szCs w:val="24"/>
              </w:rPr>
            </w:pPr>
            <w:r w:rsidRPr="00404E1D">
              <w:rPr>
                <w:rFonts w:ascii="Times New Roman" w:hAnsi="Times New Roman" w:cs="Times New Roman"/>
                <w:sz w:val="24"/>
                <w:szCs w:val="24"/>
              </w:rPr>
              <w:t>2019</w:t>
            </w:r>
          </w:p>
        </w:tc>
        <w:tc>
          <w:tcPr>
            <w:tcW w:w="1701" w:type="dxa"/>
            <w:gridSpan w:val="2"/>
          </w:tcPr>
          <w:p w:rsidR="00BA7CB7" w:rsidRPr="00404E1D" w:rsidRDefault="00BA7CB7" w:rsidP="00BA7CB7">
            <w:pPr>
              <w:pStyle w:val="ConsPlusNormal"/>
              <w:rPr>
                <w:rFonts w:ascii="Times New Roman" w:hAnsi="Times New Roman" w:cs="Times New Roman"/>
                <w:sz w:val="24"/>
                <w:szCs w:val="24"/>
              </w:rPr>
            </w:pPr>
            <w:r w:rsidRPr="00404E1D">
              <w:rPr>
                <w:rFonts w:ascii="Times New Roman" w:hAnsi="Times New Roman" w:cs="Times New Roman"/>
                <w:sz w:val="24"/>
                <w:szCs w:val="24"/>
              </w:rPr>
              <w:t>2020</w:t>
            </w:r>
          </w:p>
        </w:tc>
        <w:tc>
          <w:tcPr>
            <w:tcW w:w="1417" w:type="dxa"/>
            <w:gridSpan w:val="2"/>
          </w:tcPr>
          <w:p w:rsidR="00BA7CB7" w:rsidRPr="00404E1D" w:rsidRDefault="00BA7CB7" w:rsidP="00E97DE8">
            <w:pPr>
              <w:pStyle w:val="ConsPlusNormal"/>
              <w:ind w:firstLine="363"/>
              <w:rPr>
                <w:rFonts w:ascii="Times New Roman" w:hAnsi="Times New Roman" w:cs="Times New Roman"/>
                <w:sz w:val="24"/>
                <w:szCs w:val="24"/>
              </w:rPr>
            </w:pPr>
            <w:r w:rsidRPr="00404E1D">
              <w:rPr>
                <w:rFonts w:ascii="Times New Roman" w:hAnsi="Times New Roman" w:cs="Times New Roman"/>
                <w:sz w:val="24"/>
                <w:szCs w:val="24"/>
              </w:rPr>
              <w:t>2021</w:t>
            </w:r>
          </w:p>
        </w:tc>
      </w:tr>
      <w:tr w:rsidR="009A481F" w:rsidRPr="00404E1D" w:rsidTr="00E97DE8">
        <w:tc>
          <w:tcPr>
            <w:tcW w:w="5449" w:type="dxa"/>
            <w:vMerge/>
          </w:tcPr>
          <w:p w:rsidR="00BA7CB7" w:rsidRPr="00404E1D" w:rsidRDefault="00BA7CB7" w:rsidP="00BA7CB7">
            <w:pPr>
              <w:pStyle w:val="ConsPlusNormal"/>
              <w:rPr>
                <w:rFonts w:ascii="Times New Roman" w:hAnsi="Times New Roman" w:cs="Times New Roman"/>
                <w:sz w:val="24"/>
                <w:szCs w:val="24"/>
              </w:rPr>
            </w:pP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цель</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факт</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цель</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факт</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цель</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факт</w:t>
            </w:r>
          </w:p>
        </w:tc>
      </w:tr>
      <w:tr w:rsidR="009A481F" w:rsidRPr="00404E1D" w:rsidTr="00E97DE8">
        <w:tc>
          <w:tcPr>
            <w:tcW w:w="5449" w:type="dxa"/>
          </w:tcPr>
          <w:p w:rsidR="00BA7CB7" w:rsidRPr="00404E1D" w:rsidRDefault="00BA7CB7" w:rsidP="00BA7CB7">
            <w:pPr>
              <w:pStyle w:val="ConsPlusNormal"/>
              <w:ind w:firstLine="0"/>
              <w:rPr>
                <w:rFonts w:ascii="Times New Roman" w:hAnsi="Times New Roman" w:cs="Times New Roman"/>
                <w:sz w:val="24"/>
                <w:szCs w:val="24"/>
              </w:rPr>
            </w:pPr>
            <w:r w:rsidRPr="00404E1D">
              <w:rPr>
                <w:rFonts w:ascii="Times New Roman" w:hAnsi="Times New Roman" w:cs="Times New Roman"/>
                <w:sz w:val="24"/>
                <w:szCs w:val="24"/>
              </w:rPr>
              <w:t>Смертность детей в возрасте 0 - 1 год на 1000 родившихся живыми</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4,4</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13,55</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4,2</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9,45</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4,2</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p>
        </w:tc>
      </w:tr>
      <w:tr w:rsidR="009A481F" w:rsidRPr="00404E1D" w:rsidTr="00E97DE8">
        <w:tc>
          <w:tcPr>
            <w:tcW w:w="5449" w:type="dxa"/>
          </w:tcPr>
          <w:p w:rsidR="00BA7CB7" w:rsidRPr="00404E1D" w:rsidRDefault="00BA7CB7" w:rsidP="00BA7CB7">
            <w:pPr>
              <w:pStyle w:val="ConsPlusNormal"/>
              <w:ind w:firstLine="0"/>
              <w:rPr>
                <w:rFonts w:ascii="Times New Roman" w:hAnsi="Times New Roman" w:cs="Times New Roman"/>
                <w:sz w:val="24"/>
                <w:szCs w:val="24"/>
              </w:rPr>
            </w:pPr>
            <w:r w:rsidRPr="00404E1D">
              <w:rPr>
                <w:rFonts w:ascii="Times New Roman" w:hAnsi="Times New Roman" w:cs="Times New Roman"/>
                <w:sz w:val="24"/>
                <w:szCs w:val="24"/>
              </w:rPr>
              <w:t>Доля преждевременных родов 22 - 37 недель в перинатальных центрах (процентов)</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90,49</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89,84</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p>
        </w:tc>
      </w:tr>
      <w:tr w:rsidR="009A481F" w:rsidRPr="00404E1D" w:rsidTr="00E97DE8">
        <w:tc>
          <w:tcPr>
            <w:tcW w:w="5449" w:type="dxa"/>
          </w:tcPr>
          <w:p w:rsidR="00BA7CB7" w:rsidRPr="00404E1D" w:rsidRDefault="00BA7CB7" w:rsidP="00BA7CB7">
            <w:pPr>
              <w:pStyle w:val="ConsPlusNormal"/>
              <w:ind w:firstLine="0"/>
              <w:rPr>
                <w:rFonts w:ascii="Times New Roman" w:hAnsi="Times New Roman" w:cs="Times New Roman"/>
                <w:sz w:val="24"/>
                <w:szCs w:val="24"/>
              </w:rPr>
            </w:pPr>
            <w:r w:rsidRPr="00404E1D">
              <w:rPr>
                <w:rFonts w:ascii="Times New Roman" w:hAnsi="Times New Roman" w:cs="Times New Roman"/>
                <w:sz w:val="24"/>
                <w:szCs w:val="24"/>
              </w:rPr>
              <w:t>Смертность детей в возрасте 0 - 4 года на 1000 родившихся живыми</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7,0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12,8</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6,7</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10,24</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6,5</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p>
        </w:tc>
      </w:tr>
      <w:tr w:rsidR="009A481F" w:rsidRPr="00404E1D" w:rsidTr="00E97DE8">
        <w:tc>
          <w:tcPr>
            <w:tcW w:w="5449" w:type="dxa"/>
          </w:tcPr>
          <w:p w:rsidR="00BA7CB7" w:rsidRPr="00404E1D" w:rsidRDefault="00BA7CB7" w:rsidP="00BA7CB7">
            <w:pPr>
              <w:pStyle w:val="ConsPlusNormal"/>
              <w:ind w:firstLine="0"/>
              <w:rPr>
                <w:rFonts w:ascii="Times New Roman" w:hAnsi="Times New Roman" w:cs="Times New Roman"/>
                <w:sz w:val="24"/>
                <w:szCs w:val="24"/>
              </w:rPr>
            </w:pPr>
            <w:r w:rsidRPr="00404E1D">
              <w:rPr>
                <w:rFonts w:ascii="Times New Roman" w:hAnsi="Times New Roman" w:cs="Times New Roman"/>
                <w:sz w:val="24"/>
                <w:szCs w:val="24"/>
              </w:rPr>
              <w:t>Смертность детей в возрасте 0 - 17 лет на 100000 детей соответствующего возраста</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64,7</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83,23</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63,0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64,04</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61,0</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p>
        </w:tc>
      </w:tr>
      <w:tr w:rsidR="009A481F" w:rsidRPr="00404E1D" w:rsidTr="00E97DE8">
        <w:tc>
          <w:tcPr>
            <w:tcW w:w="5449" w:type="dxa"/>
          </w:tcPr>
          <w:p w:rsidR="00BA7CB7" w:rsidRPr="00404E1D" w:rsidRDefault="00BA7CB7" w:rsidP="000C504A">
            <w:pPr>
              <w:pStyle w:val="ConsPlusNormal"/>
              <w:ind w:firstLine="0"/>
              <w:rPr>
                <w:rFonts w:ascii="Times New Roman" w:hAnsi="Times New Roman" w:cs="Times New Roman"/>
                <w:sz w:val="24"/>
                <w:szCs w:val="24"/>
              </w:rPr>
            </w:pPr>
            <w:r w:rsidRPr="00404E1D">
              <w:rPr>
                <w:rFonts w:ascii="Times New Roman" w:hAnsi="Times New Roman" w:cs="Times New Roman"/>
                <w:sz w:val="24"/>
                <w:szCs w:val="24"/>
              </w:rPr>
              <w:t>Доля посещений детьми медицинских организаций с профилактическими целями (процентов)</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42,5</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41,2</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43,0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46,0</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44,0</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p>
        </w:tc>
      </w:tr>
      <w:tr w:rsidR="009A481F" w:rsidRPr="00404E1D" w:rsidTr="00E97DE8">
        <w:tc>
          <w:tcPr>
            <w:tcW w:w="5449" w:type="dxa"/>
          </w:tcPr>
          <w:p w:rsidR="00BA7CB7" w:rsidRPr="00404E1D" w:rsidRDefault="00BA7CB7" w:rsidP="000C504A">
            <w:pPr>
              <w:pStyle w:val="ConsPlusNormal"/>
              <w:ind w:firstLine="0"/>
              <w:rPr>
                <w:rFonts w:ascii="Times New Roman" w:hAnsi="Times New Roman" w:cs="Times New Roman"/>
                <w:sz w:val="24"/>
                <w:szCs w:val="24"/>
              </w:rPr>
            </w:pPr>
            <w:r w:rsidRPr="00404E1D">
              <w:rPr>
                <w:rFonts w:ascii="Times New Roman" w:hAnsi="Times New Roman" w:cs="Times New Roman"/>
                <w:sz w:val="24"/>
                <w:szCs w:val="24"/>
              </w:rPr>
              <w:t>Доля взятых под диспансерное наблюдение детей в возрасте от 0 до 17 лет с впервые в жизни установленными заболеваниями костно-мышечной системы (процентов)</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55,0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55,38</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60,0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60,34</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60,0</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p>
        </w:tc>
      </w:tr>
      <w:tr w:rsidR="009A481F" w:rsidRPr="00404E1D" w:rsidTr="00E97DE8">
        <w:tc>
          <w:tcPr>
            <w:tcW w:w="5449" w:type="dxa"/>
          </w:tcPr>
          <w:p w:rsidR="00BA7CB7" w:rsidRPr="00404E1D" w:rsidRDefault="00BA7CB7" w:rsidP="000C504A">
            <w:pPr>
              <w:pStyle w:val="ConsPlusNormal"/>
              <w:ind w:firstLine="0"/>
              <w:rPr>
                <w:rFonts w:ascii="Times New Roman" w:hAnsi="Times New Roman" w:cs="Times New Roman"/>
                <w:sz w:val="24"/>
                <w:szCs w:val="24"/>
              </w:rPr>
            </w:pPr>
            <w:r w:rsidRPr="00404E1D">
              <w:rPr>
                <w:rFonts w:ascii="Times New Roman" w:hAnsi="Times New Roman" w:cs="Times New Roman"/>
                <w:sz w:val="24"/>
                <w:szCs w:val="24"/>
              </w:rPr>
              <w:t>Доля взятых под диспансерное наблюдение детей в возрасте от 0 до 17 лет с впервые в жизни установленными заболеваниями глаз (процентов)</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55,0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55,22</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60,0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60,18</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60,0</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p>
        </w:tc>
      </w:tr>
      <w:tr w:rsidR="009A481F" w:rsidRPr="00404E1D" w:rsidTr="00E97DE8">
        <w:tc>
          <w:tcPr>
            <w:tcW w:w="5449" w:type="dxa"/>
          </w:tcPr>
          <w:p w:rsidR="00BA7CB7" w:rsidRPr="00404E1D" w:rsidRDefault="00BA7CB7" w:rsidP="000C504A">
            <w:pPr>
              <w:pStyle w:val="ConsPlusNormal"/>
              <w:ind w:firstLine="0"/>
              <w:rPr>
                <w:rFonts w:ascii="Times New Roman" w:hAnsi="Times New Roman" w:cs="Times New Roman"/>
                <w:sz w:val="24"/>
                <w:szCs w:val="24"/>
              </w:rPr>
            </w:pPr>
            <w:r w:rsidRPr="00404E1D">
              <w:rPr>
                <w:rFonts w:ascii="Times New Roman" w:hAnsi="Times New Roman" w:cs="Times New Roman"/>
                <w:sz w:val="24"/>
                <w:szCs w:val="24"/>
              </w:rPr>
              <w:t>Доля взятых под диспансерное наблюдение детей в возрасте от 0 до 17 лет с впервые в жизни установленными заболеваниями органов пищеварения (процентов)</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55,0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55,11</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80,0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80,58</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80,0</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p>
        </w:tc>
      </w:tr>
      <w:tr w:rsidR="009A481F" w:rsidRPr="00404E1D" w:rsidTr="00E97DE8">
        <w:tc>
          <w:tcPr>
            <w:tcW w:w="5449" w:type="dxa"/>
          </w:tcPr>
          <w:p w:rsidR="00BA7CB7" w:rsidRPr="00404E1D" w:rsidRDefault="00BA7CB7" w:rsidP="000C504A">
            <w:pPr>
              <w:pStyle w:val="ConsPlusNormal"/>
              <w:ind w:firstLine="0"/>
              <w:rPr>
                <w:rFonts w:ascii="Times New Roman" w:hAnsi="Times New Roman" w:cs="Times New Roman"/>
                <w:sz w:val="24"/>
                <w:szCs w:val="24"/>
              </w:rPr>
            </w:pPr>
            <w:r w:rsidRPr="00404E1D">
              <w:rPr>
                <w:rFonts w:ascii="Times New Roman" w:hAnsi="Times New Roman" w:cs="Times New Roman"/>
                <w:sz w:val="24"/>
                <w:szCs w:val="24"/>
              </w:rPr>
              <w:t xml:space="preserve">Доля взятых под диспансерное наблюдение детей в возрасте от 0 до 17 лет с впервые в жизни </w:t>
            </w:r>
            <w:r w:rsidRPr="00404E1D">
              <w:rPr>
                <w:rFonts w:ascii="Times New Roman" w:hAnsi="Times New Roman" w:cs="Times New Roman"/>
                <w:sz w:val="24"/>
                <w:szCs w:val="24"/>
              </w:rPr>
              <w:lastRenderedPageBreak/>
              <w:t>установленными заболеваниями эндокринной системы и нарушениями обмена веществ (процентов)</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lastRenderedPageBreak/>
              <w:t>80,0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81,52</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80,0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81,11</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80,0</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p>
        </w:tc>
      </w:tr>
      <w:tr w:rsidR="00BA7CB7" w:rsidRPr="00404E1D" w:rsidTr="00E97DE8">
        <w:tc>
          <w:tcPr>
            <w:tcW w:w="5449" w:type="dxa"/>
          </w:tcPr>
          <w:p w:rsidR="00BA7CB7" w:rsidRPr="00404E1D" w:rsidRDefault="00BA7CB7" w:rsidP="000C504A">
            <w:pPr>
              <w:pStyle w:val="ConsPlusNormal"/>
              <w:ind w:firstLine="0"/>
              <w:rPr>
                <w:rFonts w:ascii="Times New Roman" w:hAnsi="Times New Roman" w:cs="Times New Roman"/>
                <w:sz w:val="24"/>
                <w:szCs w:val="24"/>
              </w:rPr>
            </w:pPr>
            <w:r w:rsidRPr="00404E1D">
              <w:rPr>
                <w:rFonts w:ascii="Times New Roman" w:hAnsi="Times New Roman" w:cs="Times New Roman"/>
                <w:sz w:val="24"/>
                <w:szCs w:val="24"/>
              </w:rPr>
              <w:t>Охват профилактическими медицинскими осмотрами детей в возрасте 15 - 17 лет</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60,0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100,6</w:t>
            </w:r>
          </w:p>
        </w:tc>
        <w:tc>
          <w:tcPr>
            <w:tcW w:w="850"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60,0</w:t>
            </w:r>
          </w:p>
        </w:tc>
        <w:tc>
          <w:tcPr>
            <w:tcW w:w="851"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75,3</w:t>
            </w:r>
          </w:p>
        </w:tc>
        <w:tc>
          <w:tcPr>
            <w:tcW w:w="709" w:type="dxa"/>
          </w:tcPr>
          <w:p w:rsidR="00BA7CB7" w:rsidRPr="00404E1D" w:rsidRDefault="00BA7CB7" w:rsidP="002C4E78">
            <w:pPr>
              <w:pStyle w:val="ConsPlusNormal"/>
              <w:ind w:firstLine="0"/>
              <w:jc w:val="center"/>
              <w:rPr>
                <w:rFonts w:ascii="Times New Roman" w:hAnsi="Times New Roman" w:cs="Times New Roman"/>
                <w:sz w:val="24"/>
                <w:szCs w:val="24"/>
              </w:rPr>
            </w:pPr>
            <w:r w:rsidRPr="00404E1D">
              <w:rPr>
                <w:rFonts w:ascii="Times New Roman" w:hAnsi="Times New Roman" w:cs="Times New Roman"/>
                <w:sz w:val="24"/>
                <w:szCs w:val="24"/>
              </w:rPr>
              <w:t>60,0</w:t>
            </w:r>
          </w:p>
        </w:tc>
        <w:tc>
          <w:tcPr>
            <w:tcW w:w="708" w:type="dxa"/>
          </w:tcPr>
          <w:p w:rsidR="00BA7CB7" w:rsidRPr="00404E1D" w:rsidRDefault="00BA7CB7" w:rsidP="002C4E78">
            <w:pPr>
              <w:pStyle w:val="ConsPlusNormal"/>
              <w:ind w:firstLine="0"/>
              <w:jc w:val="center"/>
              <w:rPr>
                <w:rFonts w:ascii="Times New Roman" w:hAnsi="Times New Roman" w:cs="Times New Roman"/>
                <w:sz w:val="24"/>
                <w:szCs w:val="24"/>
              </w:rPr>
            </w:pPr>
          </w:p>
        </w:tc>
      </w:tr>
    </w:tbl>
    <w:p w:rsidR="00BA7CB7" w:rsidRPr="00404E1D" w:rsidRDefault="00BA7CB7" w:rsidP="00CB3A6B">
      <w:pPr>
        <w:pStyle w:val="afe"/>
        <w:jc w:val="both"/>
        <w:rPr>
          <w:rFonts w:ascii="Times New Roman" w:hAnsi="Times New Roman" w:cs="Times New Roman"/>
          <w:sz w:val="24"/>
          <w:szCs w:val="24"/>
        </w:rPr>
      </w:pP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5. Федеральный проект «Обеспечение медицинских организаций системы здравоохранения квалифицированными кадрами»</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«Обеспечение медицинских организаций системы здравоохранения квалифицированными кадрами»</w:t>
      </w:r>
    </w:p>
    <w:p w:rsidR="00376319" w:rsidRPr="00404E1D" w:rsidRDefault="00376319" w:rsidP="00376319">
      <w:pPr>
        <w:pStyle w:val="Default"/>
        <w:ind w:firstLine="851"/>
        <w:jc w:val="both"/>
        <w:rPr>
          <w:b/>
          <w:color w:val="auto"/>
        </w:rPr>
      </w:pPr>
      <w:r w:rsidRPr="00404E1D">
        <w:rPr>
          <w:b/>
          <w:color w:val="auto"/>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color w:val="auto"/>
        </w:rPr>
      </w:pPr>
      <w:r w:rsidRPr="00404E1D">
        <w:rPr>
          <w:color w:val="auto"/>
        </w:rPr>
        <w:t xml:space="preserve">Ежегодно Управлением здравоохранения города Волгодонска, муниципальными учреждениями осуществляется расчет прогнозной потребности во врачах для муниципальных медицинских организаций в разрезе специальностей, формируются перечни дефицитных специальностей для эффективного планирования объемов подготовки специалистов. </w:t>
      </w:r>
    </w:p>
    <w:p w:rsidR="00376319" w:rsidRPr="00404E1D" w:rsidRDefault="00376319" w:rsidP="00376319">
      <w:pPr>
        <w:pStyle w:val="Default"/>
        <w:ind w:firstLine="851"/>
        <w:jc w:val="both"/>
        <w:rPr>
          <w:color w:val="auto"/>
        </w:rPr>
      </w:pPr>
      <w:r w:rsidRPr="00404E1D">
        <w:rPr>
          <w:color w:val="auto"/>
        </w:rPr>
        <w:t>Муниципальные учреждения здравоохранения города организуют и проводят  мероприятия, направленные на популяризацию медицинских профессий и увеличение численности учащихся в профильных учебных заведениях. В 2019 году проведено 4</w:t>
      </w:r>
      <w:r w:rsidR="00E97DE8">
        <w:rPr>
          <w:color w:val="auto"/>
        </w:rPr>
        <w:t> </w:t>
      </w:r>
      <w:r w:rsidRPr="00404E1D">
        <w:rPr>
          <w:color w:val="auto"/>
        </w:rPr>
        <w:t xml:space="preserve">профориентационные встречи обучающихся школ города с медицинскими работниками. </w:t>
      </w:r>
      <w:r w:rsidR="00E97DE8">
        <w:rPr>
          <w:color w:val="auto"/>
        </w:rPr>
        <w:br/>
      </w:r>
      <w:r w:rsidRPr="00404E1D">
        <w:rPr>
          <w:color w:val="auto"/>
        </w:rPr>
        <w:t xml:space="preserve">В 2020 году встречи, беседы, дни открытых дверей не проводились в связи с угрозой распространения новой коронавирусной инфекции. </w:t>
      </w:r>
    </w:p>
    <w:p w:rsidR="00376319" w:rsidRPr="00404E1D" w:rsidRDefault="00376319" w:rsidP="00376319">
      <w:pPr>
        <w:pStyle w:val="Default"/>
        <w:ind w:firstLine="851"/>
        <w:jc w:val="both"/>
        <w:rPr>
          <w:color w:val="auto"/>
        </w:rPr>
      </w:pPr>
      <w:r w:rsidRPr="00404E1D">
        <w:rPr>
          <w:color w:val="auto"/>
        </w:rPr>
        <w:t xml:space="preserve">Направлены на целевое обучение в Ростовский государственный медицинский университет выпускники школ города Волгодонске в 2019 году – 22 человека, в 2020 году – 44. Из них прошли вступительные испытания и принято на обучение в 2019 году – 8 человек, </w:t>
      </w:r>
      <w:r w:rsidR="00E97DE8">
        <w:rPr>
          <w:color w:val="auto"/>
        </w:rPr>
        <w:br/>
      </w:r>
      <w:r w:rsidRPr="00404E1D">
        <w:rPr>
          <w:color w:val="auto"/>
        </w:rPr>
        <w:t>в 2020 – 18. Направлено на обучение в ординатуре в 2019 году 6 человек, из них зачислено на обучение – 3, в 2020 – направлено – 6, зачислено – 3.</w:t>
      </w:r>
    </w:p>
    <w:p w:rsidR="00376319" w:rsidRPr="00404E1D" w:rsidRDefault="00376319" w:rsidP="00376319">
      <w:pPr>
        <w:pStyle w:val="Default"/>
        <w:ind w:firstLine="851"/>
        <w:jc w:val="both"/>
        <w:rPr>
          <w:color w:val="auto"/>
        </w:rPr>
      </w:pPr>
      <w:r w:rsidRPr="00404E1D">
        <w:rPr>
          <w:color w:val="auto"/>
        </w:rPr>
        <w:t>В соответствии с постановлением Правительства Ростовской области от 30.08.2012 №</w:t>
      </w:r>
      <w:r w:rsidR="00E97DE8">
        <w:rPr>
          <w:color w:val="auto"/>
        </w:rPr>
        <w:t> </w:t>
      </w:r>
      <w:r w:rsidRPr="00404E1D">
        <w:rPr>
          <w:color w:val="auto"/>
        </w:rPr>
        <w:t xml:space="preserve">831 в целях закрепления врачей на рабочих местах на 10 лет молодым специалистам здравоохранения предоставляются бюджетные субсидии на приобретение (строительства) жилья. Управлением здравоохранения города осуществляется формирование списка молодых специалистов здравоохранения и работников здравоохранения дефицитных профессий, претендующих на получение субсидии. В 2019 году 9 человек получили субсидию, в 2020 -5. </w:t>
      </w:r>
    </w:p>
    <w:p w:rsidR="00376319" w:rsidRPr="00404E1D" w:rsidRDefault="00376319" w:rsidP="00376319">
      <w:pPr>
        <w:pStyle w:val="Default"/>
        <w:ind w:firstLine="851"/>
        <w:jc w:val="both"/>
        <w:rPr>
          <w:color w:val="auto"/>
        </w:rPr>
      </w:pPr>
      <w:r w:rsidRPr="00404E1D">
        <w:rPr>
          <w:color w:val="auto"/>
        </w:rPr>
        <w:t>В городе обеспечивается поддержание достигнутых уровней средних заработных плат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в соответствии с Указом Президента РФ от 07.05. 2012  № 597: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411"/>
        <w:gridCol w:w="2350"/>
        <w:gridCol w:w="3288"/>
      </w:tblGrid>
      <w:tr w:rsidR="009A481F" w:rsidRPr="00404E1D" w:rsidTr="00150863">
        <w:tc>
          <w:tcPr>
            <w:tcW w:w="1134" w:type="dxa"/>
          </w:tcPr>
          <w:p w:rsidR="00376319" w:rsidRPr="00404E1D" w:rsidRDefault="00376319" w:rsidP="00150863">
            <w:pPr>
              <w:pStyle w:val="Default"/>
              <w:jc w:val="center"/>
              <w:rPr>
                <w:color w:val="auto"/>
              </w:rPr>
            </w:pPr>
            <w:r w:rsidRPr="00404E1D">
              <w:rPr>
                <w:color w:val="auto"/>
              </w:rPr>
              <w:t>Период</w:t>
            </w:r>
          </w:p>
        </w:tc>
        <w:tc>
          <w:tcPr>
            <w:tcW w:w="3544" w:type="dxa"/>
          </w:tcPr>
          <w:p w:rsidR="00376319" w:rsidRPr="00404E1D" w:rsidRDefault="00376319" w:rsidP="00150863">
            <w:pPr>
              <w:pStyle w:val="Default"/>
              <w:jc w:val="center"/>
              <w:rPr>
                <w:color w:val="auto"/>
              </w:rPr>
            </w:pPr>
            <w:r w:rsidRPr="00404E1D">
              <w:rPr>
                <w:color w:val="auto"/>
              </w:rPr>
              <w:t>Размер среднемесячной заработной платы (в рублях)</w:t>
            </w:r>
          </w:p>
        </w:tc>
        <w:tc>
          <w:tcPr>
            <w:tcW w:w="2410" w:type="dxa"/>
          </w:tcPr>
          <w:p w:rsidR="00376319" w:rsidRPr="00404E1D" w:rsidRDefault="00376319" w:rsidP="00150863">
            <w:pPr>
              <w:pStyle w:val="Default"/>
              <w:jc w:val="center"/>
              <w:rPr>
                <w:color w:val="auto"/>
              </w:rPr>
            </w:pPr>
            <w:r w:rsidRPr="00404E1D">
              <w:rPr>
                <w:color w:val="auto"/>
              </w:rPr>
              <w:t>Темп роста заработной платы к предыдущему году</w:t>
            </w:r>
          </w:p>
        </w:tc>
        <w:tc>
          <w:tcPr>
            <w:tcW w:w="3402" w:type="dxa"/>
          </w:tcPr>
          <w:p w:rsidR="00376319" w:rsidRPr="00404E1D" w:rsidRDefault="00376319" w:rsidP="00150863">
            <w:pPr>
              <w:pStyle w:val="Default"/>
              <w:jc w:val="center"/>
              <w:rPr>
                <w:color w:val="auto"/>
              </w:rPr>
            </w:pPr>
            <w:r w:rsidRPr="00404E1D">
              <w:rPr>
                <w:color w:val="auto"/>
              </w:rPr>
              <w:t xml:space="preserve">Отношение к прогнозному значению среднемесячного дохода от трудовой деятельности по Ростовской области </w:t>
            </w:r>
          </w:p>
        </w:tc>
      </w:tr>
      <w:tr w:rsidR="009A481F" w:rsidRPr="00404E1D" w:rsidTr="00150863">
        <w:tc>
          <w:tcPr>
            <w:tcW w:w="1134" w:type="dxa"/>
          </w:tcPr>
          <w:p w:rsidR="00376319" w:rsidRPr="00404E1D" w:rsidRDefault="00376319" w:rsidP="00150863">
            <w:pPr>
              <w:pStyle w:val="Default"/>
              <w:jc w:val="center"/>
              <w:rPr>
                <w:color w:val="auto"/>
              </w:rPr>
            </w:pPr>
            <w:r w:rsidRPr="00404E1D">
              <w:rPr>
                <w:color w:val="auto"/>
              </w:rPr>
              <w:t>2019 год</w:t>
            </w:r>
          </w:p>
        </w:tc>
        <w:tc>
          <w:tcPr>
            <w:tcW w:w="3544" w:type="dxa"/>
          </w:tcPr>
          <w:p w:rsidR="00376319" w:rsidRPr="00404E1D" w:rsidRDefault="00376319" w:rsidP="00150863">
            <w:pPr>
              <w:pStyle w:val="Default"/>
              <w:jc w:val="center"/>
              <w:rPr>
                <w:color w:val="auto"/>
              </w:rPr>
            </w:pPr>
            <w:r w:rsidRPr="00404E1D">
              <w:rPr>
                <w:color w:val="auto"/>
              </w:rPr>
              <w:t>55 004,00</w:t>
            </w:r>
          </w:p>
        </w:tc>
        <w:tc>
          <w:tcPr>
            <w:tcW w:w="2410" w:type="dxa"/>
          </w:tcPr>
          <w:p w:rsidR="00376319" w:rsidRPr="00404E1D" w:rsidRDefault="00376319" w:rsidP="00150863">
            <w:pPr>
              <w:pStyle w:val="Default"/>
              <w:jc w:val="center"/>
              <w:rPr>
                <w:color w:val="auto"/>
              </w:rPr>
            </w:pPr>
            <w:r w:rsidRPr="00404E1D">
              <w:rPr>
                <w:color w:val="auto"/>
              </w:rPr>
              <w:t>107,6%</w:t>
            </w:r>
          </w:p>
        </w:tc>
        <w:tc>
          <w:tcPr>
            <w:tcW w:w="3402" w:type="dxa"/>
          </w:tcPr>
          <w:p w:rsidR="00376319" w:rsidRPr="00404E1D" w:rsidRDefault="00376319" w:rsidP="00150863">
            <w:pPr>
              <w:pStyle w:val="Default"/>
              <w:jc w:val="center"/>
              <w:rPr>
                <w:color w:val="auto"/>
              </w:rPr>
            </w:pPr>
            <w:r w:rsidRPr="00404E1D">
              <w:rPr>
                <w:color w:val="auto"/>
              </w:rPr>
              <w:t>190,1%</w:t>
            </w:r>
          </w:p>
        </w:tc>
      </w:tr>
      <w:tr w:rsidR="009A481F" w:rsidRPr="00404E1D" w:rsidTr="00150863">
        <w:tc>
          <w:tcPr>
            <w:tcW w:w="1134" w:type="dxa"/>
          </w:tcPr>
          <w:p w:rsidR="00376319" w:rsidRPr="00404E1D" w:rsidRDefault="00376319" w:rsidP="00150863">
            <w:pPr>
              <w:pStyle w:val="Default"/>
              <w:jc w:val="center"/>
              <w:rPr>
                <w:color w:val="auto"/>
              </w:rPr>
            </w:pPr>
            <w:r w:rsidRPr="00404E1D">
              <w:rPr>
                <w:color w:val="auto"/>
              </w:rPr>
              <w:t>2020 год</w:t>
            </w:r>
          </w:p>
        </w:tc>
        <w:tc>
          <w:tcPr>
            <w:tcW w:w="3544" w:type="dxa"/>
          </w:tcPr>
          <w:p w:rsidR="00376319" w:rsidRPr="00404E1D" w:rsidRDefault="00376319" w:rsidP="00150863">
            <w:pPr>
              <w:pStyle w:val="Default"/>
              <w:jc w:val="center"/>
              <w:rPr>
                <w:color w:val="auto"/>
              </w:rPr>
            </w:pPr>
            <w:r w:rsidRPr="00404E1D">
              <w:rPr>
                <w:color w:val="auto"/>
              </w:rPr>
              <w:t>56 113,70</w:t>
            </w:r>
          </w:p>
        </w:tc>
        <w:tc>
          <w:tcPr>
            <w:tcW w:w="2410" w:type="dxa"/>
          </w:tcPr>
          <w:p w:rsidR="00376319" w:rsidRPr="00404E1D" w:rsidRDefault="00376319" w:rsidP="00150863">
            <w:pPr>
              <w:pStyle w:val="Default"/>
              <w:jc w:val="center"/>
              <w:rPr>
                <w:color w:val="auto"/>
              </w:rPr>
            </w:pPr>
            <w:r w:rsidRPr="00404E1D">
              <w:rPr>
                <w:color w:val="auto"/>
              </w:rPr>
              <w:t>102,0%</w:t>
            </w:r>
          </w:p>
        </w:tc>
        <w:tc>
          <w:tcPr>
            <w:tcW w:w="3402" w:type="dxa"/>
          </w:tcPr>
          <w:p w:rsidR="00376319" w:rsidRPr="00404E1D" w:rsidRDefault="00376319" w:rsidP="00150863">
            <w:pPr>
              <w:pStyle w:val="Default"/>
              <w:jc w:val="center"/>
              <w:rPr>
                <w:color w:val="auto"/>
              </w:rPr>
            </w:pPr>
            <w:r w:rsidRPr="00404E1D">
              <w:rPr>
                <w:color w:val="auto"/>
              </w:rPr>
              <w:t>195,8%</w:t>
            </w:r>
          </w:p>
        </w:tc>
      </w:tr>
    </w:tbl>
    <w:p w:rsidR="00376319" w:rsidRPr="00404E1D" w:rsidRDefault="00376319" w:rsidP="00376319">
      <w:pPr>
        <w:pStyle w:val="Default"/>
        <w:ind w:firstLine="851"/>
        <w:jc w:val="both"/>
        <w:rPr>
          <w:color w:val="auto"/>
        </w:rPr>
      </w:pPr>
      <w:r w:rsidRPr="00404E1D">
        <w:rPr>
          <w:color w:val="auto"/>
        </w:rPr>
        <w:t>За счет средств местного бюджета предоставляются меры социальной поддержки в части осуществления:</w:t>
      </w:r>
    </w:p>
    <w:p w:rsidR="00376319" w:rsidRPr="00404E1D" w:rsidRDefault="00376319" w:rsidP="00376319">
      <w:pPr>
        <w:pStyle w:val="Default"/>
        <w:ind w:firstLine="851"/>
        <w:jc w:val="both"/>
        <w:rPr>
          <w:color w:val="auto"/>
        </w:rPr>
      </w:pPr>
      <w:r w:rsidRPr="00404E1D">
        <w:rPr>
          <w:color w:val="auto"/>
        </w:rPr>
        <w:t>- доплат к стипендиям целевым студентам и ординаторам (за 2019 год получателей  - 38</w:t>
      </w:r>
      <w:r w:rsidR="00E97DE8">
        <w:rPr>
          <w:color w:val="auto"/>
        </w:rPr>
        <w:t> </w:t>
      </w:r>
      <w:r w:rsidRPr="00404E1D">
        <w:rPr>
          <w:color w:val="auto"/>
        </w:rPr>
        <w:t>человек, на сумму 414,0 тыс. рублей, за 2020 год получателей – 53 человека, на сумму 515,5</w:t>
      </w:r>
      <w:r w:rsidR="00E97DE8">
        <w:rPr>
          <w:color w:val="auto"/>
        </w:rPr>
        <w:t> </w:t>
      </w:r>
      <w:r w:rsidRPr="00404E1D">
        <w:rPr>
          <w:color w:val="auto"/>
        </w:rPr>
        <w:t>тыс.рублей);</w:t>
      </w:r>
    </w:p>
    <w:p w:rsidR="00376319" w:rsidRPr="00404E1D" w:rsidRDefault="00376319" w:rsidP="00376319">
      <w:pPr>
        <w:pStyle w:val="Default"/>
        <w:ind w:firstLine="851"/>
        <w:jc w:val="both"/>
        <w:rPr>
          <w:color w:val="auto"/>
        </w:rPr>
      </w:pPr>
      <w:r w:rsidRPr="00404E1D">
        <w:rPr>
          <w:color w:val="auto"/>
        </w:rPr>
        <w:t>- выплат подъемных  (за 2019 год получателей  - 7 человек, на сумму  175,0 тыс. рублей, за 2020 год получателей – 2 человека, на сумму – 50,0 тыс. рублей);</w:t>
      </w:r>
    </w:p>
    <w:p w:rsidR="00376319" w:rsidRPr="00404E1D" w:rsidRDefault="00376319" w:rsidP="00376319">
      <w:pPr>
        <w:pStyle w:val="Default"/>
        <w:ind w:firstLine="851"/>
        <w:jc w:val="both"/>
        <w:rPr>
          <w:color w:val="auto"/>
        </w:rPr>
      </w:pPr>
      <w:r w:rsidRPr="00404E1D">
        <w:rPr>
          <w:color w:val="auto"/>
        </w:rPr>
        <w:t>- предоставление служебного жилья по договорам социального найма (в 2019 году предоставлено жильё восьми специалистам, в 2020 – шести, всего на 01.01.2021 предоставлено служебное жилье 31 специалисту</w:t>
      </w:r>
      <w:r w:rsidR="00E97DE8">
        <w:rPr>
          <w:color w:val="auto"/>
        </w:rPr>
        <w:t>)</w:t>
      </w:r>
      <w:r w:rsidRPr="00404E1D">
        <w:rPr>
          <w:color w:val="auto"/>
        </w:rPr>
        <w:t>;</w:t>
      </w:r>
    </w:p>
    <w:p w:rsidR="00376319" w:rsidRPr="00404E1D" w:rsidRDefault="00376319" w:rsidP="00376319">
      <w:pPr>
        <w:pStyle w:val="Default"/>
        <w:ind w:firstLine="851"/>
        <w:jc w:val="both"/>
        <w:rPr>
          <w:color w:val="auto"/>
        </w:rPr>
      </w:pPr>
      <w:r w:rsidRPr="00404E1D">
        <w:rPr>
          <w:color w:val="auto"/>
        </w:rPr>
        <w:lastRenderedPageBreak/>
        <w:t xml:space="preserve"> - доплат к заработной плате (в 2019 году 16 получателей на сумму – 2248,5 тыс. рублей, в 2020 году 13 получателей на сумму 1888,2 тыс.рублей),</w:t>
      </w:r>
    </w:p>
    <w:p w:rsidR="00376319" w:rsidRPr="00404E1D" w:rsidRDefault="00376319" w:rsidP="00376319">
      <w:pPr>
        <w:pStyle w:val="Default"/>
        <w:ind w:firstLine="851"/>
        <w:jc w:val="both"/>
        <w:rPr>
          <w:color w:val="auto"/>
        </w:rPr>
      </w:pPr>
      <w:r w:rsidRPr="00404E1D">
        <w:rPr>
          <w:color w:val="auto"/>
        </w:rPr>
        <w:t xml:space="preserve">Управлением здравоохранения города, руководителями муниципальных учреждений здравоохранения осуществляется информирование специалистов отрасли здравоохранения о системе непрерывного медицинского образования, мониторинг специалистов, вовлеченным в систему непрерывного медицинского образования. В 2019 году в систему непрерывного медицинского образование вовлечено 872 специалиста учреждений города, в 2020 году </w:t>
      </w:r>
      <w:r w:rsidR="00E97DE8">
        <w:rPr>
          <w:color w:val="auto"/>
        </w:rPr>
        <w:t>–</w:t>
      </w:r>
      <w:r w:rsidRPr="00404E1D">
        <w:rPr>
          <w:color w:val="auto"/>
        </w:rPr>
        <w:t xml:space="preserve"> 1550</w:t>
      </w:r>
      <w:r w:rsidR="00E97DE8">
        <w:rPr>
          <w:color w:val="auto"/>
        </w:rPr>
        <w:t> </w:t>
      </w:r>
      <w:r w:rsidRPr="00404E1D">
        <w:rPr>
          <w:color w:val="auto"/>
        </w:rPr>
        <w:t xml:space="preserve">специалистов. </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6.Федеральный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p w:rsidR="00376319" w:rsidRPr="00404E1D" w:rsidRDefault="00376319" w:rsidP="00376319">
      <w:pPr>
        <w:pStyle w:val="Default"/>
        <w:ind w:firstLine="851"/>
        <w:jc w:val="both"/>
        <w:rPr>
          <w:b/>
          <w:color w:val="auto"/>
        </w:rPr>
      </w:pPr>
      <w:r w:rsidRPr="00404E1D">
        <w:rPr>
          <w:b/>
          <w:color w:val="auto"/>
        </w:rPr>
        <w:t>Участие муниципального образования «Город Волгодонск» в реализации регионального проекта.</w:t>
      </w:r>
    </w:p>
    <w:p w:rsidR="00376319" w:rsidRPr="00404E1D" w:rsidRDefault="00376319" w:rsidP="00376319">
      <w:pPr>
        <w:pStyle w:val="af"/>
        <w:ind w:firstLine="851"/>
        <w:jc w:val="both"/>
        <w:rPr>
          <w:sz w:val="24"/>
          <w:szCs w:val="24"/>
        </w:rPr>
      </w:pPr>
      <w:r w:rsidRPr="00404E1D">
        <w:rPr>
          <w:sz w:val="24"/>
          <w:szCs w:val="24"/>
        </w:rPr>
        <w:t>В рамках создания единого цифрового контура в здравоохранении на основе единой информационной системы здравоохранения «ЕГИСЗ»</w:t>
      </w:r>
      <w:r w:rsidRPr="00404E1D">
        <w:rPr>
          <w:sz w:val="24"/>
          <w:szCs w:val="24"/>
        </w:rPr>
        <w:tab/>
        <w:t xml:space="preserve">все муниципальный учреждения здравоохранения города используют информационные системы для организации и оказания медицинской помощи гражданам, обеспечивают доступ гражданам к электронным медицинским документам в Личном кабинете пациента «Мое здоровье» на Едином портале государственных услуг. </w:t>
      </w:r>
    </w:p>
    <w:p w:rsidR="00376319" w:rsidRPr="00404E1D" w:rsidRDefault="00376319" w:rsidP="00376319">
      <w:pPr>
        <w:pStyle w:val="af"/>
        <w:ind w:firstLine="851"/>
        <w:jc w:val="both"/>
        <w:rPr>
          <w:sz w:val="24"/>
          <w:szCs w:val="24"/>
        </w:rPr>
      </w:pPr>
      <w:r w:rsidRPr="00404E1D">
        <w:rPr>
          <w:sz w:val="24"/>
          <w:szCs w:val="24"/>
        </w:rPr>
        <w:t>Медицинские работники, участвующие в оказании медицинской помощи, обеспечены автоматизированными рабочими местами, подключенными к медицинским информационным системам с обеспечением защищенной передачей данных. Информационные системы, использующиеся в медицинских организациях города и подключенные к подсистемам ЕГИСЗ, соответствуют требованиям Минздрава России.</w:t>
      </w:r>
    </w:p>
    <w:p w:rsidR="00376319" w:rsidRPr="00404E1D" w:rsidRDefault="00376319" w:rsidP="00376319">
      <w:pPr>
        <w:pStyle w:val="af"/>
        <w:ind w:firstLine="851"/>
        <w:jc w:val="both"/>
        <w:rPr>
          <w:sz w:val="24"/>
          <w:szCs w:val="24"/>
        </w:rPr>
      </w:pPr>
      <w:r w:rsidRPr="00404E1D">
        <w:rPr>
          <w:sz w:val="24"/>
          <w:szCs w:val="24"/>
        </w:rPr>
        <w:t>Все муниципальные учреждения здравоохранения города:</w:t>
      </w:r>
    </w:p>
    <w:p w:rsidR="00376319" w:rsidRPr="00404E1D" w:rsidRDefault="00376319" w:rsidP="00376319">
      <w:pPr>
        <w:pStyle w:val="af"/>
        <w:ind w:firstLine="851"/>
        <w:jc w:val="both"/>
        <w:rPr>
          <w:sz w:val="24"/>
          <w:szCs w:val="24"/>
        </w:rPr>
      </w:pPr>
      <w:r w:rsidRPr="00404E1D">
        <w:rPr>
          <w:sz w:val="24"/>
          <w:szCs w:val="24"/>
        </w:rPr>
        <w:t>- формируют реестр счетов об оказанной медицинской помощи на основании сведений электронных медицинских карт граждан, застрахованных в системе обязательного медицинского страхования;</w:t>
      </w:r>
    </w:p>
    <w:p w:rsidR="00376319" w:rsidRPr="00404E1D" w:rsidRDefault="00376319" w:rsidP="00376319">
      <w:pPr>
        <w:pStyle w:val="af"/>
        <w:ind w:firstLine="851"/>
        <w:jc w:val="both"/>
        <w:rPr>
          <w:sz w:val="24"/>
          <w:szCs w:val="24"/>
        </w:rPr>
      </w:pPr>
      <w:r w:rsidRPr="00404E1D">
        <w:rPr>
          <w:sz w:val="24"/>
          <w:szCs w:val="24"/>
        </w:rPr>
        <w:t>- обеспечивают информационное взаимодействие с Фондом социального страхования,  учреждениями медико-социальной экспертизы в электронном виде;</w:t>
      </w:r>
    </w:p>
    <w:p w:rsidR="00376319" w:rsidRPr="00404E1D" w:rsidRDefault="00376319" w:rsidP="00376319">
      <w:pPr>
        <w:pStyle w:val="af"/>
        <w:ind w:firstLine="851"/>
        <w:jc w:val="both"/>
        <w:rPr>
          <w:sz w:val="24"/>
          <w:szCs w:val="24"/>
        </w:rPr>
      </w:pPr>
      <w:r w:rsidRPr="00404E1D">
        <w:rPr>
          <w:sz w:val="24"/>
          <w:szCs w:val="24"/>
        </w:rPr>
        <w:t xml:space="preserve">- обеспечивают преемственность оказания медицинской помощи гражданам путем организации информационного взаимодействия с централизованными подсистемами государственных информационных систем в сфере здравоохранения Ростовской области, передают структурированные электронные медицинские документы в подсистему «Региональная интегрированная электронная медицинская карта». </w:t>
      </w:r>
    </w:p>
    <w:p w:rsidR="00376319" w:rsidRPr="00404E1D" w:rsidRDefault="00376319" w:rsidP="00376319">
      <w:pPr>
        <w:pStyle w:val="af"/>
        <w:ind w:firstLine="851"/>
        <w:jc w:val="both"/>
        <w:rPr>
          <w:sz w:val="24"/>
          <w:szCs w:val="24"/>
        </w:rPr>
      </w:pPr>
      <w:r w:rsidRPr="00404E1D">
        <w:rPr>
          <w:sz w:val="24"/>
          <w:szCs w:val="24"/>
        </w:rPr>
        <w:t>Обе подстанции отделения скорой медицинской помощи МУЗ «ГБСМП» подключены к централизованной системе (подсистеме) «Управление скорой и неотложной медицинской помощью» Ростовской области.</w:t>
      </w:r>
    </w:p>
    <w:p w:rsidR="00376319" w:rsidRPr="00404E1D" w:rsidRDefault="00376319" w:rsidP="00376319">
      <w:pPr>
        <w:pStyle w:val="af"/>
        <w:ind w:firstLine="851"/>
        <w:jc w:val="both"/>
        <w:rPr>
          <w:sz w:val="24"/>
          <w:szCs w:val="24"/>
        </w:rPr>
      </w:pPr>
      <w:r w:rsidRPr="00404E1D">
        <w:rPr>
          <w:sz w:val="24"/>
          <w:szCs w:val="24"/>
        </w:rPr>
        <w:t>В реализации программ льготного лекарственного обеспечения, подключенных к централизованной системе (подсистеме) «Управление льготным лекарственным обеспечением» Ростовской области, участвуют два  амбулаторно-поликлинические учреждения ( МУЗ «ГП №3», МУЗ «ДГБ»).</w:t>
      </w:r>
    </w:p>
    <w:p w:rsidR="00376319" w:rsidRPr="00404E1D" w:rsidRDefault="00376319" w:rsidP="00376319">
      <w:pPr>
        <w:pStyle w:val="af"/>
        <w:ind w:firstLine="851"/>
        <w:jc w:val="both"/>
        <w:rPr>
          <w:sz w:val="24"/>
          <w:szCs w:val="24"/>
        </w:rPr>
      </w:pPr>
      <w:r w:rsidRPr="00404E1D">
        <w:rPr>
          <w:sz w:val="24"/>
          <w:szCs w:val="24"/>
        </w:rPr>
        <w:t>К централизованной системе (подсистеме) «Управление потоками пациентов» подключены все медицинские учреждения города, оказывающие амбулаторно-поликлиническую помощь и осуществляющие первичный прием граждан.</w:t>
      </w:r>
    </w:p>
    <w:p w:rsidR="00376319" w:rsidRPr="00404E1D" w:rsidRDefault="00376319" w:rsidP="00376319">
      <w:pPr>
        <w:pStyle w:val="af"/>
        <w:ind w:firstLine="851"/>
        <w:jc w:val="both"/>
        <w:rPr>
          <w:sz w:val="24"/>
          <w:szCs w:val="24"/>
        </w:rPr>
      </w:pPr>
      <w:r w:rsidRPr="00404E1D">
        <w:rPr>
          <w:sz w:val="24"/>
          <w:szCs w:val="24"/>
        </w:rPr>
        <w:t xml:space="preserve">К централизованной системе (подсистеме) «Лабораторные исследования» Ростовской области подключены клинико-диагностические лаборатории МУЗ «ГБ №1», МУЗ «ДГБ», МУЗ «ГП №3». </w:t>
      </w:r>
    </w:p>
    <w:p w:rsidR="00376319" w:rsidRPr="00404E1D" w:rsidRDefault="00376319" w:rsidP="00376319">
      <w:pPr>
        <w:pStyle w:val="af"/>
        <w:ind w:firstLine="851"/>
        <w:jc w:val="both"/>
        <w:rPr>
          <w:sz w:val="24"/>
          <w:szCs w:val="24"/>
        </w:rPr>
      </w:pPr>
      <w:r w:rsidRPr="00404E1D">
        <w:rPr>
          <w:sz w:val="24"/>
          <w:szCs w:val="24"/>
        </w:rPr>
        <w:t>К централизованной системе (подсистеме) «Центральный архив медицинских изображений» Ростовской области подключены МУЗ «ГБ №1», МУЗ «ДГБ», МУЗ «ГБСМП».  В течение 2021 года запланировано подключение к системе остальных медицинских учреждений.</w:t>
      </w:r>
    </w:p>
    <w:p w:rsidR="00E97DE8" w:rsidRDefault="00E97DE8" w:rsidP="00376319">
      <w:pPr>
        <w:pStyle w:val="ConsPlusTitle"/>
        <w:tabs>
          <w:tab w:val="center" w:pos="7699"/>
          <w:tab w:val="left" w:pos="12472"/>
        </w:tabs>
        <w:ind w:firstLine="851"/>
        <w:jc w:val="both"/>
        <w:rPr>
          <w:rFonts w:ascii="Times New Roman" w:hAnsi="Times New Roman"/>
          <w:sz w:val="24"/>
          <w:szCs w:val="24"/>
        </w:rPr>
      </w:pPr>
    </w:p>
    <w:p w:rsidR="00376319" w:rsidRPr="00404E1D" w:rsidRDefault="00376319" w:rsidP="00E97DE8">
      <w:pPr>
        <w:pStyle w:val="ConsPlusTitle"/>
        <w:tabs>
          <w:tab w:val="center" w:pos="7699"/>
          <w:tab w:val="left" w:pos="12472"/>
        </w:tabs>
        <w:ind w:firstLine="851"/>
        <w:jc w:val="center"/>
        <w:rPr>
          <w:rFonts w:ascii="Times New Roman" w:hAnsi="Times New Roman"/>
          <w:sz w:val="24"/>
          <w:szCs w:val="24"/>
        </w:rPr>
      </w:pPr>
      <w:r w:rsidRPr="00404E1D">
        <w:rPr>
          <w:rFonts w:ascii="Times New Roman" w:hAnsi="Times New Roman"/>
          <w:sz w:val="24"/>
          <w:szCs w:val="24"/>
        </w:rPr>
        <w:lastRenderedPageBreak/>
        <w:t>7. Федеральный проект «Развитие экспорта медицинских услуг»</w:t>
      </w:r>
    </w:p>
    <w:p w:rsidR="00376319" w:rsidRPr="00404E1D" w:rsidRDefault="00376319" w:rsidP="00E97DE8">
      <w:pPr>
        <w:pStyle w:val="ConsPlusTitle"/>
        <w:tabs>
          <w:tab w:val="center" w:pos="7699"/>
          <w:tab w:val="left" w:pos="12472"/>
        </w:tabs>
        <w:ind w:firstLine="851"/>
        <w:jc w:val="center"/>
        <w:rPr>
          <w:rFonts w:ascii="Times New Roman" w:hAnsi="Times New Roman"/>
          <w:sz w:val="24"/>
          <w:szCs w:val="24"/>
        </w:rPr>
      </w:pPr>
      <w:r w:rsidRPr="00404E1D">
        <w:rPr>
          <w:rFonts w:ascii="Times New Roman" w:hAnsi="Times New Roman"/>
          <w:sz w:val="24"/>
          <w:szCs w:val="24"/>
        </w:rPr>
        <w:t>Региональный проект «Развитие экспорта медицинских услуг»</w:t>
      </w:r>
    </w:p>
    <w:p w:rsidR="00376319" w:rsidRPr="00404E1D" w:rsidRDefault="00376319" w:rsidP="00E97DE8">
      <w:pPr>
        <w:pStyle w:val="ConsPlusTitle"/>
        <w:tabs>
          <w:tab w:val="center" w:pos="7699"/>
          <w:tab w:val="left" w:pos="12472"/>
        </w:tabs>
        <w:jc w:val="both"/>
        <w:rPr>
          <w:rFonts w:ascii="Times New Roman" w:hAnsi="Times New Roman"/>
          <w:sz w:val="24"/>
          <w:szCs w:val="24"/>
        </w:rPr>
      </w:pPr>
      <w:r w:rsidRPr="00404E1D">
        <w:rPr>
          <w:rFonts w:ascii="Times New Roman" w:hAnsi="Times New Roman"/>
          <w:sz w:val="24"/>
          <w:szCs w:val="24"/>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color w:val="auto"/>
        </w:rPr>
      </w:pPr>
      <w:r w:rsidRPr="00404E1D">
        <w:rPr>
          <w:color w:val="auto"/>
        </w:rPr>
        <w:t xml:space="preserve">В целях реализации коммуникационных мероприятий по повышению уровня информированности иностранных граждан о медицинских организациях и медицинских услугах, оказываемых на территории города, ведется подготовка информационных, презентационных материалов. </w:t>
      </w:r>
    </w:p>
    <w:p w:rsidR="00376319" w:rsidRPr="00404E1D" w:rsidRDefault="00376319" w:rsidP="00376319">
      <w:pPr>
        <w:pStyle w:val="Default"/>
        <w:ind w:firstLine="851"/>
        <w:jc w:val="both"/>
        <w:rPr>
          <w:color w:val="auto"/>
        </w:rPr>
      </w:pPr>
      <w:r w:rsidRPr="00404E1D">
        <w:rPr>
          <w:color w:val="auto"/>
        </w:rPr>
        <w:t>По результатам ведомственного мониторинга данных  количество пролеченных иностранных граждан в медицинских организациях города за 2020 год составило – 7 человек.</w:t>
      </w:r>
    </w:p>
    <w:p w:rsidR="00376319" w:rsidRPr="00404E1D" w:rsidRDefault="00376319" w:rsidP="00376319">
      <w:pPr>
        <w:pStyle w:val="Default"/>
        <w:ind w:firstLine="851"/>
        <w:jc w:val="both"/>
        <w:rPr>
          <w:color w:val="auto"/>
        </w:rPr>
      </w:pPr>
      <w:r w:rsidRPr="00404E1D">
        <w:rPr>
          <w:color w:val="auto"/>
        </w:rPr>
        <w:t xml:space="preserve">В 2021 году будет продолжен мониторинг статистических данных по объему оказания медицинских услуг иностранным гражданам. </w:t>
      </w:r>
    </w:p>
    <w:p w:rsidR="00376319" w:rsidRPr="00404E1D" w:rsidRDefault="00376319" w:rsidP="00376319">
      <w:pPr>
        <w:pStyle w:val="Default"/>
        <w:rPr>
          <w:color w:val="auto"/>
        </w:rPr>
      </w:pPr>
    </w:p>
    <w:p w:rsidR="00083EBA" w:rsidRDefault="00083EBA" w:rsidP="00E97DE8">
      <w:pPr>
        <w:pStyle w:val="ConsPlusTitle"/>
        <w:tabs>
          <w:tab w:val="center" w:pos="7699"/>
          <w:tab w:val="left" w:pos="12472"/>
        </w:tabs>
        <w:ind w:firstLine="851"/>
        <w:jc w:val="center"/>
        <w:rPr>
          <w:rFonts w:ascii="Times New Roman" w:hAnsi="Times New Roman"/>
          <w:sz w:val="24"/>
          <w:szCs w:val="24"/>
        </w:rPr>
      </w:pPr>
      <w:r>
        <w:rPr>
          <w:rFonts w:ascii="Times New Roman" w:hAnsi="Times New Roman"/>
          <w:sz w:val="24"/>
          <w:szCs w:val="24"/>
        </w:rPr>
        <w:t>Национальный проект «Образование»</w:t>
      </w:r>
    </w:p>
    <w:p w:rsidR="00376319" w:rsidRPr="00404E1D" w:rsidRDefault="00376319" w:rsidP="00E97DE8">
      <w:pPr>
        <w:pStyle w:val="ConsPlusTitle"/>
        <w:tabs>
          <w:tab w:val="center" w:pos="7699"/>
          <w:tab w:val="left" w:pos="12472"/>
        </w:tabs>
        <w:ind w:firstLine="851"/>
        <w:jc w:val="center"/>
        <w:rPr>
          <w:rFonts w:ascii="Times New Roman" w:hAnsi="Times New Roman"/>
          <w:sz w:val="24"/>
          <w:szCs w:val="24"/>
        </w:rPr>
      </w:pPr>
      <w:r w:rsidRPr="00404E1D">
        <w:rPr>
          <w:rFonts w:ascii="Times New Roman" w:hAnsi="Times New Roman"/>
          <w:sz w:val="24"/>
          <w:szCs w:val="24"/>
        </w:rPr>
        <w:t>1.Федеральный проект «Современная школа»</w:t>
      </w:r>
    </w:p>
    <w:p w:rsidR="00376319" w:rsidRPr="00404E1D" w:rsidRDefault="00376319" w:rsidP="00E97DE8">
      <w:pPr>
        <w:pStyle w:val="ConsPlusTitle"/>
        <w:tabs>
          <w:tab w:val="center" w:pos="7699"/>
          <w:tab w:val="left" w:pos="12472"/>
        </w:tabs>
        <w:ind w:firstLine="851"/>
        <w:jc w:val="center"/>
        <w:rPr>
          <w:rFonts w:ascii="Times New Roman" w:hAnsi="Times New Roman"/>
          <w:sz w:val="24"/>
          <w:szCs w:val="24"/>
        </w:rPr>
      </w:pPr>
      <w:r w:rsidRPr="00404E1D">
        <w:rPr>
          <w:rFonts w:ascii="Times New Roman" w:hAnsi="Times New Roman"/>
          <w:sz w:val="24"/>
          <w:szCs w:val="24"/>
        </w:rPr>
        <w:t>Региональный проект «Современная школа»</w:t>
      </w:r>
    </w:p>
    <w:p w:rsidR="00376319" w:rsidRPr="00404E1D" w:rsidRDefault="00376319" w:rsidP="00E97DE8">
      <w:pPr>
        <w:pStyle w:val="Default"/>
        <w:jc w:val="both"/>
        <w:rPr>
          <w:b/>
          <w:color w:val="auto"/>
        </w:rPr>
      </w:pPr>
      <w:r w:rsidRPr="00404E1D">
        <w:rPr>
          <w:b/>
          <w:color w:val="auto"/>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b/>
          <w:color w:val="auto"/>
        </w:rPr>
      </w:pPr>
      <w:r w:rsidRPr="00404E1D">
        <w:rPr>
          <w:color w:val="auto"/>
        </w:rPr>
        <w:t>По мероприятию</w:t>
      </w:r>
      <w:r w:rsidRPr="00404E1D">
        <w:rPr>
          <w:b/>
          <w:color w:val="auto"/>
        </w:rPr>
        <w:t xml:space="preserve"> «Обеспечение возможности изучать предметную область «Технология» и других предметных областей на базе организаций, имеющих высокооснащенные ученико-места, в т.ч. детских технопарков «Кванториум».</w:t>
      </w:r>
    </w:p>
    <w:p w:rsidR="00376319" w:rsidRPr="00404E1D" w:rsidRDefault="00376319" w:rsidP="00376319">
      <w:pPr>
        <w:pStyle w:val="Default"/>
        <w:ind w:firstLine="851"/>
        <w:jc w:val="both"/>
        <w:rPr>
          <w:color w:val="auto"/>
        </w:rPr>
      </w:pPr>
      <w:r w:rsidRPr="00404E1D">
        <w:rPr>
          <w:color w:val="auto"/>
        </w:rPr>
        <w:t xml:space="preserve">В 2020 г. МБОУ СШ №5 г.Волгодонска приказом министерства общего и профессионального образования Ростовской области от 10.12.2020 № 1013 «Об утверждении ответственного должностного лица и определении месторасположения детского технопарка «Кванториум» включена в комплекс мер («дорожную карту») по созданию и функционированию на базе общеобразовательных организаций детского технопарка «Кванториум». В настоящее время ведется работа по составлению инфраструктурного листа, зонированию территории для «Кванториума» в соответствии с методическими рекомендациями по созданию и функционированию детских технопарков «Кванториум» на базе общеобразовательных организаций, утвержденными распоряжением Министерства просвещения Российской Федерации от 12.01.2021 №Р-4. </w:t>
      </w:r>
    </w:p>
    <w:p w:rsidR="00376319" w:rsidRPr="00404E1D" w:rsidRDefault="00376319" w:rsidP="00376319">
      <w:pPr>
        <w:pStyle w:val="Default"/>
        <w:ind w:firstLine="851"/>
        <w:jc w:val="both"/>
        <w:rPr>
          <w:b/>
          <w:color w:val="auto"/>
        </w:rPr>
      </w:pPr>
      <w:r w:rsidRPr="00404E1D">
        <w:rPr>
          <w:color w:val="auto"/>
        </w:rPr>
        <w:t>По мероприятию</w:t>
      </w:r>
      <w:r w:rsidRPr="00404E1D">
        <w:rPr>
          <w:b/>
          <w:color w:val="auto"/>
        </w:rPr>
        <w:t xml:space="preserve"> «Внедрение методических рекомендаций по системе функционирования психологических служб в общеобразовательных организациях  (психологическое сопровождение обучающихся)». </w:t>
      </w:r>
    </w:p>
    <w:p w:rsidR="00376319" w:rsidRPr="00404E1D" w:rsidRDefault="00376319" w:rsidP="00376319">
      <w:pPr>
        <w:pStyle w:val="ConsPlusTitle"/>
        <w:tabs>
          <w:tab w:val="center" w:pos="7699"/>
          <w:tab w:val="left" w:pos="12472"/>
        </w:tabs>
        <w:ind w:firstLine="851"/>
        <w:jc w:val="both"/>
        <w:rPr>
          <w:rFonts w:ascii="Times New Roman" w:eastAsia="Calibri" w:hAnsi="Times New Roman"/>
          <w:b w:val="0"/>
          <w:sz w:val="24"/>
          <w:szCs w:val="24"/>
        </w:rPr>
      </w:pPr>
      <w:r w:rsidRPr="00404E1D">
        <w:rPr>
          <w:rFonts w:ascii="Times New Roman" w:eastAsia="Calibri" w:hAnsi="Times New Roman"/>
          <w:b w:val="0"/>
          <w:sz w:val="24"/>
          <w:szCs w:val="24"/>
        </w:rPr>
        <w:t xml:space="preserve">В 2019 году  педагоги-психологи    МБОУ «Лицей №24» г.Волгодонска приняли участие в апробации методических рекомендаций по системе функционирования психологических служб в общеобразовательных организациях.  </w:t>
      </w:r>
    </w:p>
    <w:p w:rsidR="00376319" w:rsidRPr="00404E1D" w:rsidRDefault="00376319" w:rsidP="00376319">
      <w:pPr>
        <w:ind w:firstLine="851"/>
        <w:jc w:val="both"/>
        <w:rPr>
          <w:sz w:val="24"/>
          <w:szCs w:val="24"/>
        </w:rPr>
      </w:pPr>
      <w:r w:rsidRPr="00404E1D">
        <w:rPr>
          <w:sz w:val="24"/>
          <w:szCs w:val="24"/>
        </w:rPr>
        <w:t>По мероприятию</w:t>
      </w:r>
      <w:r w:rsidRPr="00404E1D">
        <w:rPr>
          <w:b/>
          <w:sz w:val="24"/>
          <w:szCs w:val="24"/>
        </w:rPr>
        <w:t xml:space="preserve"> «Внедрение обновленных федеральных государственных образовательных стандартов общего образования и примерных основных общеобразовательных программ к концу 2022 году».</w:t>
      </w:r>
      <w:r w:rsidRPr="00404E1D">
        <w:rPr>
          <w:sz w:val="24"/>
          <w:szCs w:val="24"/>
        </w:rPr>
        <w:t xml:space="preserve"> </w:t>
      </w:r>
    </w:p>
    <w:p w:rsidR="00376319" w:rsidRPr="00404E1D" w:rsidRDefault="00376319" w:rsidP="00376319">
      <w:pPr>
        <w:ind w:firstLine="851"/>
        <w:jc w:val="both"/>
        <w:rPr>
          <w:sz w:val="24"/>
          <w:szCs w:val="24"/>
        </w:rPr>
      </w:pPr>
      <w:r w:rsidRPr="00404E1D">
        <w:rPr>
          <w:sz w:val="24"/>
          <w:szCs w:val="24"/>
        </w:rPr>
        <w:t xml:space="preserve">В 2020 году образовательный процесс   для 96,4% обучающихся общеобразовательных учреждений города осуществляется в соответствии с федеральными государственными образовательными стандартами, которые основаны на новых подходах к обучению и воспитанию, (в 2019 для 92% обучающихся). В том числе по уровням общего образования: </w:t>
      </w:r>
    </w:p>
    <w:p w:rsidR="00376319" w:rsidRPr="00404E1D" w:rsidRDefault="00376319" w:rsidP="00376319">
      <w:pPr>
        <w:ind w:firstLine="851"/>
        <w:jc w:val="both"/>
        <w:rPr>
          <w:sz w:val="24"/>
          <w:szCs w:val="24"/>
        </w:rPr>
      </w:pPr>
      <w:r w:rsidRPr="00404E1D">
        <w:rPr>
          <w:sz w:val="24"/>
          <w:szCs w:val="24"/>
        </w:rPr>
        <w:t>начальное общее образование (1-4 класс) -100% обучающихся с 2019 года,</w:t>
      </w:r>
    </w:p>
    <w:p w:rsidR="00376319" w:rsidRPr="00404E1D" w:rsidRDefault="00376319" w:rsidP="00376319">
      <w:pPr>
        <w:ind w:firstLine="851"/>
        <w:jc w:val="both"/>
        <w:rPr>
          <w:sz w:val="24"/>
          <w:szCs w:val="24"/>
        </w:rPr>
      </w:pPr>
      <w:r w:rsidRPr="00404E1D">
        <w:rPr>
          <w:sz w:val="24"/>
          <w:szCs w:val="24"/>
        </w:rPr>
        <w:t>основное общее образование (5-9 класс) -100%  обучающихся с 2019 года,</w:t>
      </w:r>
    </w:p>
    <w:p w:rsidR="00376319" w:rsidRPr="00404E1D" w:rsidRDefault="00376319" w:rsidP="00376319">
      <w:pPr>
        <w:ind w:firstLine="851"/>
        <w:jc w:val="both"/>
        <w:rPr>
          <w:sz w:val="24"/>
          <w:szCs w:val="24"/>
        </w:rPr>
      </w:pPr>
      <w:r w:rsidRPr="00404E1D">
        <w:rPr>
          <w:sz w:val="24"/>
          <w:szCs w:val="24"/>
        </w:rPr>
        <w:t>среднее общее образование (10 класс) -100% (внедрен с 2020 года),</w:t>
      </w:r>
    </w:p>
    <w:p w:rsidR="00376319" w:rsidRPr="00404E1D" w:rsidRDefault="00376319" w:rsidP="00376319">
      <w:pPr>
        <w:ind w:firstLine="851"/>
        <w:jc w:val="both"/>
        <w:rPr>
          <w:sz w:val="24"/>
          <w:szCs w:val="24"/>
        </w:rPr>
      </w:pPr>
      <w:r w:rsidRPr="00404E1D">
        <w:rPr>
          <w:sz w:val="24"/>
          <w:szCs w:val="24"/>
        </w:rPr>
        <w:t>среднее общее образование (11 класс) - внедрение  с 2021 года.</w:t>
      </w:r>
    </w:p>
    <w:p w:rsidR="00376319" w:rsidRPr="00404E1D" w:rsidRDefault="00376319" w:rsidP="00376319">
      <w:pPr>
        <w:pStyle w:val="ConsPlusTitle"/>
        <w:tabs>
          <w:tab w:val="center" w:pos="7699"/>
          <w:tab w:val="left" w:pos="12472"/>
        </w:tabs>
        <w:ind w:firstLine="851"/>
        <w:jc w:val="both"/>
        <w:rPr>
          <w:rFonts w:ascii="Times New Roman" w:eastAsia="Calibri" w:hAnsi="Times New Roman"/>
          <w:b w:val="0"/>
          <w:sz w:val="24"/>
          <w:szCs w:val="24"/>
        </w:rPr>
      </w:pPr>
      <w:r w:rsidRPr="00404E1D">
        <w:rPr>
          <w:rFonts w:ascii="Times New Roman" w:eastAsia="Calibri" w:hAnsi="Times New Roman"/>
          <w:b w:val="0"/>
          <w:sz w:val="24"/>
          <w:szCs w:val="24"/>
        </w:rPr>
        <w:t>Мероприятие</w:t>
      </w:r>
      <w:r w:rsidRPr="00404E1D">
        <w:rPr>
          <w:rFonts w:ascii="Times New Roman" w:eastAsia="Calibri" w:hAnsi="Times New Roman"/>
          <w:sz w:val="24"/>
          <w:szCs w:val="24"/>
        </w:rPr>
        <w:t xml:space="preserve"> «Вовлечение обучающихся общеобразовательных организаций в различные формы сопровождения и наставничества» </w:t>
      </w:r>
      <w:r w:rsidRPr="00404E1D">
        <w:rPr>
          <w:rFonts w:ascii="Times New Roman" w:eastAsia="Calibri" w:hAnsi="Times New Roman"/>
          <w:b w:val="0"/>
          <w:sz w:val="24"/>
          <w:szCs w:val="24"/>
        </w:rPr>
        <w:t>реализуется с 2020 года.</w:t>
      </w:r>
    </w:p>
    <w:p w:rsidR="00376319" w:rsidRPr="00404E1D" w:rsidRDefault="00376319" w:rsidP="00376319">
      <w:pPr>
        <w:ind w:firstLine="851"/>
        <w:jc w:val="both"/>
        <w:rPr>
          <w:sz w:val="24"/>
          <w:szCs w:val="24"/>
        </w:rPr>
      </w:pPr>
      <w:r w:rsidRPr="00404E1D">
        <w:rPr>
          <w:sz w:val="24"/>
          <w:szCs w:val="24"/>
        </w:rPr>
        <w:t>В школах города в 2020 году:</w:t>
      </w:r>
    </w:p>
    <w:p w:rsidR="00376319" w:rsidRPr="00404E1D" w:rsidRDefault="00376319" w:rsidP="00376319">
      <w:pPr>
        <w:ind w:firstLine="851"/>
        <w:jc w:val="both"/>
        <w:rPr>
          <w:sz w:val="24"/>
          <w:szCs w:val="24"/>
        </w:rPr>
      </w:pPr>
      <w:r w:rsidRPr="00404E1D">
        <w:rPr>
          <w:sz w:val="24"/>
          <w:szCs w:val="24"/>
        </w:rPr>
        <w:t>- разработаны «дорожные карты» внедрения целевой модели наставничества,</w:t>
      </w:r>
    </w:p>
    <w:p w:rsidR="00376319" w:rsidRPr="00404E1D" w:rsidRDefault="00376319" w:rsidP="00376319">
      <w:pPr>
        <w:ind w:firstLine="851"/>
        <w:jc w:val="both"/>
        <w:rPr>
          <w:sz w:val="24"/>
          <w:szCs w:val="24"/>
        </w:rPr>
      </w:pPr>
      <w:r w:rsidRPr="00404E1D">
        <w:rPr>
          <w:sz w:val="24"/>
          <w:szCs w:val="24"/>
        </w:rPr>
        <w:t xml:space="preserve"> -назначены кураторы, отвечающие за реализацию программы наставничества,</w:t>
      </w:r>
    </w:p>
    <w:p w:rsidR="00376319" w:rsidRPr="00404E1D" w:rsidRDefault="00376319" w:rsidP="00376319">
      <w:pPr>
        <w:ind w:firstLine="851"/>
        <w:jc w:val="both"/>
        <w:rPr>
          <w:sz w:val="24"/>
          <w:szCs w:val="24"/>
        </w:rPr>
      </w:pPr>
      <w:r w:rsidRPr="00404E1D">
        <w:rPr>
          <w:sz w:val="24"/>
          <w:szCs w:val="24"/>
        </w:rPr>
        <w:t>- определены основные задачи и формы наставничества;</w:t>
      </w:r>
    </w:p>
    <w:p w:rsidR="00376319" w:rsidRPr="00404E1D" w:rsidRDefault="00376319" w:rsidP="00376319">
      <w:pPr>
        <w:ind w:firstLine="851"/>
        <w:jc w:val="both"/>
        <w:rPr>
          <w:sz w:val="24"/>
          <w:szCs w:val="24"/>
        </w:rPr>
      </w:pPr>
      <w:r w:rsidRPr="00404E1D">
        <w:rPr>
          <w:sz w:val="24"/>
          <w:szCs w:val="24"/>
        </w:rPr>
        <w:t xml:space="preserve">- сформированы базы наставляемых  и наставников. </w:t>
      </w:r>
    </w:p>
    <w:p w:rsidR="00376319" w:rsidRPr="00404E1D" w:rsidRDefault="00376319" w:rsidP="00376319">
      <w:pPr>
        <w:ind w:firstLine="851"/>
        <w:jc w:val="both"/>
        <w:rPr>
          <w:sz w:val="24"/>
          <w:szCs w:val="24"/>
        </w:rPr>
      </w:pPr>
      <w:r w:rsidRPr="00404E1D">
        <w:rPr>
          <w:sz w:val="24"/>
          <w:szCs w:val="24"/>
        </w:rPr>
        <w:t xml:space="preserve">За 2020 год в сопровождение и наставничество вовлечено 1785 обучающихся (11% от общего количества), в том числе по общеобразовательным программам - 1 418, по </w:t>
      </w:r>
      <w:r w:rsidRPr="00404E1D">
        <w:rPr>
          <w:sz w:val="24"/>
          <w:szCs w:val="24"/>
        </w:rPr>
        <w:lastRenderedPageBreak/>
        <w:t xml:space="preserve">дополнительным общеобразовательным программам - 367. Общее количество педагогов, вовлеченных в различные формы сопровождения и наставничества 182 человека. </w:t>
      </w:r>
    </w:p>
    <w:p w:rsidR="00376319" w:rsidRPr="00404E1D" w:rsidRDefault="00376319" w:rsidP="00376319">
      <w:pPr>
        <w:pStyle w:val="Default"/>
        <w:ind w:firstLine="851"/>
        <w:jc w:val="both"/>
        <w:rPr>
          <w:color w:val="auto"/>
        </w:rPr>
      </w:pPr>
      <w:r w:rsidRPr="00404E1D">
        <w:rPr>
          <w:color w:val="auto"/>
        </w:rPr>
        <w:t>По мероприятию</w:t>
      </w:r>
      <w:r w:rsidRPr="00404E1D">
        <w:rPr>
          <w:b/>
          <w:color w:val="auto"/>
        </w:rPr>
        <w:t xml:space="preserve"> «Реализация общеобразовательными организациями механизмов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r w:rsidRPr="00404E1D">
        <w:rPr>
          <w:color w:val="auto"/>
        </w:rPr>
        <w:t xml:space="preserve">». </w:t>
      </w:r>
    </w:p>
    <w:p w:rsidR="00376319" w:rsidRPr="00404E1D" w:rsidRDefault="00376319" w:rsidP="00376319">
      <w:pPr>
        <w:pStyle w:val="Default"/>
        <w:ind w:firstLine="851"/>
        <w:jc w:val="both"/>
        <w:rPr>
          <w:b/>
          <w:color w:val="auto"/>
        </w:rPr>
      </w:pPr>
      <w:r w:rsidRPr="00404E1D">
        <w:rPr>
          <w:color w:val="auto"/>
        </w:rPr>
        <w:t xml:space="preserve">В 2020 (год начала реализации мероприятия) в структуру управляющих советов 3-х общеобразовательных организаций города вовлечены представители предприятий, общественно-деловых объединений для  участия в принятии решений по вопросам управления развитием общеобразовательных организаций.  </w:t>
      </w:r>
    </w:p>
    <w:p w:rsidR="00376319" w:rsidRPr="00404E1D" w:rsidRDefault="00376319" w:rsidP="00376319">
      <w:pPr>
        <w:pStyle w:val="Default"/>
        <w:ind w:firstLine="851"/>
        <w:jc w:val="both"/>
        <w:rPr>
          <w:color w:val="auto"/>
        </w:rPr>
      </w:pPr>
      <w:r w:rsidRPr="00404E1D">
        <w:rPr>
          <w:color w:val="auto"/>
        </w:rPr>
        <w:t xml:space="preserve">По мероприятию </w:t>
      </w:r>
      <w:r w:rsidRPr="00404E1D">
        <w:rPr>
          <w:b/>
          <w:color w:val="auto"/>
        </w:rPr>
        <w:t xml:space="preserve">«Создание новых мест в общеобразовательных организациях в рамках государственной программы Ростовской области «Развитие образования», программы «Создание в Ростовской области новых мест в общеобразовательных организациях в соответствии с прогнозируемой потребностью и современными условиями обучения на 2016 – 2025 годы». </w:t>
      </w:r>
    </w:p>
    <w:p w:rsidR="00376319" w:rsidRPr="00404E1D" w:rsidRDefault="00376319" w:rsidP="00376319">
      <w:pPr>
        <w:pStyle w:val="ConsPlusTitle"/>
        <w:tabs>
          <w:tab w:val="center" w:pos="7699"/>
          <w:tab w:val="left" w:pos="12472"/>
        </w:tabs>
        <w:ind w:firstLine="851"/>
        <w:jc w:val="both"/>
        <w:rPr>
          <w:rFonts w:ascii="Times New Roman" w:eastAsia="Calibri" w:hAnsi="Times New Roman"/>
          <w:b w:val="0"/>
          <w:sz w:val="24"/>
          <w:szCs w:val="24"/>
        </w:rPr>
      </w:pPr>
      <w:r w:rsidRPr="00404E1D">
        <w:rPr>
          <w:rFonts w:ascii="Times New Roman" w:eastAsia="Calibri" w:hAnsi="Times New Roman"/>
          <w:b w:val="0"/>
          <w:sz w:val="24"/>
          <w:szCs w:val="24"/>
        </w:rPr>
        <w:t>- строительство школы в квартале «В-9». В 2020 году заключен контракт    на сумму 839</w:t>
      </w:r>
      <w:r w:rsidR="00E97DE8">
        <w:rPr>
          <w:rFonts w:ascii="Times New Roman" w:eastAsia="Calibri" w:hAnsi="Times New Roman"/>
          <w:b w:val="0"/>
          <w:sz w:val="24"/>
          <w:szCs w:val="24"/>
        </w:rPr>
        <w:t> </w:t>
      </w:r>
      <w:r w:rsidRPr="00404E1D">
        <w:rPr>
          <w:rFonts w:ascii="Times New Roman" w:eastAsia="Calibri" w:hAnsi="Times New Roman"/>
          <w:b w:val="0"/>
          <w:sz w:val="24"/>
          <w:szCs w:val="24"/>
        </w:rPr>
        <w:t>552,5 тыс. рублей (областного бюджет – 795 051,9, местный – 44 500,6), из них освоено (выполнено работ) 308 074,5 тыс. рублей. Плановый срок окончания строительства – декабрь 2022, число дополнительных мест, планируемых к введению, - 600.</w:t>
      </w:r>
    </w:p>
    <w:p w:rsidR="00376319" w:rsidRPr="00404E1D" w:rsidRDefault="00376319" w:rsidP="00376319">
      <w:pPr>
        <w:pStyle w:val="ConsPlusTitle"/>
        <w:tabs>
          <w:tab w:val="center" w:pos="7699"/>
          <w:tab w:val="left" w:pos="12472"/>
        </w:tabs>
        <w:ind w:firstLine="851"/>
        <w:jc w:val="both"/>
        <w:rPr>
          <w:rFonts w:ascii="Times New Roman" w:eastAsia="Calibri" w:hAnsi="Times New Roman"/>
          <w:b w:val="0"/>
          <w:sz w:val="24"/>
          <w:szCs w:val="24"/>
        </w:rPr>
      </w:pPr>
      <w:r w:rsidRPr="00404E1D">
        <w:rPr>
          <w:rFonts w:ascii="Times New Roman" w:eastAsia="Calibri" w:hAnsi="Times New Roman"/>
          <w:b w:val="0"/>
          <w:sz w:val="24"/>
          <w:szCs w:val="24"/>
        </w:rPr>
        <w:t xml:space="preserve"> - капитальный ремонт здания МБОУ СШ №9 им.И.Ф.Учаева. В 2020 году заключен договор на разработку проектно-сметной документации на сумму 2 486,9 тыс. рублей (областной бюджет - 1 867,7 , местный - 619,2). Плановый срок выполнения проектных работ – август 2021, число дополнительных мест, планируемых к введению, - 100.</w:t>
      </w:r>
    </w:p>
    <w:p w:rsidR="00376319" w:rsidRPr="00404E1D" w:rsidRDefault="00376319" w:rsidP="00376319">
      <w:pPr>
        <w:pStyle w:val="ConsPlusTitle"/>
        <w:tabs>
          <w:tab w:val="center" w:pos="7699"/>
          <w:tab w:val="left" w:pos="12472"/>
        </w:tabs>
        <w:ind w:firstLine="851"/>
        <w:jc w:val="both"/>
        <w:rPr>
          <w:rFonts w:ascii="Times New Roman" w:eastAsia="Calibri" w:hAnsi="Times New Roman"/>
          <w:b w:val="0"/>
          <w:sz w:val="24"/>
          <w:szCs w:val="24"/>
        </w:rPr>
      </w:pPr>
      <w:r w:rsidRPr="00404E1D">
        <w:rPr>
          <w:rFonts w:ascii="Times New Roman" w:eastAsia="Calibri" w:hAnsi="Times New Roman"/>
          <w:b w:val="0"/>
          <w:sz w:val="24"/>
          <w:szCs w:val="24"/>
        </w:rPr>
        <w:t>- капитальный ремонт здания МБОУ «Лицей «Политэк».</w:t>
      </w:r>
      <w:r w:rsidRPr="00404E1D">
        <w:rPr>
          <w:rFonts w:ascii="Times New Roman" w:eastAsia="Calibri" w:hAnsi="Times New Roman"/>
          <w:sz w:val="24"/>
          <w:szCs w:val="24"/>
        </w:rPr>
        <w:t xml:space="preserve"> </w:t>
      </w:r>
      <w:r w:rsidRPr="00404E1D">
        <w:rPr>
          <w:rFonts w:ascii="Times New Roman" w:eastAsia="Calibri" w:hAnsi="Times New Roman"/>
          <w:b w:val="0"/>
          <w:sz w:val="24"/>
          <w:szCs w:val="24"/>
        </w:rPr>
        <w:t xml:space="preserve">В 2018 году заключен, </w:t>
      </w:r>
      <w:r w:rsidR="00CF7053">
        <w:rPr>
          <w:rFonts w:ascii="Times New Roman" w:eastAsia="Calibri" w:hAnsi="Times New Roman"/>
          <w:b w:val="0"/>
          <w:sz w:val="24"/>
          <w:szCs w:val="24"/>
        </w:rPr>
        <w:br/>
      </w:r>
      <w:r w:rsidRPr="00404E1D">
        <w:rPr>
          <w:rFonts w:ascii="Times New Roman" w:eastAsia="Calibri" w:hAnsi="Times New Roman"/>
          <w:b w:val="0"/>
          <w:sz w:val="24"/>
          <w:szCs w:val="24"/>
        </w:rPr>
        <w:t>в 2019 году расторгнут контракт на разработку проектно-сметной документации (местный бюджет – 4 049,6 тыс. рублей). В связи с необходимостью проведения дополнительных работ и разработке проекта закрепления грунтов  в 2020 году разработана новая смета на проектно-изыскательские работы, в январе 2021 получено положительное заключение на сметные расчеты. Стоимость разработки ПИР - 19 800,6 тыс. рублей (в ценах 4 кв. 2020). Включение указанных затрат  будут предложено при формировании проекта бюджета на 2022 год. Планируемый результат – создание современных условий организации учебного процесса.</w:t>
      </w:r>
    </w:p>
    <w:p w:rsidR="00376319" w:rsidRPr="00404E1D" w:rsidRDefault="00376319" w:rsidP="00CF7053">
      <w:pPr>
        <w:pStyle w:val="ConsPlusTitle"/>
        <w:tabs>
          <w:tab w:val="center" w:pos="7699"/>
          <w:tab w:val="left" w:pos="12472"/>
        </w:tabs>
        <w:ind w:firstLine="851"/>
        <w:jc w:val="center"/>
        <w:rPr>
          <w:rFonts w:ascii="Times New Roman" w:hAnsi="Times New Roman"/>
          <w:sz w:val="24"/>
          <w:szCs w:val="24"/>
        </w:rPr>
      </w:pPr>
      <w:r w:rsidRPr="00404E1D">
        <w:rPr>
          <w:rFonts w:ascii="Times New Roman" w:hAnsi="Times New Roman"/>
          <w:sz w:val="24"/>
          <w:szCs w:val="24"/>
        </w:rPr>
        <w:t>2.Федеральный проект «Успех каждого ребенка».</w:t>
      </w:r>
    </w:p>
    <w:p w:rsidR="00376319" w:rsidRPr="00404E1D" w:rsidRDefault="00376319" w:rsidP="00CF7053">
      <w:pPr>
        <w:pStyle w:val="ConsPlusTitle"/>
        <w:tabs>
          <w:tab w:val="center" w:pos="7699"/>
          <w:tab w:val="left" w:pos="12472"/>
        </w:tabs>
        <w:ind w:firstLine="851"/>
        <w:jc w:val="center"/>
        <w:rPr>
          <w:rFonts w:ascii="Times New Roman" w:hAnsi="Times New Roman"/>
          <w:sz w:val="24"/>
          <w:szCs w:val="24"/>
        </w:rPr>
      </w:pPr>
      <w:r w:rsidRPr="00404E1D">
        <w:rPr>
          <w:rFonts w:ascii="Times New Roman" w:hAnsi="Times New Roman"/>
          <w:sz w:val="24"/>
          <w:szCs w:val="24"/>
        </w:rPr>
        <w:t>Региональный проект «Успех каждого ребенка».</w:t>
      </w:r>
    </w:p>
    <w:p w:rsidR="00376319" w:rsidRPr="00404E1D" w:rsidRDefault="00376319" w:rsidP="00CF7053">
      <w:pPr>
        <w:jc w:val="both"/>
        <w:rPr>
          <w:sz w:val="24"/>
          <w:szCs w:val="24"/>
        </w:rPr>
      </w:pPr>
      <w:r w:rsidRPr="00404E1D">
        <w:rPr>
          <w:b/>
          <w:sz w:val="24"/>
          <w:szCs w:val="24"/>
        </w:rPr>
        <w:t>Участие муниципального образования «Город Волгодонск» в реализации регионального проекта.</w:t>
      </w:r>
      <w:r w:rsidRPr="00404E1D">
        <w:rPr>
          <w:sz w:val="24"/>
          <w:szCs w:val="24"/>
        </w:rPr>
        <w:t xml:space="preserve"> </w:t>
      </w:r>
    </w:p>
    <w:p w:rsidR="00376319" w:rsidRPr="00404E1D" w:rsidRDefault="00376319" w:rsidP="00376319">
      <w:pPr>
        <w:pStyle w:val="Default"/>
        <w:ind w:firstLine="851"/>
        <w:jc w:val="both"/>
        <w:rPr>
          <w:color w:val="auto"/>
        </w:rPr>
      </w:pPr>
      <w:r w:rsidRPr="00404E1D">
        <w:rPr>
          <w:color w:val="auto"/>
        </w:rPr>
        <w:t>По мероприятию:</w:t>
      </w:r>
      <w:r w:rsidRPr="00404E1D">
        <w:rPr>
          <w:b/>
          <w:color w:val="auto"/>
        </w:rPr>
        <w:t xml:space="preserve"> «Участие детей в открытых онлайн-уроках, реализуемых с учетом опыта цикла открытых уроков «Проектория», направленных на раннюю профориентацию». </w:t>
      </w:r>
    </w:p>
    <w:p w:rsidR="00376319" w:rsidRPr="00404E1D" w:rsidRDefault="00376319" w:rsidP="00376319">
      <w:pPr>
        <w:ind w:firstLine="851"/>
        <w:jc w:val="both"/>
        <w:rPr>
          <w:sz w:val="24"/>
          <w:szCs w:val="24"/>
        </w:rPr>
      </w:pPr>
      <w:r w:rsidRPr="00404E1D">
        <w:rPr>
          <w:sz w:val="24"/>
          <w:szCs w:val="24"/>
        </w:rPr>
        <w:t>В общеобразовательных учреждениях города ведется  работа по профнавигации учащихся посредством участия в  открытых уроках в режиме интернет-трансляции на портале «ПроеКТОриЯ». В 2020 году обучающиеся 4 - 11 классов посмотрели онлайн-уроки: «Зарядись!» (профессии энергетической отрасли), «Сделай громче» (музыкальная индустрия), «Моя профессия - моя история» (Победа в Великой Отечественной войне). Общий охват  – 6109</w:t>
      </w:r>
      <w:r w:rsidR="00CF7053">
        <w:rPr>
          <w:sz w:val="24"/>
          <w:szCs w:val="24"/>
        </w:rPr>
        <w:t> </w:t>
      </w:r>
      <w:r w:rsidRPr="00404E1D">
        <w:rPr>
          <w:sz w:val="24"/>
          <w:szCs w:val="24"/>
        </w:rPr>
        <w:t>обучающихся (в 2019 – 4224).</w:t>
      </w:r>
    </w:p>
    <w:p w:rsidR="00376319" w:rsidRPr="00404E1D" w:rsidRDefault="00376319" w:rsidP="00376319">
      <w:pPr>
        <w:pStyle w:val="Default"/>
        <w:ind w:firstLine="851"/>
        <w:jc w:val="both"/>
        <w:rPr>
          <w:color w:val="auto"/>
        </w:rPr>
      </w:pPr>
      <w:r w:rsidRPr="00404E1D">
        <w:rPr>
          <w:color w:val="auto"/>
        </w:rPr>
        <w:t xml:space="preserve">По мероприятию </w:t>
      </w:r>
      <w:r w:rsidRPr="00404E1D">
        <w:rPr>
          <w:b/>
          <w:color w:val="auto"/>
        </w:rPr>
        <w:t xml:space="preserve">«Функционирование системы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(проект «Билет в будущее»)» </w:t>
      </w:r>
      <w:r w:rsidRPr="00404E1D">
        <w:rPr>
          <w:color w:val="auto"/>
        </w:rPr>
        <w:t>(реализуется с 2020).</w:t>
      </w:r>
    </w:p>
    <w:p w:rsidR="00376319" w:rsidRPr="00404E1D" w:rsidRDefault="00376319" w:rsidP="00376319">
      <w:pPr>
        <w:tabs>
          <w:tab w:val="left" w:pos="709"/>
        </w:tabs>
        <w:ind w:firstLine="851"/>
        <w:jc w:val="both"/>
        <w:rPr>
          <w:sz w:val="24"/>
          <w:szCs w:val="24"/>
        </w:rPr>
      </w:pPr>
      <w:r w:rsidRPr="00404E1D">
        <w:rPr>
          <w:sz w:val="24"/>
          <w:szCs w:val="24"/>
        </w:rPr>
        <w:t xml:space="preserve">С июня    по  ноябрь  2020 на территории Ростовской области реализован проект «Билет в будущее», с целью  формирования у обучающихся 6 – 11 классов   способности к осознанному выбору профессиональной траектории. </w:t>
      </w:r>
    </w:p>
    <w:p w:rsidR="00376319" w:rsidRPr="00404E1D" w:rsidRDefault="00376319" w:rsidP="00376319">
      <w:pPr>
        <w:tabs>
          <w:tab w:val="left" w:pos="709"/>
        </w:tabs>
        <w:ind w:firstLine="851"/>
        <w:jc w:val="both"/>
        <w:rPr>
          <w:sz w:val="24"/>
          <w:szCs w:val="24"/>
        </w:rPr>
      </w:pPr>
      <w:r w:rsidRPr="00404E1D">
        <w:rPr>
          <w:sz w:val="24"/>
          <w:szCs w:val="24"/>
        </w:rPr>
        <w:t xml:space="preserve">В мероприятиях проекта приняли участие 396 обучающихся города Волгодонска (5,53% от учащихся 6-11 классов). Для школьников работали площадки, на которых они смогли осуществить профессиональные пробы по 50-ти компетенциям в разных сферах под руководством опытных наставников, в том числе в онлайн-формате. Каждый школьник получил </w:t>
      </w:r>
      <w:r w:rsidRPr="00404E1D">
        <w:rPr>
          <w:sz w:val="24"/>
          <w:szCs w:val="24"/>
        </w:rPr>
        <w:lastRenderedPageBreak/>
        <w:t>рекомендации по построению индивидуальной образовательной траектории: как продолжать выбирать профессию, где учиться, где и кем работать.</w:t>
      </w:r>
    </w:p>
    <w:p w:rsidR="00376319" w:rsidRPr="00404E1D" w:rsidRDefault="00376319" w:rsidP="00376319">
      <w:pPr>
        <w:tabs>
          <w:tab w:val="left" w:pos="709"/>
        </w:tabs>
        <w:ind w:firstLine="851"/>
        <w:jc w:val="both"/>
        <w:rPr>
          <w:sz w:val="24"/>
          <w:szCs w:val="24"/>
        </w:rPr>
      </w:pPr>
      <w:r w:rsidRPr="00404E1D">
        <w:rPr>
          <w:sz w:val="24"/>
          <w:szCs w:val="24"/>
        </w:rPr>
        <w:t xml:space="preserve">По мероприятию </w:t>
      </w:r>
      <w:r w:rsidRPr="00404E1D">
        <w:rPr>
          <w:b/>
          <w:sz w:val="24"/>
          <w:szCs w:val="24"/>
        </w:rPr>
        <w:t>«Создание сети детских технопарков «Кванториум»».</w:t>
      </w:r>
    </w:p>
    <w:p w:rsidR="00376319" w:rsidRPr="00404E1D" w:rsidRDefault="00376319" w:rsidP="00376319">
      <w:pPr>
        <w:pStyle w:val="Default"/>
        <w:ind w:firstLine="851"/>
        <w:jc w:val="both"/>
        <w:rPr>
          <w:color w:val="auto"/>
        </w:rPr>
      </w:pPr>
      <w:r w:rsidRPr="00404E1D">
        <w:rPr>
          <w:color w:val="auto"/>
        </w:rPr>
        <w:t xml:space="preserve">В 2020 г. МБОУ СШ №5 г.Волгодонска приказом министерства общего и профессионального образования Ростовской области от 10.12.2020 № 1013 «Об утверждении ответственного должностного лица и определении месторасположения детского технопарка «Кванториум» включена в комплекс мер («дорожную карту») по созданию и функционированию на базе общеобразовательных организаций детского технопарка «Кванториум». В настоящее время ведется работа по составлению инфраструктурного листа, зонированию территории для «Кванториума» в соответствии с методическими рекомендациями по созданию и функционированию детских технопарков «Кванториум» на базе общеобразовательных организаций, утвержденными распоряжением Министерства просвещения Российской Федерации от 12.01.2021 №Р-4. </w:t>
      </w:r>
    </w:p>
    <w:p w:rsidR="00376319" w:rsidRPr="00404E1D" w:rsidRDefault="00376319" w:rsidP="00376319">
      <w:pPr>
        <w:ind w:firstLine="851"/>
        <w:jc w:val="both"/>
        <w:rPr>
          <w:sz w:val="24"/>
          <w:szCs w:val="24"/>
        </w:rPr>
      </w:pPr>
      <w:r w:rsidRPr="00404E1D">
        <w:rPr>
          <w:sz w:val="24"/>
          <w:szCs w:val="24"/>
        </w:rPr>
        <w:t>По мероприятию</w:t>
      </w:r>
      <w:r w:rsidRPr="00404E1D">
        <w:rPr>
          <w:b/>
          <w:sz w:val="24"/>
          <w:szCs w:val="24"/>
        </w:rPr>
        <w:t xml:space="preserve"> «Реализация дополнительных общеобразовательных программ для детей с ограниченными возможностями здоровья».</w:t>
      </w:r>
    </w:p>
    <w:p w:rsidR="00376319" w:rsidRPr="00404E1D" w:rsidRDefault="00376319" w:rsidP="00376319">
      <w:pPr>
        <w:ind w:firstLine="851"/>
        <w:jc w:val="both"/>
        <w:rPr>
          <w:sz w:val="24"/>
          <w:szCs w:val="24"/>
        </w:rPr>
      </w:pPr>
      <w:r w:rsidRPr="00404E1D">
        <w:rPr>
          <w:sz w:val="24"/>
          <w:szCs w:val="24"/>
        </w:rPr>
        <w:t xml:space="preserve">В рамках реализации дополнительных общеобразовательных программ, в том числе с  использованием дистанционных технологий, для детей с ограниченными возможностями здоровья (далее – ОВЗ), в муниципальных учреждениях образования созданы условия для их активного включения в культурно-досуговую и общественно значимую деятельность.  </w:t>
      </w:r>
    </w:p>
    <w:p w:rsidR="00376319" w:rsidRPr="00404E1D" w:rsidRDefault="00376319" w:rsidP="00376319">
      <w:pPr>
        <w:ind w:firstLine="851"/>
        <w:jc w:val="both"/>
        <w:rPr>
          <w:rFonts w:eastAsia="Arial"/>
          <w:sz w:val="24"/>
          <w:szCs w:val="24"/>
          <w:lang w:eastAsia="ar-SA" w:bidi="en-US"/>
        </w:rPr>
      </w:pPr>
      <w:r w:rsidRPr="00404E1D">
        <w:rPr>
          <w:sz w:val="24"/>
          <w:szCs w:val="24"/>
          <w:shd w:val="clear" w:color="auto" w:fill="FFFFFF"/>
          <w:lang w:eastAsia="ar-SA"/>
        </w:rPr>
        <w:t xml:space="preserve">МБУДО «Центр «Радуга» (далее - Центр) </w:t>
      </w:r>
      <w:r w:rsidRPr="00404E1D">
        <w:rPr>
          <w:sz w:val="24"/>
          <w:szCs w:val="24"/>
        </w:rPr>
        <w:t xml:space="preserve">внедряет в практику уникальные педагогические технологии в области дополнительного образования детей с особенностями развития, </w:t>
      </w:r>
      <w:r w:rsidRPr="00404E1D">
        <w:rPr>
          <w:rFonts w:eastAsia="Arial"/>
          <w:sz w:val="24"/>
          <w:szCs w:val="24"/>
          <w:lang w:eastAsia="ar-SA"/>
        </w:rPr>
        <w:t>направленные на их</w:t>
      </w:r>
      <w:r w:rsidRPr="00404E1D">
        <w:rPr>
          <w:rFonts w:eastAsia="Arial"/>
          <w:sz w:val="24"/>
          <w:szCs w:val="24"/>
          <w:lang w:eastAsia="ar-SA" w:bidi="en-US"/>
        </w:rPr>
        <w:t xml:space="preserve"> личностное развитие и социальную адаптацию. </w:t>
      </w:r>
    </w:p>
    <w:p w:rsidR="00376319" w:rsidRPr="00404E1D" w:rsidRDefault="00376319" w:rsidP="00376319">
      <w:pPr>
        <w:ind w:firstLine="851"/>
        <w:jc w:val="both"/>
        <w:rPr>
          <w:sz w:val="24"/>
          <w:szCs w:val="24"/>
        </w:rPr>
      </w:pPr>
      <w:r w:rsidRPr="00404E1D">
        <w:rPr>
          <w:sz w:val="24"/>
          <w:szCs w:val="24"/>
        </w:rPr>
        <w:t xml:space="preserve">В 2020 году одна из авторских дополнительных общеобразовательных программа Центра - «Профессия - кинолог» отмечена дипломом 1 степени регионального этапа Всероссийского конкурса дополнительных общеобразовательных программ естественнонаучной направленности. Обучающиеся   на практике   осваивают   основы целого спектра кинологических профессий, что позволяет им сделать свой профессиональный выбор.  Пять выпускников педагога уже получили профессиональное образование в области кинологии, один обучающийся готовится к поступлению в высшее учебное заведение по данному профилю. </w:t>
      </w:r>
    </w:p>
    <w:p w:rsidR="00376319" w:rsidRPr="00404E1D" w:rsidRDefault="00376319" w:rsidP="00376319">
      <w:pPr>
        <w:ind w:firstLine="851"/>
        <w:jc w:val="both"/>
        <w:rPr>
          <w:rFonts w:eastAsia="Arial"/>
          <w:sz w:val="24"/>
          <w:szCs w:val="24"/>
          <w:lang w:eastAsia="ar-SA" w:bidi="en-US"/>
        </w:rPr>
      </w:pPr>
      <w:r w:rsidRPr="00404E1D">
        <w:rPr>
          <w:sz w:val="24"/>
          <w:szCs w:val="24"/>
        </w:rPr>
        <w:t xml:space="preserve">В Центре реализуются программы с использование приемов арт-терапии, способствующие </w:t>
      </w:r>
      <w:r w:rsidRPr="00404E1D">
        <w:rPr>
          <w:sz w:val="24"/>
          <w:szCs w:val="24"/>
          <w:shd w:val="clear" w:color="auto" w:fill="FFFFFF"/>
        </w:rPr>
        <w:t>гармонизации эмоционально-волевой сферы детей-инвалидов и их родителей через развитие способности самовыражения и самопознания.</w:t>
      </w:r>
    </w:p>
    <w:p w:rsidR="00376319" w:rsidRPr="00404E1D" w:rsidRDefault="00376319" w:rsidP="00376319">
      <w:pPr>
        <w:ind w:firstLine="851"/>
        <w:jc w:val="both"/>
        <w:rPr>
          <w:rFonts w:eastAsia="Arial"/>
          <w:sz w:val="24"/>
          <w:szCs w:val="24"/>
          <w:lang w:eastAsia="ar-SA"/>
        </w:rPr>
      </w:pPr>
      <w:r w:rsidRPr="00404E1D">
        <w:rPr>
          <w:rFonts w:eastAsia="Arial"/>
          <w:sz w:val="24"/>
          <w:szCs w:val="24"/>
          <w:shd w:val="clear" w:color="auto" w:fill="FFFFFF"/>
          <w:lang w:eastAsia="ar-SA"/>
        </w:rPr>
        <w:t xml:space="preserve">Ежегодно в Центре </w:t>
      </w:r>
      <w:r w:rsidRPr="00404E1D">
        <w:rPr>
          <w:rFonts w:eastAsia="Arial"/>
          <w:bCs/>
          <w:sz w:val="24"/>
          <w:szCs w:val="24"/>
          <w:lang w:eastAsia="ar-SA"/>
        </w:rPr>
        <w:t>реализуется п</w:t>
      </w:r>
      <w:r w:rsidRPr="00404E1D">
        <w:rPr>
          <w:rFonts w:eastAsia="Arial"/>
          <w:bCs/>
          <w:sz w:val="24"/>
          <w:szCs w:val="24"/>
          <w:shd w:val="clear" w:color="auto" w:fill="FFFFFF"/>
          <w:lang w:eastAsia="ar-SA"/>
        </w:rPr>
        <w:t xml:space="preserve">рограмма </w:t>
      </w:r>
      <w:r w:rsidRPr="00404E1D">
        <w:rPr>
          <w:rFonts w:eastAsia="Arial"/>
          <w:bCs/>
          <w:sz w:val="24"/>
          <w:szCs w:val="24"/>
          <w:lang w:eastAsia="ar-SA"/>
        </w:rPr>
        <w:t>«Особенное лето»,</w:t>
      </w:r>
      <w:r w:rsidRPr="00404E1D">
        <w:rPr>
          <w:rFonts w:eastAsia="Arial"/>
          <w:sz w:val="24"/>
          <w:szCs w:val="24"/>
          <w:lang w:eastAsia="ar-SA"/>
        </w:rPr>
        <w:t xml:space="preserve"> </w:t>
      </w:r>
      <w:r w:rsidRPr="00404E1D">
        <w:rPr>
          <w:rFonts w:eastAsia="Arial"/>
          <w:sz w:val="24"/>
          <w:szCs w:val="24"/>
          <w:shd w:val="clear" w:color="auto" w:fill="FFFFFF"/>
          <w:lang w:eastAsia="ar-SA"/>
        </w:rPr>
        <w:t xml:space="preserve">направленная на создание оптимальных  условий для сохранения и укрепления здоровья  детей. В 2019 году программой охвачено </w:t>
      </w:r>
      <w:r w:rsidRPr="00404E1D">
        <w:rPr>
          <w:sz w:val="24"/>
          <w:szCs w:val="24"/>
        </w:rPr>
        <w:t>18 детей-инвалидов, 9 детей с ОВЗ, в 2020</w:t>
      </w:r>
      <w:r w:rsidRPr="00404E1D">
        <w:rPr>
          <w:rFonts w:eastAsia="Arial"/>
          <w:sz w:val="24"/>
          <w:szCs w:val="24"/>
          <w:shd w:val="clear" w:color="auto" w:fill="FFFFFF"/>
          <w:lang w:eastAsia="ar-SA"/>
        </w:rPr>
        <w:t>– 20 детей-инвалидов</w:t>
      </w:r>
      <w:r w:rsidRPr="00404E1D">
        <w:rPr>
          <w:sz w:val="24"/>
          <w:szCs w:val="24"/>
        </w:rPr>
        <w:t xml:space="preserve"> и 9 детей с ОВЗ.</w:t>
      </w:r>
    </w:p>
    <w:p w:rsidR="00376319" w:rsidRPr="00404E1D" w:rsidRDefault="00376319" w:rsidP="00376319">
      <w:pPr>
        <w:ind w:firstLine="851"/>
        <w:jc w:val="both"/>
        <w:rPr>
          <w:sz w:val="24"/>
          <w:szCs w:val="24"/>
        </w:rPr>
      </w:pPr>
      <w:r w:rsidRPr="00404E1D">
        <w:rPr>
          <w:sz w:val="24"/>
          <w:szCs w:val="24"/>
        </w:rPr>
        <w:t>В «</w:t>
      </w:r>
      <w:r w:rsidRPr="00404E1D">
        <w:rPr>
          <w:sz w:val="24"/>
          <w:szCs w:val="24"/>
          <w:shd w:val="clear" w:color="auto" w:fill="FFFFFF"/>
        </w:rPr>
        <w:t xml:space="preserve">Центре детского творчества» (далее – ЦДТ) реализуются адаптированные программы художественной направленности,  позволяющие детям овладевать приемами различных видов художественного творчества, лепки из глины, пространственной аппликации, фольклору. </w:t>
      </w:r>
    </w:p>
    <w:p w:rsidR="00376319" w:rsidRPr="00404E1D" w:rsidRDefault="00376319" w:rsidP="00376319">
      <w:pPr>
        <w:pStyle w:val="Default"/>
        <w:ind w:firstLine="851"/>
        <w:jc w:val="both"/>
        <w:rPr>
          <w:color w:val="auto"/>
        </w:rPr>
      </w:pPr>
      <w:r w:rsidRPr="00404E1D">
        <w:rPr>
          <w:color w:val="auto"/>
        </w:rPr>
        <w:t>По мероприятию «</w:t>
      </w:r>
      <w:r w:rsidRPr="00404E1D">
        <w:rPr>
          <w:b/>
          <w:color w:val="auto"/>
        </w:rPr>
        <w:t xml:space="preserve">Внедрение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 </w:t>
      </w:r>
    </w:p>
    <w:p w:rsidR="00376319" w:rsidRPr="00404E1D" w:rsidRDefault="00376319" w:rsidP="00376319">
      <w:pPr>
        <w:pStyle w:val="Default"/>
        <w:ind w:firstLine="851"/>
        <w:jc w:val="both"/>
        <w:rPr>
          <w:color w:val="auto"/>
        </w:rPr>
      </w:pPr>
      <w:r w:rsidRPr="00404E1D">
        <w:rPr>
          <w:color w:val="auto"/>
        </w:rPr>
        <w:t xml:space="preserve">В декабре 2020 года в образовательные организации направлены для изучения методические рекомендации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общеобразовательных организаций; типовые локальные акты по утверждению и функционированию коллегиальных органов управления развитием общеобразовательной организации. </w:t>
      </w:r>
    </w:p>
    <w:p w:rsidR="00376319" w:rsidRPr="00404E1D" w:rsidRDefault="00376319" w:rsidP="00376319">
      <w:pPr>
        <w:pStyle w:val="ConsPlusTitle"/>
        <w:tabs>
          <w:tab w:val="left" w:pos="7699"/>
        </w:tabs>
        <w:ind w:firstLine="851"/>
        <w:jc w:val="both"/>
        <w:rPr>
          <w:rFonts w:ascii="Times New Roman" w:hAnsi="Times New Roman"/>
          <w:sz w:val="24"/>
          <w:szCs w:val="24"/>
        </w:rPr>
      </w:pPr>
      <w:r w:rsidRPr="00404E1D">
        <w:rPr>
          <w:rFonts w:ascii="Times New Roman" w:hAnsi="Times New Roman"/>
          <w:sz w:val="24"/>
          <w:szCs w:val="24"/>
        </w:rPr>
        <w:t>3.Федеральный проект «Поддержка семей, имеющих детей».</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«Поддержка семей, имеющих детей».</w:t>
      </w:r>
    </w:p>
    <w:p w:rsidR="00376319" w:rsidRPr="00404E1D" w:rsidRDefault="00376319" w:rsidP="00376319">
      <w:pPr>
        <w:pStyle w:val="ConsPlusTitle"/>
        <w:tabs>
          <w:tab w:val="left" w:pos="7699"/>
        </w:tabs>
        <w:ind w:firstLine="851"/>
        <w:jc w:val="both"/>
        <w:rPr>
          <w:rFonts w:ascii="Times New Roman" w:hAnsi="Times New Roman"/>
          <w:sz w:val="24"/>
          <w:szCs w:val="24"/>
        </w:rPr>
      </w:pPr>
      <w:r w:rsidRPr="00404E1D">
        <w:rPr>
          <w:rFonts w:ascii="Times New Roman" w:hAnsi="Times New Roman"/>
          <w:sz w:val="24"/>
          <w:szCs w:val="24"/>
        </w:rPr>
        <w:t>Участие муниципального образования «Город Волгодонск» в реализации регионального проекта.</w:t>
      </w:r>
    </w:p>
    <w:p w:rsidR="00376319" w:rsidRPr="00404E1D" w:rsidRDefault="00376319" w:rsidP="00376319">
      <w:pPr>
        <w:pStyle w:val="ConsPlusTitle"/>
        <w:tabs>
          <w:tab w:val="left" w:pos="7699"/>
        </w:tabs>
        <w:ind w:firstLine="851"/>
        <w:jc w:val="both"/>
        <w:rPr>
          <w:rFonts w:ascii="Times New Roman" w:hAnsi="Times New Roman"/>
          <w:b w:val="0"/>
          <w:sz w:val="24"/>
          <w:szCs w:val="24"/>
        </w:rPr>
      </w:pPr>
      <w:r w:rsidRPr="00404E1D">
        <w:rPr>
          <w:rFonts w:ascii="Times New Roman" w:hAnsi="Times New Roman"/>
          <w:b w:val="0"/>
          <w:sz w:val="24"/>
          <w:szCs w:val="24"/>
        </w:rPr>
        <w:t>По мероприятию</w:t>
      </w:r>
      <w:r w:rsidRPr="00404E1D">
        <w:rPr>
          <w:rFonts w:ascii="Times New Roman" w:hAnsi="Times New Roman"/>
          <w:sz w:val="24"/>
          <w:szCs w:val="24"/>
        </w:rPr>
        <w:t xml:space="preserve"> «Разработка и внедрение «Порядка сопровождения замещающих семей»: </w:t>
      </w:r>
    </w:p>
    <w:p w:rsidR="00376319" w:rsidRPr="00404E1D" w:rsidRDefault="00376319" w:rsidP="00376319">
      <w:pPr>
        <w:pStyle w:val="ConsPlusTitle"/>
        <w:tabs>
          <w:tab w:val="left" w:pos="7699"/>
        </w:tabs>
        <w:ind w:firstLine="851"/>
        <w:jc w:val="both"/>
        <w:rPr>
          <w:rFonts w:ascii="Times New Roman" w:hAnsi="Times New Roman"/>
          <w:b w:val="0"/>
          <w:sz w:val="24"/>
          <w:szCs w:val="24"/>
        </w:rPr>
      </w:pPr>
      <w:r w:rsidRPr="00404E1D">
        <w:rPr>
          <w:rFonts w:ascii="Times New Roman" w:hAnsi="Times New Roman"/>
          <w:b w:val="0"/>
          <w:sz w:val="24"/>
          <w:szCs w:val="24"/>
        </w:rPr>
        <w:t xml:space="preserve">Сопровождение семей осуществляется   МБУ ЦППМСП «Гармония» г.Волгодонска в соответствии с Порядком сопровождения замещающих семей, утвержденным приказом министерства общего и профессионального образования Ростовской области от 10.06.2019 № 421 </w:t>
      </w:r>
      <w:r w:rsidRPr="00404E1D">
        <w:rPr>
          <w:rFonts w:ascii="Times New Roman" w:hAnsi="Times New Roman"/>
          <w:b w:val="0"/>
          <w:sz w:val="24"/>
          <w:szCs w:val="24"/>
        </w:rPr>
        <w:lastRenderedPageBreak/>
        <w:t>«Об утверждении Порядка сопровождения замещающих семей». В 2020 году на сопровождении МБУ ЦППМСП «Гармония» г.Волгодонска находилось 12 семей (в 2019 – 8 семей).</w:t>
      </w:r>
    </w:p>
    <w:p w:rsidR="00376319" w:rsidRPr="00404E1D" w:rsidRDefault="00376319" w:rsidP="00376319">
      <w:pPr>
        <w:pStyle w:val="ConsPlusTitle"/>
        <w:tabs>
          <w:tab w:val="left" w:pos="7699"/>
        </w:tabs>
        <w:ind w:firstLine="851"/>
        <w:jc w:val="both"/>
        <w:rPr>
          <w:rFonts w:ascii="Times New Roman" w:hAnsi="Times New Roman"/>
          <w:sz w:val="24"/>
          <w:szCs w:val="24"/>
        </w:rPr>
      </w:pPr>
      <w:r w:rsidRPr="00404E1D">
        <w:rPr>
          <w:rFonts w:ascii="Times New Roman" w:hAnsi="Times New Roman"/>
          <w:b w:val="0"/>
          <w:sz w:val="24"/>
          <w:szCs w:val="24"/>
        </w:rPr>
        <w:t>По мероприятию</w:t>
      </w:r>
      <w:r w:rsidRPr="00404E1D">
        <w:rPr>
          <w:rFonts w:ascii="Times New Roman" w:hAnsi="Times New Roman"/>
          <w:sz w:val="24"/>
          <w:szCs w:val="24"/>
        </w:rPr>
        <w:t xml:space="preserve"> «Повышение квалификации специалистов органов опеки и попечительства по теме: «Система социально-педагогической поддержки детства в условиях деятельности муниципальных образований по опеке и попечительству» на базе ГБОУ ДПО РО «РИПК и ППРО»:</w:t>
      </w:r>
    </w:p>
    <w:p w:rsidR="00376319" w:rsidRPr="00404E1D" w:rsidRDefault="00376319" w:rsidP="00376319">
      <w:pPr>
        <w:pStyle w:val="ConsPlusTitle"/>
        <w:tabs>
          <w:tab w:val="left" w:pos="7699"/>
        </w:tabs>
        <w:ind w:firstLine="851"/>
        <w:jc w:val="both"/>
        <w:rPr>
          <w:rFonts w:ascii="Times New Roman" w:hAnsi="Times New Roman"/>
          <w:b w:val="0"/>
          <w:sz w:val="24"/>
          <w:szCs w:val="24"/>
        </w:rPr>
      </w:pPr>
      <w:r w:rsidRPr="00404E1D">
        <w:rPr>
          <w:rFonts w:ascii="Times New Roman" w:hAnsi="Times New Roman"/>
          <w:b w:val="0"/>
          <w:sz w:val="24"/>
          <w:szCs w:val="24"/>
        </w:rPr>
        <w:t xml:space="preserve">В 2020 году один специалист отдела опеки и попечительства Управления образования города прошел обучение по программам повышения квалификации в 2020 году (в 2019 – </w:t>
      </w:r>
      <w:r w:rsidR="00C35971">
        <w:rPr>
          <w:rFonts w:ascii="Times New Roman" w:hAnsi="Times New Roman"/>
          <w:b w:val="0"/>
          <w:sz w:val="24"/>
          <w:szCs w:val="24"/>
        </w:rPr>
        <w:br/>
      </w:r>
      <w:r w:rsidRPr="00404E1D">
        <w:rPr>
          <w:rFonts w:ascii="Times New Roman" w:hAnsi="Times New Roman"/>
          <w:b w:val="0"/>
          <w:sz w:val="24"/>
          <w:szCs w:val="24"/>
        </w:rPr>
        <w:t xml:space="preserve">1 специалист). </w:t>
      </w:r>
    </w:p>
    <w:p w:rsidR="00376319" w:rsidRPr="00404E1D" w:rsidRDefault="00376319" w:rsidP="00376319">
      <w:pPr>
        <w:pStyle w:val="Default"/>
        <w:ind w:firstLine="851"/>
        <w:jc w:val="both"/>
        <w:rPr>
          <w:color w:val="auto"/>
        </w:rPr>
      </w:pPr>
      <w:r w:rsidRPr="00404E1D">
        <w:rPr>
          <w:color w:val="auto"/>
        </w:rPr>
        <w:t>По мероприятию</w:t>
      </w:r>
      <w:r w:rsidRPr="00404E1D">
        <w:rPr>
          <w:b/>
          <w:color w:val="auto"/>
        </w:rPr>
        <w:t xml:space="preserve"> «Проведение информирования родителей (законных представителей) детей, а также граждан, желающих принять на воспитание в свои семьи детей, оставшихся без попечения родителей, о предоставлении услуг психолого-педагогической, методической и консультативной помощи»</w:t>
      </w:r>
      <w:r w:rsidRPr="00404E1D">
        <w:rPr>
          <w:color w:val="auto"/>
        </w:rPr>
        <w:t xml:space="preserve"> </w:t>
      </w:r>
    </w:p>
    <w:p w:rsidR="00376319" w:rsidRPr="00404E1D" w:rsidRDefault="00376319" w:rsidP="00376319">
      <w:pPr>
        <w:pStyle w:val="Default"/>
        <w:ind w:firstLine="851"/>
        <w:jc w:val="both"/>
        <w:rPr>
          <w:color w:val="auto"/>
        </w:rPr>
      </w:pPr>
      <w:r w:rsidRPr="00404E1D">
        <w:rPr>
          <w:color w:val="auto"/>
        </w:rPr>
        <w:t>Специалисты отдела опеки и попечительства Управления образования г.Волгодонска информируют родителей (законных представителей), а также граждан, желающих принять на воспитание в свои семьи детей, оставшихся без попечения родителей, о предоставлении специалистами МБУ ЦППМСП «Гармония» г.Волгодонска услуг психолого-педагогической, методической и консультативной помощи.  В 2020 году проведено 103 информационно-разъяснительные беседы, в 2019 – 87.</w:t>
      </w:r>
    </w:p>
    <w:p w:rsidR="00376319" w:rsidRPr="00404E1D" w:rsidRDefault="00376319" w:rsidP="00376319">
      <w:pPr>
        <w:pStyle w:val="Default"/>
        <w:ind w:firstLine="851"/>
        <w:jc w:val="both"/>
        <w:rPr>
          <w:color w:val="auto"/>
        </w:rPr>
      </w:pPr>
      <w:r w:rsidRPr="00404E1D">
        <w:rPr>
          <w:color w:val="auto"/>
        </w:rPr>
        <w:t>По мероприятию</w:t>
      </w:r>
      <w:r w:rsidRPr="00404E1D">
        <w:rPr>
          <w:b/>
          <w:color w:val="auto"/>
        </w:rPr>
        <w:t xml:space="preserve"> «Повышение квалификации специалистов, оказывающих услуги психолого-педагогической, методической и консультативной помощи, на базе ГБОУ ДПО РО «РИПК и ППРО».</w:t>
      </w:r>
      <w:r w:rsidRPr="00404E1D">
        <w:rPr>
          <w:color w:val="auto"/>
        </w:rPr>
        <w:t xml:space="preserve"> </w:t>
      </w:r>
    </w:p>
    <w:p w:rsidR="00376319" w:rsidRPr="00404E1D" w:rsidRDefault="00376319" w:rsidP="00376319">
      <w:pPr>
        <w:pStyle w:val="Default"/>
        <w:ind w:firstLine="851"/>
        <w:jc w:val="both"/>
        <w:rPr>
          <w:b/>
          <w:color w:val="auto"/>
        </w:rPr>
      </w:pPr>
      <w:r w:rsidRPr="00404E1D">
        <w:rPr>
          <w:color w:val="auto"/>
        </w:rPr>
        <w:t>Повышение квалификации на базе ГБОУ ДПО РО «РИПК и ППРО»  специалистами из числа оказывающих услуги психолого-педагогической, методической и консультативной помощи в муниципальных образовательных учреждениях прошли в 2019 – 1 человек, в 2020 – 1</w:t>
      </w:r>
      <w:r w:rsidR="00CF7053">
        <w:rPr>
          <w:color w:val="auto"/>
        </w:rPr>
        <w:t> </w:t>
      </w:r>
      <w:r w:rsidRPr="00404E1D">
        <w:rPr>
          <w:color w:val="auto"/>
        </w:rPr>
        <w:t>человек.</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4.Федеральный проект «Цифровая образовательная среда».</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«Цифровая образовательная среда».</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color w:val="auto"/>
        </w:rPr>
      </w:pPr>
      <w:r w:rsidRPr="00404E1D">
        <w:rPr>
          <w:color w:val="auto"/>
        </w:rPr>
        <w:t xml:space="preserve">Мероприятие </w:t>
      </w:r>
      <w:r w:rsidRPr="00404E1D">
        <w:rPr>
          <w:b/>
          <w:color w:val="auto"/>
        </w:rPr>
        <w:t xml:space="preserve">«Внедрение целевой модели цифровой образовательной среды в общеобразовательных организациях» </w:t>
      </w:r>
      <w:r w:rsidRPr="00404E1D">
        <w:rPr>
          <w:color w:val="auto"/>
        </w:rPr>
        <w:t>реализуется с 2020 года.</w:t>
      </w: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sz w:val="24"/>
          <w:szCs w:val="24"/>
        </w:rPr>
        <w:t>В 2020 году для двадцати школ города приобретено оборудование на сумму 33</w:t>
      </w:r>
      <w:r w:rsidR="00CF7053">
        <w:rPr>
          <w:rFonts w:ascii="Times New Roman" w:hAnsi="Times New Roman" w:cs="Times New Roman"/>
          <w:sz w:val="24"/>
          <w:szCs w:val="24"/>
        </w:rPr>
        <w:t> </w:t>
      </w:r>
      <w:r w:rsidRPr="00404E1D">
        <w:rPr>
          <w:rFonts w:ascii="Times New Roman" w:hAnsi="Times New Roman" w:cs="Times New Roman"/>
          <w:sz w:val="24"/>
          <w:szCs w:val="24"/>
        </w:rPr>
        <w:t>122,5</w:t>
      </w:r>
      <w:r w:rsidR="00CF7053">
        <w:rPr>
          <w:rFonts w:ascii="Times New Roman" w:hAnsi="Times New Roman" w:cs="Times New Roman"/>
          <w:sz w:val="24"/>
          <w:szCs w:val="24"/>
        </w:rPr>
        <w:t> </w:t>
      </w:r>
      <w:r w:rsidRPr="00404E1D">
        <w:rPr>
          <w:rFonts w:ascii="Times New Roman" w:hAnsi="Times New Roman" w:cs="Times New Roman"/>
          <w:sz w:val="24"/>
          <w:szCs w:val="24"/>
        </w:rPr>
        <w:t>тыс. рублей (многофункциональные устройства, ноутбуки для учебного процесса, интерактивные комплексы с вычислительным блоком и мобильным креплением).</w:t>
      </w: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sz w:val="24"/>
          <w:szCs w:val="24"/>
        </w:rPr>
        <w:t>В 2020 году реализован комплекс образовательных программ для руководства общеобразовательных организаций по вопросам цифровизации системы образования. Обучение прошли  12 директоров и 12 заместителей директоров школ города.</w:t>
      </w:r>
    </w:p>
    <w:p w:rsidR="00376319" w:rsidRPr="00404E1D" w:rsidRDefault="00376319" w:rsidP="00376319">
      <w:pPr>
        <w:pStyle w:val="afe"/>
        <w:ind w:firstLine="851"/>
        <w:jc w:val="both"/>
        <w:rPr>
          <w:rFonts w:ascii="Times New Roman" w:hAnsi="Times New Roman" w:cs="Times New Roman"/>
          <w:sz w:val="24"/>
          <w:szCs w:val="24"/>
        </w:rPr>
      </w:pPr>
      <w:r w:rsidRPr="00404E1D">
        <w:rPr>
          <w:rFonts w:ascii="Times New Roman" w:hAnsi="Times New Roman" w:cs="Times New Roman"/>
          <w:sz w:val="24"/>
          <w:szCs w:val="24"/>
        </w:rPr>
        <w:t xml:space="preserve">По программе дополнительного образования «Цифровая образовательная среда» </w:t>
      </w:r>
      <w:r w:rsidR="00CF7053">
        <w:rPr>
          <w:rFonts w:ascii="Times New Roman" w:hAnsi="Times New Roman" w:cs="Times New Roman"/>
          <w:sz w:val="24"/>
          <w:szCs w:val="24"/>
        </w:rPr>
        <w:br/>
      </w:r>
      <w:r w:rsidRPr="00404E1D">
        <w:rPr>
          <w:rFonts w:ascii="Times New Roman" w:hAnsi="Times New Roman" w:cs="Times New Roman"/>
          <w:sz w:val="24"/>
          <w:szCs w:val="24"/>
        </w:rPr>
        <w:t xml:space="preserve">в 2020 году проведено обучение 664-х педагогических работников школ города. </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b w:val="0"/>
          <w:sz w:val="24"/>
          <w:szCs w:val="24"/>
        </w:rPr>
        <w:t>По мероприятию</w:t>
      </w:r>
      <w:r w:rsidRPr="00404E1D">
        <w:rPr>
          <w:rFonts w:ascii="Times New Roman" w:hAnsi="Times New Roman"/>
          <w:sz w:val="24"/>
          <w:szCs w:val="24"/>
        </w:rPr>
        <w:t xml:space="preserve"> «Создание центров цифрового образования для детей «IT-куб».</w:t>
      </w:r>
    </w:p>
    <w:p w:rsidR="00376319" w:rsidRPr="00404E1D" w:rsidRDefault="00376319" w:rsidP="00376319">
      <w:pPr>
        <w:pStyle w:val="Default"/>
        <w:ind w:firstLine="851"/>
        <w:jc w:val="both"/>
        <w:rPr>
          <w:color w:val="auto"/>
        </w:rPr>
      </w:pPr>
      <w:r w:rsidRPr="00404E1D">
        <w:rPr>
          <w:color w:val="auto"/>
        </w:rPr>
        <w:t xml:space="preserve">Распоряжением Правительства Ростовской области от 03.07.2019 № 376 «О создании и функционировании центра цифрового образования детей «IT-куб» в Ростовской области» </w:t>
      </w:r>
      <w:r w:rsidR="00CF7053">
        <w:rPr>
          <w:color w:val="auto"/>
        </w:rPr>
        <w:br/>
      </w:r>
      <w:r w:rsidRPr="00404E1D">
        <w:rPr>
          <w:color w:val="auto"/>
        </w:rPr>
        <w:t>(в ред.</w:t>
      </w:r>
      <w:r w:rsidR="00CF7053">
        <w:rPr>
          <w:color w:val="auto"/>
        </w:rPr>
        <w:t> </w:t>
      </w:r>
      <w:r w:rsidRPr="00404E1D">
        <w:rPr>
          <w:color w:val="auto"/>
        </w:rPr>
        <w:t>от 13.08.2019 № 503, от 24.08.2020 №669)  определено создание в Ростовской области двух центров цифрового образования детей «IT-куб», из них один в качестве структурного подразделения МБОУ «Лицей № 24» г. Волгодонска. Распоряжением утверждена дорожная карта создания и функционирования центров, их описание, показатели деятельности, штат, калькуляция расходов.</w:t>
      </w:r>
    </w:p>
    <w:p w:rsidR="00376319" w:rsidRPr="00404E1D" w:rsidRDefault="00376319" w:rsidP="00376319">
      <w:pPr>
        <w:pStyle w:val="Default"/>
        <w:ind w:firstLine="851"/>
        <w:jc w:val="both"/>
        <w:rPr>
          <w:bCs/>
          <w:color w:val="auto"/>
        </w:rPr>
      </w:pPr>
      <w:r w:rsidRPr="00404E1D">
        <w:rPr>
          <w:color w:val="auto"/>
        </w:rPr>
        <w:t>В структурном подразделеним МБОУ «Лицей № 24» г. Волгодонска планируется реализация</w:t>
      </w:r>
      <w:r w:rsidRPr="00404E1D">
        <w:rPr>
          <w:b/>
          <w:bCs/>
          <w:color w:val="auto"/>
        </w:rPr>
        <w:t xml:space="preserve"> </w:t>
      </w:r>
      <w:r w:rsidRPr="00404E1D">
        <w:rPr>
          <w:bCs/>
          <w:color w:val="auto"/>
        </w:rPr>
        <w:t>шести направлений деятельности для четырёхсот детей в возрасте от 5 до 18 лет:</w:t>
      </w:r>
    </w:p>
    <w:p w:rsidR="00376319" w:rsidRPr="00404E1D" w:rsidRDefault="00376319" w:rsidP="00376319">
      <w:pPr>
        <w:pStyle w:val="Default"/>
        <w:ind w:firstLine="851"/>
        <w:jc w:val="both"/>
        <w:rPr>
          <w:bCs/>
          <w:i/>
          <w:color w:val="auto"/>
        </w:rPr>
      </w:pPr>
      <w:r w:rsidRPr="00404E1D">
        <w:rPr>
          <w:bCs/>
          <w:i/>
          <w:color w:val="auto"/>
        </w:rPr>
        <w:t>- программирование интернет- и веб-приложений - серверных, клиентских (роботы), веб-серверов и серверов-приложений);</w:t>
      </w:r>
    </w:p>
    <w:p w:rsidR="00376319" w:rsidRPr="00404E1D" w:rsidRDefault="00376319" w:rsidP="00376319">
      <w:pPr>
        <w:pStyle w:val="Default"/>
        <w:ind w:firstLine="851"/>
        <w:jc w:val="both"/>
        <w:rPr>
          <w:bCs/>
          <w:i/>
          <w:color w:val="auto"/>
        </w:rPr>
      </w:pPr>
      <w:r w:rsidRPr="00404E1D">
        <w:rPr>
          <w:bCs/>
          <w:i/>
          <w:color w:val="auto"/>
        </w:rPr>
        <w:t>- создание программных приложений для различных мобильных устройств: планшетов, смартфонов;</w:t>
      </w:r>
    </w:p>
    <w:p w:rsidR="00376319" w:rsidRPr="00404E1D" w:rsidRDefault="00376319" w:rsidP="00376319">
      <w:pPr>
        <w:pStyle w:val="Default"/>
        <w:ind w:firstLine="851"/>
        <w:jc w:val="both"/>
        <w:rPr>
          <w:bCs/>
          <w:i/>
          <w:color w:val="auto"/>
        </w:rPr>
      </w:pPr>
      <w:r w:rsidRPr="00404E1D">
        <w:rPr>
          <w:bCs/>
          <w:i/>
          <w:color w:val="auto"/>
        </w:rPr>
        <w:t>- программирование роботов;</w:t>
      </w:r>
    </w:p>
    <w:p w:rsidR="00376319" w:rsidRPr="00404E1D" w:rsidRDefault="00376319" w:rsidP="00376319">
      <w:pPr>
        <w:pStyle w:val="Default"/>
        <w:ind w:firstLine="851"/>
        <w:jc w:val="both"/>
        <w:rPr>
          <w:bCs/>
          <w:i/>
          <w:color w:val="auto"/>
        </w:rPr>
      </w:pPr>
      <w:r w:rsidRPr="00404E1D">
        <w:rPr>
          <w:bCs/>
          <w:i/>
          <w:color w:val="auto"/>
        </w:rPr>
        <w:t>- изучение объектно ориентированного программирования для написания клиентских приложений и серверного программного обеспечения;</w:t>
      </w:r>
    </w:p>
    <w:p w:rsidR="00376319" w:rsidRPr="00404E1D" w:rsidRDefault="00376319" w:rsidP="00376319">
      <w:pPr>
        <w:pStyle w:val="Default"/>
        <w:ind w:firstLine="851"/>
        <w:jc w:val="both"/>
        <w:rPr>
          <w:i/>
          <w:color w:val="auto"/>
          <w:shd w:val="clear" w:color="auto" w:fill="FFFFFF"/>
        </w:rPr>
      </w:pPr>
      <w:r w:rsidRPr="00404E1D">
        <w:rPr>
          <w:bCs/>
          <w:i/>
          <w:color w:val="auto"/>
        </w:rPr>
        <w:lastRenderedPageBreak/>
        <w:t>-  разработка VR/AR-приложений (</w:t>
      </w:r>
      <w:r w:rsidRPr="00404E1D">
        <w:rPr>
          <w:i/>
          <w:color w:val="auto"/>
          <w:shd w:val="clear" w:color="auto" w:fill="FFFFFF"/>
        </w:rPr>
        <w:t>виртуальной и дополненной реальности);</w:t>
      </w:r>
    </w:p>
    <w:p w:rsidR="00376319" w:rsidRPr="00404E1D" w:rsidRDefault="00376319" w:rsidP="00376319">
      <w:pPr>
        <w:pStyle w:val="Default"/>
        <w:ind w:firstLine="851"/>
        <w:jc w:val="both"/>
        <w:rPr>
          <w:bCs/>
          <w:i/>
          <w:color w:val="auto"/>
        </w:rPr>
      </w:pPr>
      <w:r w:rsidRPr="00404E1D">
        <w:rPr>
          <w:bCs/>
          <w:i/>
          <w:color w:val="auto"/>
        </w:rPr>
        <w:t xml:space="preserve"> - повышение уровня осведомленности с безопасным использованием информационно-коммуникационной сети «Интернет».</w:t>
      </w:r>
    </w:p>
    <w:p w:rsidR="00376319" w:rsidRPr="00404E1D" w:rsidRDefault="00376319" w:rsidP="00376319">
      <w:pPr>
        <w:autoSpaceDE w:val="0"/>
        <w:adjustRightInd w:val="0"/>
        <w:ind w:firstLine="851"/>
        <w:jc w:val="both"/>
        <w:rPr>
          <w:iCs/>
          <w:sz w:val="24"/>
          <w:szCs w:val="24"/>
        </w:rPr>
      </w:pPr>
      <w:r w:rsidRPr="00404E1D">
        <w:rPr>
          <w:iCs/>
          <w:sz w:val="24"/>
          <w:szCs w:val="24"/>
        </w:rPr>
        <w:t>Реализация проекта начнется по мере предоставления субсидии из федерального бюджета на создание центров цифрового образования детей в национального проекта «Образование».</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5.Федеральный проект «Учитель будущего».</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«Учитель будущего».</w:t>
      </w:r>
    </w:p>
    <w:p w:rsidR="00376319" w:rsidRPr="00404E1D" w:rsidRDefault="00376319" w:rsidP="00376319">
      <w:pPr>
        <w:pStyle w:val="Default"/>
        <w:ind w:firstLine="851"/>
        <w:jc w:val="both"/>
        <w:rPr>
          <w:b/>
          <w:color w:val="auto"/>
        </w:rPr>
      </w:pPr>
      <w:r w:rsidRPr="00404E1D">
        <w:rPr>
          <w:b/>
          <w:color w:val="auto"/>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b/>
          <w:color w:val="auto"/>
        </w:rPr>
      </w:pPr>
      <w:r w:rsidRPr="00404E1D">
        <w:rPr>
          <w:b/>
          <w:color w:val="auto"/>
        </w:rPr>
        <w:t xml:space="preserve"> </w:t>
      </w:r>
      <w:r w:rsidRPr="00404E1D">
        <w:rPr>
          <w:color w:val="auto"/>
        </w:rPr>
        <w:t>По мероприятию</w:t>
      </w:r>
      <w:r w:rsidRPr="00404E1D">
        <w:rPr>
          <w:b/>
          <w:color w:val="auto"/>
        </w:rPr>
        <w:t xml:space="preserve"> «Внедрение системы аттестации руководителей общеобразовательных организаций».</w:t>
      </w:r>
    </w:p>
    <w:p w:rsidR="00376319" w:rsidRPr="00404E1D" w:rsidRDefault="00376319" w:rsidP="00376319">
      <w:pPr>
        <w:pStyle w:val="Default"/>
        <w:ind w:firstLine="851"/>
        <w:jc w:val="both"/>
        <w:rPr>
          <w:color w:val="auto"/>
        </w:rPr>
      </w:pPr>
      <w:r w:rsidRPr="00404E1D">
        <w:rPr>
          <w:color w:val="auto"/>
        </w:rPr>
        <w:t xml:space="preserve">В апробации модели аттестации руководителей общеобразовательных организаций, проводимой на территории Ростовской области, приняли участие в 2020 году два руководителя учреждений города. </w:t>
      </w:r>
    </w:p>
    <w:p w:rsidR="00376319" w:rsidRPr="00404E1D" w:rsidRDefault="00376319" w:rsidP="00376319">
      <w:pPr>
        <w:pStyle w:val="Default"/>
        <w:ind w:firstLine="851"/>
        <w:jc w:val="both"/>
        <w:rPr>
          <w:color w:val="auto"/>
        </w:rPr>
      </w:pPr>
      <w:r w:rsidRPr="00404E1D">
        <w:rPr>
          <w:color w:val="auto"/>
        </w:rPr>
        <w:t xml:space="preserve">В апробации модели оценки компетенций работников образовательных организаций, осуществляющих образовательную деятельность по образовательным программам общего образования, в 2020 года приняли участие три руководителя учреждений города. </w:t>
      </w:r>
    </w:p>
    <w:p w:rsidR="00376319" w:rsidRPr="00404E1D" w:rsidRDefault="00376319" w:rsidP="00376319">
      <w:pPr>
        <w:pStyle w:val="Default"/>
        <w:ind w:firstLine="851"/>
        <w:jc w:val="both"/>
        <w:rPr>
          <w:b/>
          <w:color w:val="auto"/>
        </w:rPr>
      </w:pPr>
      <w:r w:rsidRPr="00404E1D">
        <w:rPr>
          <w:color w:val="auto"/>
        </w:rPr>
        <w:t>По мероприятию</w:t>
      </w:r>
      <w:r w:rsidRPr="00404E1D">
        <w:rPr>
          <w:b/>
          <w:color w:val="auto"/>
        </w:rPr>
        <w:t xml:space="preserve"> «Обеспечение возможности для непрерывного и планомерного повышения квалификации педагогических работников».</w:t>
      </w:r>
    </w:p>
    <w:p w:rsidR="00376319" w:rsidRPr="00404E1D" w:rsidRDefault="00376319" w:rsidP="00376319">
      <w:pPr>
        <w:pStyle w:val="Default"/>
        <w:ind w:firstLine="851"/>
        <w:jc w:val="both"/>
        <w:rPr>
          <w:rFonts w:eastAsia="Times New Roman"/>
          <w:color w:val="auto"/>
        </w:rPr>
      </w:pPr>
      <w:r w:rsidRPr="00404E1D">
        <w:rPr>
          <w:rFonts w:eastAsia="Times New Roman"/>
          <w:color w:val="auto"/>
        </w:rPr>
        <w:t>Педагогические работники муниципальных учреждений образования города осуществляют повышение своей квалификации. В 2019 году прошли обучение 603 специалиста, в 2020 - 651, в том числе по учреждениям: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607"/>
        <w:gridCol w:w="2885"/>
        <w:gridCol w:w="2262"/>
        <w:gridCol w:w="1778"/>
      </w:tblGrid>
      <w:tr w:rsidR="009A481F" w:rsidRPr="00404E1D" w:rsidTr="00083EBA">
        <w:tc>
          <w:tcPr>
            <w:tcW w:w="1533" w:type="dxa"/>
            <w:vMerge w:val="restart"/>
          </w:tcPr>
          <w:p w:rsidR="00376319" w:rsidRPr="00404E1D" w:rsidRDefault="00376319" w:rsidP="00150863">
            <w:pPr>
              <w:pStyle w:val="Default"/>
              <w:jc w:val="center"/>
              <w:rPr>
                <w:rFonts w:eastAsia="Times New Roman"/>
                <w:color w:val="auto"/>
              </w:rPr>
            </w:pPr>
            <w:r w:rsidRPr="00404E1D">
              <w:rPr>
                <w:rFonts w:eastAsia="Times New Roman"/>
                <w:color w:val="auto"/>
              </w:rPr>
              <w:t>Период</w:t>
            </w:r>
          </w:p>
        </w:tc>
        <w:tc>
          <w:tcPr>
            <w:tcW w:w="8532" w:type="dxa"/>
            <w:gridSpan w:val="4"/>
          </w:tcPr>
          <w:p w:rsidR="00376319" w:rsidRPr="00404E1D" w:rsidRDefault="00376319" w:rsidP="00150863">
            <w:pPr>
              <w:pStyle w:val="Default"/>
              <w:jc w:val="center"/>
              <w:rPr>
                <w:rFonts w:eastAsia="Times New Roman"/>
                <w:color w:val="auto"/>
              </w:rPr>
            </w:pPr>
            <w:r w:rsidRPr="00404E1D">
              <w:rPr>
                <w:rFonts w:eastAsia="Times New Roman"/>
                <w:color w:val="auto"/>
              </w:rPr>
              <w:t>Количество специалистов, прошедших повышение квалификации,</w:t>
            </w:r>
          </w:p>
        </w:tc>
      </w:tr>
      <w:tr w:rsidR="009A481F" w:rsidRPr="00404E1D" w:rsidTr="00083EBA">
        <w:tc>
          <w:tcPr>
            <w:tcW w:w="1533" w:type="dxa"/>
            <w:vMerge/>
          </w:tcPr>
          <w:p w:rsidR="00376319" w:rsidRPr="00404E1D" w:rsidRDefault="00376319" w:rsidP="00150863">
            <w:pPr>
              <w:pStyle w:val="Default"/>
              <w:jc w:val="center"/>
              <w:rPr>
                <w:rFonts w:eastAsia="Times New Roman"/>
                <w:color w:val="auto"/>
              </w:rPr>
            </w:pPr>
          </w:p>
        </w:tc>
        <w:tc>
          <w:tcPr>
            <w:tcW w:w="1607" w:type="dxa"/>
            <w:vMerge w:val="restart"/>
          </w:tcPr>
          <w:p w:rsidR="00376319" w:rsidRPr="00404E1D" w:rsidRDefault="00376319" w:rsidP="00150863">
            <w:pPr>
              <w:pStyle w:val="Default"/>
              <w:jc w:val="center"/>
              <w:rPr>
                <w:rFonts w:eastAsia="Times New Roman"/>
                <w:color w:val="auto"/>
              </w:rPr>
            </w:pPr>
          </w:p>
          <w:p w:rsidR="00376319" w:rsidRPr="00404E1D" w:rsidRDefault="00376319" w:rsidP="00150863">
            <w:pPr>
              <w:pStyle w:val="Default"/>
              <w:jc w:val="center"/>
              <w:rPr>
                <w:rFonts w:eastAsia="Times New Roman"/>
                <w:color w:val="auto"/>
              </w:rPr>
            </w:pPr>
          </w:p>
          <w:p w:rsidR="00376319" w:rsidRPr="00404E1D" w:rsidRDefault="00376319" w:rsidP="00150863">
            <w:pPr>
              <w:pStyle w:val="Default"/>
              <w:jc w:val="center"/>
              <w:rPr>
                <w:rFonts w:eastAsia="Times New Roman"/>
                <w:color w:val="auto"/>
              </w:rPr>
            </w:pPr>
            <w:r w:rsidRPr="00404E1D">
              <w:rPr>
                <w:rFonts w:eastAsia="Times New Roman"/>
                <w:color w:val="auto"/>
              </w:rPr>
              <w:t>всего</w:t>
            </w:r>
          </w:p>
        </w:tc>
        <w:tc>
          <w:tcPr>
            <w:tcW w:w="6925" w:type="dxa"/>
            <w:gridSpan w:val="3"/>
          </w:tcPr>
          <w:p w:rsidR="00376319" w:rsidRPr="00404E1D" w:rsidRDefault="00376319" w:rsidP="00150863">
            <w:pPr>
              <w:pStyle w:val="Default"/>
              <w:jc w:val="center"/>
              <w:rPr>
                <w:rFonts w:eastAsia="Times New Roman"/>
                <w:color w:val="auto"/>
              </w:rPr>
            </w:pPr>
            <w:r w:rsidRPr="00404E1D">
              <w:rPr>
                <w:rFonts w:eastAsia="Times New Roman"/>
                <w:color w:val="auto"/>
              </w:rPr>
              <w:t>в том числе:</w:t>
            </w:r>
          </w:p>
        </w:tc>
      </w:tr>
      <w:tr w:rsidR="009A481F" w:rsidRPr="00404E1D" w:rsidTr="00083EBA">
        <w:tc>
          <w:tcPr>
            <w:tcW w:w="1533" w:type="dxa"/>
            <w:vMerge/>
          </w:tcPr>
          <w:p w:rsidR="00376319" w:rsidRPr="00404E1D" w:rsidRDefault="00376319" w:rsidP="00150863">
            <w:pPr>
              <w:pStyle w:val="Default"/>
              <w:jc w:val="center"/>
              <w:rPr>
                <w:rFonts w:eastAsia="Times New Roman"/>
                <w:color w:val="auto"/>
              </w:rPr>
            </w:pPr>
          </w:p>
        </w:tc>
        <w:tc>
          <w:tcPr>
            <w:tcW w:w="1607" w:type="dxa"/>
            <w:vMerge/>
          </w:tcPr>
          <w:p w:rsidR="00376319" w:rsidRPr="00404E1D" w:rsidRDefault="00376319" w:rsidP="00150863">
            <w:pPr>
              <w:pStyle w:val="Default"/>
              <w:jc w:val="center"/>
              <w:rPr>
                <w:rFonts w:eastAsia="Times New Roman"/>
                <w:color w:val="auto"/>
              </w:rPr>
            </w:pPr>
          </w:p>
        </w:tc>
        <w:tc>
          <w:tcPr>
            <w:tcW w:w="2885"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работники </w:t>
            </w:r>
            <w:r w:rsidRPr="00404E1D">
              <w:rPr>
                <w:rFonts w:eastAsia="Times New Roman"/>
                <w:b/>
                <w:color w:val="auto"/>
              </w:rPr>
              <w:t>общеобразовательных</w:t>
            </w:r>
            <w:r w:rsidRPr="00404E1D">
              <w:rPr>
                <w:rFonts w:eastAsia="Times New Roman"/>
                <w:color w:val="auto"/>
              </w:rPr>
              <w:t xml:space="preserve"> учреждений</w:t>
            </w:r>
          </w:p>
        </w:tc>
        <w:tc>
          <w:tcPr>
            <w:tcW w:w="2262"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работники </w:t>
            </w:r>
            <w:r w:rsidRPr="00404E1D">
              <w:rPr>
                <w:rFonts w:eastAsia="Times New Roman"/>
                <w:b/>
                <w:color w:val="auto"/>
              </w:rPr>
              <w:t>дошкольных</w:t>
            </w:r>
            <w:r w:rsidRPr="00404E1D">
              <w:rPr>
                <w:rFonts w:eastAsia="Times New Roman"/>
                <w:color w:val="auto"/>
              </w:rPr>
              <w:t xml:space="preserve"> образовательных учреждений</w:t>
            </w:r>
          </w:p>
        </w:tc>
        <w:tc>
          <w:tcPr>
            <w:tcW w:w="1778"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работники учреждений </w:t>
            </w:r>
            <w:r w:rsidRPr="00404E1D">
              <w:rPr>
                <w:rFonts w:eastAsia="Times New Roman"/>
                <w:b/>
                <w:color w:val="auto"/>
              </w:rPr>
              <w:t xml:space="preserve">дополнительного </w:t>
            </w:r>
            <w:r w:rsidRPr="00404E1D">
              <w:rPr>
                <w:rFonts w:eastAsia="Times New Roman"/>
                <w:color w:val="auto"/>
              </w:rPr>
              <w:t>образования</w:t>
            </w:r>
          </w:p>
        </w:tc>
      </w:tr>
      <w:tr w:rsidR="009A481F" w:rsidRPr="00404E1D" w:rsidTr="00083EBA">
        <w:tc>
          <w:tcPr>
            <w:tcW w:w="1533" w:type="dxa"/>
          </w:tcPr>
          <w:p w:rsidR="00376319" w:rsidRPr="00404E1D" w:rsidRDefault="00376319" w:rsidP="00150863">
            <w:pPr>
              <w:pStyle w:val="Default"/>
              <w:jc w:val="center"/>
              <w:rPr>
                <w:rFonts w:eastAsia="Times New Roman"/>
                <w:color w:val="auto"/>
              </w:rPr>
            </w:pPr>
            <w:r w:rsidRPr="00404E1D">
              <w:rPr>
                <w:rFonts w:eastAsia="Times New Roman"/>
                <w:color w:val="auto"/>
              </w:rPr>
              <w:t>2019 год</w:t>
            </w:r>
          </w:p>
        </w:tc>
        <w:tc>
          <w:tcPr>
            <w:tcW w:w="1607" w:type="dxa"/>
          </w:tcPr>
          <w:p w:rsidR="00376319" w:rsidRPr="00404E1D" w:rsidRDefault="00376319" w:rsidP="00150863">
            <w:pPr>
              <w:pStyle w:val="Default"/>
              <w:jc w:val="center"/>
              <w:rPr>
                <w:rFonts w:eastAsia="Times New Roman"/>
                <w:color w:val="auto"/>
              </w:rPr>
            </w:pPr>
            <w:r w:rsidRPr="00404E1D">
              <w:rPr>
                <w:rFonts w:eastAsia="Times New Roman"/>
                <w:color w:val="auto"/>
              </w:rPr>
              <w:t>603</w:t>
            </w:r>
          </w:p>
        </w:tc>
        <w:tc>
          <w:tcPr>
            <w:tcW w:w="2885" w:type="dxa"/>
          </w:tcPr>
          <w:p w:rsidR="00376319" w:rsidRPr="00404E1D" w:rsidRDefault="00376319" w:rsidP="00150863">
            <w:pPr>
              <w:pStyle w:val="Default"/>
              <w:jc w:val="center"/>
              <w:rPr>
                <w:rFonts w:eastAsia="Times New Roman"/>
                <w:color w:val="auto"/>
              </w:rPr>
            </w:pPr>
            <w:r w:rsidRPr="00404E1D">
              <w:rPr>
                <w:rFonts w:eastAsia="Times New Roman"/>
                <w:color w:val="auto"/>
              </w:rPr>
              <w:t>265</w:t>
            </w:r>
          </w:p>
        </w:tc>
        <w:tc>
          <w:tcPr>
            <w:tcW w:w="2262" w:type="dxa"/>
          </w:tcPr>
          <w:p w:rsidR="00376319" w:rsidRPr="00404E1D" w:rsidRDefault="00376319" w:rsidP="00150863">
            <w:pPr>
              <w:pStyle w:val="Default"/>
              <w:jc w:val="center"/>
              <w:rPr>
                <w:rFonts w:eastAsia="Times New Roman"/>
                <w:color w:val="auto"/>
              </w:rPr>
            </w:pPr>
            <w:r w:rsidRPr="00404E1D">
              <w:rPr>
                <w:rFonts w:eastAsia="Times New Roman"/>
                <w:color w:val="auto"/>
              </w:rPr>
              <w:t>272</w:t>
            </w:r>
          </w:p>
        </w:tc>
        <w:tc>
          <w:tcPr>
            <w:tcW w:w="1778" w:type="dxa"/>
          </w:tcPr>
          <w:p w:rsidR="00376319" w:rsidRPr="00404E1D" w:rsidRDefault="00376319" w:rsidP="00150863">
            <w:pPr>
              <w:pStyle w:val="Default"/>
              <w:jc w:val="center"/>
              <w:rPr>
                <w:rFonts w:eastAsia="Times New Roman"/>
                <w:color w:val="auto"/>
              </w:rPr>
            </w:pPr>
            <w:r w:rsidRPr="00404E1D">
              <w:rPr>
                <w:rFonts w:eastAsia="Times New Roman"/>
                <w:color w:val="auto"/>
              </w:rPr>
              <w:t>66</w:t>
            </w:r>
          </w:p>
        </w:tc>
      </w:tr>
      <w:tr w:rsidR="009A481F" w:rsidRPr="00404E1D" w:rsidTr="00083EBA">
        <w:tc>
          <w:tcPr>
            <w:tcW w:w="1533" w:type="dxa"/>
          </w:tcPr>
          <w:p w:rsidR="00376319" w:rsidRPr="00404E1D" w:rsidRDefault="00376319" w:rsidP="00150863">
            <w:pPr>
              <w:pStyle w:val="Default"/>
              <w:jc w:val="center"/>
              <w:rPr>
                <w:rFonts w:eastAsia="Times New Roman"/>
                <w:color w:val="auto"/>
              </w:rPr>
            </w:pPr>
            <w:r w:rsidRPr="00404E1D">
              <w:rPr>
                <w:rFonts w:eastAsia="Times New Roman"/>
                <w:color w:val="auto"/>
              </w:rPr>
              <w:t>2020 год</w:t>
            </w:r>
          </w:p>
        </w:tc>
        <w:tc>
          <w:tcPr>
            <w:tcW w:w="1607" w:type="dxa"/>
          </w:tcPr>
          <w:p w:rsidR="00376319" w:rsidRPr="00404E1D" w:rsidRDefault="00376319" w:rsidP="00150863">
            <w:pPr>
              <w:pStyle w:val="Default"/>
              <w:jc w:val="center"/>
              <w:rPr>
                <w:rFonts w:eastAsia="Times New Roman"/>
                <w:color w:val="auto"/>
              </w:rPr>
            </w:pPr>
            <w:r w:rsidRPr="00404E1D">
              <w:rPr>
                <w:rFonts w:eastAsia="Times New Roman"/>
                <w:color w:val="auto"/>
              </w:rPr>
              <w:t>651</w:t>
            </w:r>
          </w:p>
        </w:tc>
        <w:tc>
          <w:tcPr>
            <w:tcW w:w="2885" w:type="dxa"/>
          </w:tcPr>
          <w:p w:rsidR="00376319" w:rsidRPr="00404E1D" w:rsidRDefault="00376319" w:rsidP="00150863">
            <w:pPr>
              <w:pStyle w:val="Default"/>
              <w:jc w:val="center"/>
              <w:rPr>
                <w:rFonts w:eastAsia="Times New Roman"/>
                <w:color w:val="auto"/>
              </w:rPr>
            </w:pPr>
            <w:r w:rsidRPr="00404E1D">
              <w:rPr>
                <w:rFonts w:eastAsia="Times New Roman"/>
                <w:color w:val="auto"/>
              </w:rPr>
              <w:t>210</w:t>
            </w:r>
          </w:p>
        </w:tc>
        <w:tc>
          <w:tcPr>
            <w:tcW w:w="2262" w:type="dxa"/>
          </w:tcPr>
          <w:p w:rsidR="00376319" w:rsidRPr="00404E1D" w:rsidRDefault="00376319" w:rsidP="00150863">
            <w:pPr>
              <w:pStyle w:val="Default"/>
              <w:jc w:val="center"/>
              <w:rPr>
                <w:rFonts w:eastAsia="Times New Roman"/>
                <w:color w:val="auto"/>
              </w:rPr>
            </w:pPr>
            <w:r w:rsidRPr="00404E1D">
              <w:rPr>
                <w:rFonts w:eastAsia="Times New Roman"/>
                <w:color w:val="auto"/>
              </w:rPr>
              <w:t>376</w:t>
            </w:r>
          </w:p>
        </w:tc>
        <w:tc>
          <w:tcPr>
            <w:tcW w:w="1778" w:type="dxa"/>
          </w:tcPr>
          <w:p w:rsidR="00376319" w:rsidRPr="00404E1D" w:rsidRDefault="00376319" w:rsidP="00150863">
            <w:pPr>
              <w:pStyle w:val="Default"/>
              <w:jc w:val="center"/>
              <w:rPr>
                <w:rFonts w:eastAsia="Times New Roman"/>
                <w:color w:val="auto"/>
              </w:rPr>
            </w:pPr>
            <w:r w:rsidRPr="00404E1D">
              <w:rPr>
                <w:rFonts w:eastAsia="Times New Roman"/>
                <w:color w:val="auto"/>
              </w:rPr>
              <w:t>65</w:t>
            </w:r>
          </w:p>
        </w:tc>
      </w:tr>
    </w:tbl>
    <w:p w:rsidR="00376319" w:rsidRPr="00404E1D" w:rsidRDefault="00376319" w:rsidP="00376319">
      <w:pPr>
        <w:ind w:firstLine="851"/>
        <w:jc w:val="both"/>
        <w:rPr>
          <w:sz w:val="24"/>
          <w:szCs w:val="24"/>
        </w:rPr>
      </w:pPr>
      <w:r w:rsidRPr="00404E1D">
        <w:rPr>
          <w:sz w:val="24"/>
          <w:szCs w:val="24"/>
        </w:rPr>
        <w:t>В том числе в 2020 году обеспечено участие педагогических работников города в повышении квалификации в рамках федерального проекта «Учитель будущего» национального проекта «Образование»:</w:t>
      </w:r>
    </w:p>
    <w:p w:rsidR="00376319" w:rsidRPr="00404E1D" w:rsidRDefault="00376319" w:rsidP="00376319">
      <w:pPr>
        <w:ind w:firstLine="851"/>
        <w:jc w:val="both"/>
        <w:rPr>
          <w:sz w:val="24"/>
          <w:szCs w:val="24"/>
        </w:rPr>
      </w:pPr>
      <w:r w:rsidRPr="00404E1D">
        <w:rPr>
          <w:sz w:val="24"/>
          <w:szCs w:val="24"/>
        </w:rPr>
        <w:t>- 14 специалистов (информатика, технологии) по программе «Подготовка российских школьников к участию в международных исследованиях ИКТ – грамотности»;</w:t>
      </w:r>
    </w:p>
    <w:p w:rsidR="00376319" w:rsidRPr="00404E1D" w:rsidRDefault="00376319" w:rsidP="00376319">
      <w:pPr>
        <w:ind w:firstLine="851"/>
        <w:jc w:val="both"/>
        <w:rPr>
          <w:sz w:val="24"/>
          <w:szCs w:val="24"/>
        </w:rPr>
      </w:pPr>
      <w:r w:rsidRPr="00404E1D">
        <w:rPr>
          <w:sz w:val="24"/>
          <w:szCs w:val="24"/>
        </w:rPr>
        <w:t xml:space="preserve"> - 32 специалиста по программам совершенствования предметных и методических компетенций.</w:t>
      </w:r>
    </w:p>
    <w:p w:rsidR="00376319" w:rsidRPr="00404E1D" w:rsidRDefault="00376319" w:rsidP="00376319">
      <w:pPr>
        <w:ind w:firstLine="851"/>
        <w:jc w:val="both"/>
        <w:rPr>
          <w:sz w:val="24"/>
          <w:szCs w:val="24"/>
        </w:rPr>
      </w:pPr>
      <w:r w:rsidRPr="00404E1D">
        <w:rPr>
          <w:sz w:val="24"/>
          <w:szCs w:val="24"/>
        </w:rPr>
        <w:t>Более 300 чел</w:t>
      </w:r>
      <w:r w:rsidR="002C4E78">
        <w:rPr>
          <w:sz w:val="24"/>
          <w:szCs w:val="24"/>
        </w:rPr>
        <w:t>овек</w:t>
      </w:r>
      <w:r w:rsidRPr="00404E1D">
        <w:rPr>
          <w:sz w:val="24"/>
          <w:szCs w:val="24"/>
        </w:rPr>
        <w:t xml:space="preserve"> прошли курсы повышения квалификации по программе «Организация деятельности педагогических работников по классному руководству» на портале </w:t>
      </w:r>
      <w:hyperlink r:id="rId10" w:history="1">
        <w:r w:rsidRPr="00404E1D">
          <w:rPr>
            <w:rStyle w:val="a3"/>
            <w:color w:val="auto"/>
            <w:sz w:val="24"/>
            <w:szCs w:val="24"/>
            <w:lang w:val="en-US"/>
          </w:rPr>
          <w:t>www</w:t>
        </w:r>
        <w:r w:rsidRPr="00404E1D">
          <w:rPr>
            <w:rStyle w:val="a3"/>
            <w:color w:val="auto"/>
            <w:sz w:val="24"/>
            <w:szCs w:val="24"/>
          </w:rPr>
          <w:t>.Единыйурок.рф</w:t>
        </w:r>
      </w:hyperlink>
      <w:r w:rsidRPr="00404E1D">
        <w:rPr>
          <w:sz w:val="24"/>
          <w:szCs w:val="24"/>
        </w:rPr>
        <w:t xml:space="preserve">. </w:t>
      </w:r>
    </w:p>
    <w:p w:rsidR="00376319" w:rsidRPr="00404E1D" w:rsidRDefault="00376319" w:rsidP="00376319">
      <w:pPr>
        <w:pStyle w:val="Default"/>
        <w:ind w:firstLine="851"/>
        <w:jc w:val="both"/>
        <w:rPr>
          <w:color w:val="auto"/>
        </w:rPr>
      </w:pPr>
      <w:r w:rsidRPr="00404E1D">
        <w:rPr>
          <w:color w:val="auto"/>
        </w:rPr>
        <w:t>По мероприятию</w:t>
      </w:r>
      <w:r w:rsidRPr="00404E1D">
        <w:rPr>
          <w:b/>
          <w:color w:val="auto"/>
        </w:rPr>
        <w:t xml:space="preserve"> «Вовлечение в различные формы поддержки и сопровождения в первые три года работы учителей в возрасте до 35 лет».  </w:t>
      </w:r>
    </w:p>
    <w:p w:rsidR="00376319" w:rsidRPr="00404E1D" w:rsidRDefault="00376319" w:rsidP="00376319">
      <w:pPr>
        <w:ind w:firstLine="851"/>
        <w:jc w:val="both"/>
        <w:rPr>
          <w:sz w:val="24"/>
          <w:szCs w:val="24"/>
        </w:rPr>
      </w:pPr>
      <w:r w:rsidRPr="00404E1D">
        <w:rPr>
          <w:sz w:val="24"/>
          <w:szCs w:val="24"/>
        </w:rPr>
        <w:t xml:space="preserve">Для поддержки процессов профессионального развития молодого педагога в 2019-2020 учебном году велась работа в муниципальной школе молодого педагога – «Наше будущее» (далее Школа). Школа является площадкой профессионального становления и развития молодых специалистов – педагогов общеобразовательных учреждений города в начальный период их вхождения в профессию (1 – 3 год). </w:t>
      </w:r>
    </w:p>
    <w:p w:rsidR="00376319" w:rsidRPr="00404E1D" w:rsidRDefault="00376319" w:rsidP="00376319">
      <w:pPr>
        <w:ind w:firstLine="851"/>
        <w:jc w:val="both"/>
        <w:rPr>
          <w:sz w:val="24"/>
          <w:szCs w:val="24"/>
        </w:rPr>
      </w:pPr>
      <w:r w:rsidRPr="00404E1D">
        <w:rPr>
          <w:sz w:val="24"/>
          <w:szCs w:val="24"/>
        </w:rPr>
        <w:t>Ежегодно в образовательных учреждениях составляется план мероприятий по работе с молодыми специалистами, в который входят: беседы, консультирование, взаимопосещение и анализ уроков, открытые уроки педагогов-наставников, тренинги.</w:t>
      </w:r>
    </w:p>
    <w:p w:rsidR="00376319" w:rsidRDefault="00376319" w:rsidP="00376319">
      <w:pPr>
        <w:pStyle w:val="Default"/>
        <w:ind w:firstLine="851"/>
        <w:jc w:val="both"/>
        <w:rPr>
          <w:rFonts w:eastAsia="Times New Roman"/>
          <w:color w:val="auto"/>
        </w:rPr>
      </w:pPr>
      <w:r w:rsidRPr="00404E1D">
        <w:rPr>
          <w:color w:val="auto"/>
        </w:rPr>
        <w:t>Муниципальная система образования города Волгодонске в 2019-2020 годах насчитывала 1988 педагогических работников, из них молодые специалисты в 2019 году – 80</w:t>
      </w:r>
      <w:r w:rsidR="00CF7053">
        <w:rPr>
          <w:color w:val="auto"/>
        </w:rPr>
        <w:t> </w:t>
      </w:r>
      <w:r w:rsidRPr="00404E1D">
        <w:rPr>
          <w:color w:val="auto"/>
        </w:rPr>
        <w:t xml:space="preserve">(4,0%), в 2020 – 91 (4,6%), </w:t>
      </w:r>
      <w:r w:rsidRPr="00404E1D">
        <w:rPr>
          <w:rFonts w:eastAsia="Times New Roman"/>
          <w:color w:val="auto"/>
        </w:rPr>
        <w:t>в том числе по учреждениям:</w:t>
      </w:r>
    </w:p>
    <w:p w:rsidR="00CF7053" w:rsidRDefault="00CF7053" w:rsidP="00376319">
      <w:pPr>
        <w:pStyle w:val="Default"/>
        <w:ind w:firstLine="851"/>
        <w:jc w:val="both"/>
        <w:rPr>
          <w:rFonts w:eastAsia="Times New Roman"/>
          <w:color w:val="auto"/>
        </w:rPr>
      </w:pPr>
    </w:p>
    <w:p w:rsidR="00CF7053" w:rsidRPr="00404E1D" w:rsidRDefault="00CF7053" w:rsidP="00376319">
      <w:pPr>
        <w:pStyle w:val="Default"/>
        <w:ind w:firstLine="851"/>
        <w:jc w:val="both"/>
        <w:rPr>
          <w:rFonts w:eastAsia="Times New Roman"/>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1607"/>
        <w:gridCol w:w="2885"/>
        <w:gridCol w:w="2262"/>
        <w:gridCol w:w="1778"/>
      </w:tblGrid>
      <w:tr w:rsidR="009A481F" w:rsidRPr="00404E1D" w:rsidTr="00083EBA">
        <w:tc>
          <w:tcPr>
            <w:tcW w:w="1391" w:type="dxa"/>
            <w:vMerge w:val="restart"/>
          </w:tcPr>
          <w:p w:rsidR="00376319" w:rsidRPr="00404E1D" w:rsidRDefault="00376319" w:rsidP="00150863">
            <w:pPr>
              <w:pStyle w:val="Default"/>
              <w:jc w:val="center"/>
              <w:rPr>
                <w:rFonts w:eastAsia="Times New Roman"/>
                <w:color w:val="auto"/>
              </w:rPr>
            </w:pPr>
            <w:r w:rsidRPr="00404E1D">
              <w:rPr>
                <w:rFonts w:eastAsia="Times New Roman"/>
                <w:color w:val="auto"/>
              </w:rPr>
              <w:lastRenderedPageBreak/>
              <w:t>Учебный год</w:t>
            </w:r>
          </w:p>
        </w:tc>
        <w:tc>
          <w:tcPr>
            <w:tcW w:w="8532" w:type="dxa"/>
            <w:gridSpan w:val="4"/>
          </w:tcPr>
          <w:p w:rsidR="00376319" w:rsidRPr="00404E1D" w:rsidRDefault="00376319" w:rsidP="00150863">
            <w:pPr>
              <w:pStyle w:val="Default"/>
              <w:jc w:val="center"/>
              <w:rPr>
                <w:rFonts w:eastAsia="Times New Roman"/>
                <w:color w:val="auto"/>
              </w:rPr>
            </w:pPr>
            <w:r w:rsidRPr="00404E1D">
              <w:rPr>
                <w:rFonts w:eastAsia="Times New Roman"/>
                <w:color w:val="auto"/>
              </w:rPr>
              <w:t>Количество молодых специалистов,</w:t>
            </w:r>
          </w:p>
        </w:tc>
      </w:tr>
      <w:tr w:rsidR="009A481F" w:rsidRPr="00404E1D" w:rsidTr="00083EBA">
        <w:tc>
          <w:tcPr>
            <w:tcW w:w="1391" w:type="dxa"/>
            <w:vMerge/>
          </w:tcPr>
          <w:p w:rsidR="00376319" w:rsidRPr="00404E1D" w:rsidRDefault="00376319" w:rsidP="00150863">
            <w:pPr>
              <w:pStyle w:val="Default"/>
              <w:jc w:val="center"/>
              <w:rPr>
                <w:rFonts w:eastAsia="Times New Roman"/>
                <w:color w:val="auto"/>
              </w:rPr>
            </w:pPr>
          </w:p>
        </w:tc>
        <w:tc>
          <w:tcPr>
            <w:tcW w:w="1607" w:type="dxa"/>
            <w:vMerge w:val="restart"/>
          </w:tcPr>
          <w:p w:rsidR="00376319" w:rsidRPr="00404E1D" w:rsidRDefault="00376319" w:rsidP="00150863">
            <w:pPr>
              <w:pStyle w:val="Default"/>
              <w:jc w:val="center"/>
              <w:rPr>
                <w:rFonts w:eastAsia="Times New Roman"/>
                <w:color w:val="auto"/>
              </w:rPr>
            </w:pPr>
          </w:p>
          <w:p w:rsidR="00376319" w:rsidRPr="00404E1D" w:rsidRDefault="00376319" w:rsidP="00150863">
            <w:pPr>
              <w:pStyle w:val="Default"/>
              <w:jc w:val="center"/>
              <w:rPr>
                <w:rFonts w:eastAsia="Times New Roman"/>
                <w:color w:val="auto"/>
              </w:rPr>
            </w:pPr>
          </w:p>
          <w:p w:rsidR="00376319" w:rsidRPr="00404E1D" w:rsidRDefault="00376319" w:rsidP="00150863">
            <w:pPr>
              <w:pStyle w:val="Default"/>
              <w:jc w:val="center"/>
              <w:rPr>
                <w:rFonts w:eastAsia="Times New Roman"/>
                <w:color w:val="auto"/>
              </w:rPr>
            </w:pPr>
            <w:r w:rsidRPr="00404E1D">
              <w:rPr>
                <w:rFonts w:eastAsia="Times New Roman"/>
                <w:color w:val="auto"/>
              </w:rPr>
              <w:t>всего</w:t>
            </w:r>
          </w:p>
        </w:tc>
        <w:tc>
          <w:tcPr>
            <w:tcW w:w="6925" w:type="dxa"/>
            <w:gridSpan w:val="3"/>
          </w:tcPr>
          <w:p w:rsidR="00376319" w:rsidRPr="00404E1D" w:rsidRDefault="00376319" w:rsidP="00150863">
            <w:pPr>
              <w:pStyle w:val="Default"/>
              <w:jc w:val="center"/>
              <w:rPr>
                <w:rFonts w:eastAsia="Times New Roman"/>
                <w:color w:val="auto"/>
              </w:rPr>
            </w:pPr>
            <w:r w:rsidRPr="00404E1D">
              <w:rPr>
                <w:rFonts w:eastAsia="Times New Roman"/>
                <w:color w:val="auto"/>
              </w:rPr>
              <w:t>в том числе:</w:t>
            </w:r>
          </w:p>
        </w:tc>
      </w:tr>
      <w:tr w:rsidR="009A481F" w:rsidRPr="00404E1D" w:rsidTr="00083EBA">
        <w:tc>
          <w:tcPr>
            <w:tcW w:w="1391" w:type="dxa"/>
            <w:vMerge/>
          </w:tcPr>
          <w:p w:rsidR="00376319" w:rsidRPr="00404E1D" w:rsidRDefault="00376319" w:rsidP="00150863">
            <w:pPr>
              <w:pStyle w:val="Default"/>
              <w:jc w:val="center"/>
              <w:rPr>
                <w:rFonts w:eastAsia="Times New Roman"/>
                <w:color w:val="auto"/>
              </w:rPr>
            </w:pPr>
          </w:p>
        </w:tc>
        <w:tc>
          <w:tcPr>
            <w:tcW w:w="1607" w:type="dxa"/>
            <w:vMerge/>
          </w:tcPr>
          <w:p w:rsidR="00376319" w:rsidRPr="00404E1D" w:rsidRDefault="00376319" w:rsidP="00150863">
            <w:pPr>
              <w:pStyle w:val="Default"/>
              <w:jc w:val="center"/>
              <w:rPr>
                <w:rFonts w:eastAsia="Times New Roman"/>
                <w:color w:val="auto"/>
              </w:rPr>
            </w:pPr>
          </w:p>
        </w:tc>
        <w:tc>
          <w:tcPr>
            <w:tcW w:w="2885"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работники </w:t>
            </w:r>
            <w:r w:rsidRPr="00404E1D">
              <w:rPr>
                <w:rFonts w:eastAsia="Times New Roman"/>
                <w:b/>
                <w:color w:val="auto"/>
              </w:rPr>
              <w:t>общеобразовательных</w:t>
            </w:r>
            <w:r w:rsidRPr="00404E1D">
              <w:rPr>
                <w:rFonts w:eastAsia="Times New Roman"/>
                <w:color w:val="auto"/>
              </w:rPr>
              <w:t xml:space="preserve"> учреждений</w:t>
            </w:r>
          </w:p>
        </w:tc>
        <w:tc>
          <w:tcPr>
            <w:tcW w:w="2262"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работники </w:t>
            </w:r>
            <w:r w:rsidRPr="00404E1D">
              <w:rPr>
                <w:rFonts w:eastAsia="Times New Roman"/>
                <w:b/>
                <w:color w:val="auto"/>
              </w:rPr>
              <w:t>дошкольных</w:t>
            </w:r>
            <w:r w:rsidRPr="00404E1D">
              <w:rPr>
                <w:rFonts w:eastAsia="Times New Roman"/>
                <w:color w:val="auto"/>
              </w:rPr>
              <w:t xml:space="preserve"> образовательных учреждений</w:t>
            </w:r>
          </w:p>
        </w:tc>
        <w:tc>
          <w:tcPr>
            <w:tcW w:w="1778"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работники учреждений </w:t>
            </w:r>
            <w:r w:rsidRPr="00404E1D">
              <w:rPr>
                <w:rFonts w:eastAsia="Times New Roman"/>
                <w:b/>
                <w:color w:val="auto"/>
              </w:rPr>
              <w:t xml:space="preserve">дополнительного </w:t>
            </w:r>
            <w:r w:rsidRPr="00404E1D">
              <w:rPr>
                <w:rFonts w:eastAsia="Times New Roman"/>
                <w:color w:val="auto"/>
              </w:rPr>
              <w:t>образования</w:t>
            </w:r>
          </w:p>
        </w:tc>
      </w:tr>
      <w:tr w:rsidR="009A481F" w:rsidRPr="00404E1D" w:rsidTr="00083EBA">
        <w:tc>
          <w:tcPr>
            <w:tcW w:w="1391"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2018-2019 </w:t>
            </w:r>
          </w:p>
        </w:tc>
        <w:tc>
          <w:tcPr>
            <w:tcW w:w="1607" w:type="dxa"/>
          </w:tcPr>
          <w:p w:rsidR="00376319" w:rsidRPr="00404E1D" w:rsidRDefault="00376319" w:rsidP="00150863">
            <w:pPr>
              <w:pStyle w:val="Default"/>
              <w:jc w:val="center"/>
              <w:rPr>
                <w:rFonts w:eastAsia="Times New Roman"/>
                <w:color w:val="auto"/>
              </w:rPr>
            </w:pPr>
            <w:r w:rsidRPr="00404E1D">
              <w:rPr>
                <w:rFonts w:eastAsia="Times New Roman"/>
                <w:color w:val="auto"/>
              </w:rPr>
              <w:t>80</w:t>
            </w:r>
          </w:p>
        </w:tc>
        <w:tc>
          <w:tcPr>
            <w:tcW w:w="2885" w:type="dxa"/>
          </w:tcPr>
          <w:p w:rsidR="00376319" w:rsidRPr="00404E1D" w:rsidRDefault="00376319" w:rsidP="00150863">
            <w:pPr>
              <w:pStyle w:val="Default"/>
              <w:jc w:val="center"/>
              <w:rPr>
                <w:rFonts w:eastAsia="Times New Roman"/>
                <w:color w:val="auto"/>
              </w:rPr>
            </w:pPr>
            <w:r w:rsidRPr="00404E1D">
              <w:rPr>
                <w:rFonts w:eastAsia="Times New Roman"/>
                <w:color w:val="auto"/>
              </w:rPr>
              <w:t>23</w:t>
            </w:r>
          </w:p>
        </w:tc>
        <w:tc>
          <w:tcPr>
            <w:tcW w:w="2262" w:type="dxa"/>
          </w:tcPr>
          <w:p w:rsidR="00376319" w:rsidRPr="00404E1D" w:rsidRDefault="00376319" w:rsidP="00150863">
            <w:pPr>
              <w:pStyle w:val="Default"/>
              <w:jc w:val="center"/>
              <w:rPr>
                <w:rFonts w:eastAsia="Times New Roman"/>
                <w:color w:val="auto"/>
              </w:rPr>
            </w:pPr>
            <w:r w:rsidRPr="00404E1D">
              <w:rPr>
                <w:rFonts w:eastAsia="Times New Roman"/>
                <w:color w:val="auto"/>
              </w:rPr>
              <w:t>47</w:t>
            </w:r>
          </w:p>
        </w:tc>
        <w:tc>
          <w:tcPr>
            <w:tcW w:w="1778" w:type="dxa"/>
          </w:tcPr>
          <w:p w:rsidR="00376319" w:rsidRPr="00404E1D" w:rsidRDefault="00376319" w:rsidP="00150863">
            <w:pPr>
              <w:pStyle w:val="Default"/>
              <w:jc w:val="center"/>
              <w:rPr>
                <w:rFonts w:eastAsia="Times New Roman"/>
                <w:color w:val="auto"/>
              </w:rPr>
            </w:pPr>
            <w:r w:rsidRPr="00404E1D">
              <w:rPr>
                <w:rFonts w:eastAsia="Times New Roman"/>
                <w:color w:val="auto"/>
              </w:rPr>
              <w:t>10</w:t>
            </w:r>
          </w:p>
        </w:tc>
      </w:tr>
      <w:tr w:rsidR="009A481F" w:rsidRPr="00404E1D" w:rsidTr="00083EBA">
        <w:tc>
          <w:tcPr>
            <w:tcW w:w="1391" w:type="dxa"/>
          </w:tcPr>
          <w:p w:rsidR="00376319" w:rsidRPr="00404E1D" w:rsidRDefault="00376319" w:rsidP="00150863">
            <w:pPr>
              <w:pStyle w:val="Default"/>
              <w:jc w:val="center"/>
              <w:rPr>
                <w:rFonts w:eastAsia="Times New Roman"/>
                <w:color w:val="auto"/>
              </w:rPr>
            </w:pPr>
            <w:r w:rsidRPr="00404E1D">
              <w:rPr>
                <w:rFonts w:eastAsia="Times New Roman"/>
                <w:color w:val="auto"/>
              </w:rPr>
              <w:t>2019-2020</w:t>
            </w:r>
          </w:p>
        </w:tc>
        <w:tc>
          <w:tcPr>
            <w:tcW w:w="1607" w:type="dxa"/>
          </w:tcPr>
          <w:p w:rsidR="00376319" w:rsidRPr="00404E1D" w:rsidRDefault="00376319" w:rsidP="00150863">
            <w:pPr>
              <w:pStyle w:val="Default"/>
              <w:jc w:val="center"/>
              <w:rPr>
                <w:rFonts w:eastAsia="Times New Roman"/>
                <w:color w:val="auto"/>
              </w:rPr>
            </w:pPr>
            <w:r w:rsidRPr="00404E1D">
              <w:rPr>
                <w:rFonts w:eastAsia="Times New Roman"/>
                <w:color w:val="auto"/>
              </w:rPr>
              <w:t>91</w:t>
            </w:r>
          </w:p>
        </w:tc>
        <w:tc>
          <w:tcPr>
            <w:tcW w:w="2885" w:type="dxa"/>
          </w:tcPr>
          <w:p w:rsidR="00376319" w:rsidRPr="00404E1D" w:rsidRDefault="00376319" w:rsidP="00150863">
            <w:pPr>
              <w:pStyle w:val="Default"/>
              <w:jc w:val="center"/>
              <w:rPr>
                <w:rFonts w:eastAsia="Times New Roman"/>
                <w:color w:val="auto"/>
              </w:rPr>
            </w:pPr>
            <w:r w:rsidRPr="00404E1D">
              <w:rPr>
                <w:rFonts w:eastAsia="Times New Roman"/>
                <w:color w:val="auto"/>
              </w:rPr>
              <w:t>33</w:t>
            </w:r>
          </w:p>
        </w:tc>
        <w:tc>
          <w:tcPr>
            <w:tcW w:w="2262" w:type="dxa"/>
          </w:tcPr>
          <w:p w:rsidR="00376319" w:rsidRPr="00404E1D" w:rsidRDefault="00376319" w:rsidP="00150863">
            <w:pPr>
              <w:pStyle w:val="Default"/>
              <w:jc w:val="center"/>
              <w:rPr>
                <w:rFonts w:eastAsia="Times New Roman"/>
                <w:color w:val="auto"/>
              </w:rPr>
            </w:pPr>
            <w:r w:rsidRPr="00404E1D">
              <w:rPr>
                <w:rFonts w:eastAsia="Times New Roman"/>
                <w:color w:val="auto"/>
              </w:rPr>
              <w:t>40</w:t>
            </w:r>
          </w:p>
        </w:tc>
        <w:tc>
          <w:tcPr>
            <w:tcW w:w="1778" w:type="dxa"/>
          </w:tcPr>
          <w:p w:rsidR="00376319" w:rsidRPr="00404E1D" w:rsidRDefault="00376319" w:rsidP="00150863">
            <w:pPr>
              <w:pStyle w:val="Default"/>
              <w:jc w:val="center"/>
              <w:rPr>
                <w:rFonts w:eastAsia="Times New Roman"/>
                <w:color w:val="auto"/>
              </w:rPr>
            </w:pPr>
            <w:r w:rsidRPr="00404E1D">
              <w:rPr>
                <w:rFonts w:eastAsia="Times New Roman"/>
                <w:color w:val="auto"/>
              </w:rPr>
              <w:t>18</w:t>
            </w:r>
          </w:p>
        </w:tc>
      </w:tr>
    </w:tbl>
    <w:p w:rsidR="00376319" w:rsidRPr="00404E1D" w:rsidRDefault="00376319" w:rsidP="00376319">
      <w:pPr>
        <w:ind w:firstLine="851"/>
        <w:jc w:val="both"/>
        <w:rPr>
          <w:sz w:val="24"/>
          <w:szCs w:val="24"/>
        </w:rPr>
      </w:pPr>
      <w:r w:rsidRPr="00404E1D">
        <w:rPr>
          <w:sz w:val="24"/>
          <w:szCs w:val="24"/>
        </w:rPr>
        <w:t>Все молодые специалисты системы образования вовлечены в процесс наставничества и сопровождения. В работе с молодыми специалистами принимали активное участие в 2018-2019 учебном году – 73 педагога-наставника, в 2019-2020 – 84,  в том числе по учреждениям: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1607"/>
        <w:gridCol w:w="2530"/>
        <w:gridCol w:w="2262"/>
        <w:gridCol w:w="2133"/>
      </w:tblGrid>
      <w:tr w:rsidR="009A481F" w:rsidRPr="00404E1D" w:rsidTr="004354F2">
        <w:tc>
          <w:tcPr>
            <w:tcW w:w="1391" w:type="dxa"/>
            <w:vMerge w:val="restart"/>
          </w:tcPr>
          <w:p w:rsidR="00376319" w:rsidRPr="00404E1D" w:rsidRDefault="00376319" w:rsidP="00150863">
            <w:pPr>
              <w:pStyle w:val="Default"/>
              <w:jc w:val="center"/>
              <w:rPr>
                <w:rFonts w:eastAsia="Times New Roman"/>
                <w:color w:val="auto"/>
              </w:rPr>
            </w:pPr>
            <w:r w:rsidRPr="00404E1D">
              <w:rPr>
                <w:rFonts w:eastAsia="Times New Roman"/>
                <w:color w:val="auto"/>
              </w:rPr>
              <w:t>Учебный год</w:t>
            </w:r>
          </w:p>
        </w:tc>
        <w:tc>
          <w:tcPr>
            <w:tcW w:w="8532" w:type="dxa"/>
            <w:gridSpan w:val="4"/>
          </w:tcPr>
          <w:p w:rsidR="00376319" w:rsidRPr="00404E1D" w:rsidRDefault="00376319" w:rsidP="00150863">
            <w:pPr>
              <w:pStyle w:val="Default"/>
              <w:jc w:val="center"/>
              <w:rPr>
                <w:rFonts w:eastAsia="Times New Roman"/>
                <w:color w:val="auto"/>
              </w:rPr>
            </w:pPr>
            <w:r w:rsidRPr="00404E1D">
              <w:rPr>
                <w:rFonts w:eastAsia="Times New Roman"/>
                <w:color w:val="auto"/>
              </w:rPr>
              <w:t>Количество молодых специалистов,</w:t>
            </w:r>
          </w:p>
        </w:tc>
      </w:tr>
      <w:tr w:rsidR="009A481F" w:rsidRPr="00404E1D" w:rsidTr="004354F2">
        <w:tc>
          <w:tcPr>
            <w:tcW w:w="1391" w:type="dxa"/>
            <w:vMerge/>
          </w:tcPr>
          <w:p w:rsidR="00376319" w:rsidRPr="00404E1D" w:rsidRDefault="00376319" w:rsidP="00150863">
            <w:pPr>
              <w:pStyle w:val="Default"/>
              <w:jc w:val="center"/>
              <w:rPr>
                <w:rFonts w:eastAsia="Times New Roman"/>
                <w:color w:val="auto"/>
              </w:rPr>
            </w:pPr>
          </w:p>
        </w:tc>
        <w:tc>
          <w:tcPr>
            <w:tcW w:w="1607" w:type="dxa"/>
            <w:vMerge w:val="restart"/>
          </w:tcPr>
          <w:p w:rsidR="00376319" w:rsidRPr="00404E1D" w:rsidRDefault="00376319" w:rsidP="00150863">
            <w:pPr>
              <w:pStyle w:val="Default"/>
              <w:jc w:val="center"/>
              <w:rPr>
                <w:rFonts w:eastAsia="Times New Roman"/>
                <w:color w:val="auto"/>
              </w:rPr>
            </w:pPr>
          </w:p>
          <w:p w:rsidR="00376319" w:rsidRPr="00404E1D" w:rsidRDefault="00376319" w:rsidP="00150863">
            <w:pPr>
              <w:pStyle w:val="Default"/>
              <w:jc w:val="center"/>
              <w:rPr>
                <w:rFonts w:eastAsia="Times New Roman"/>
                <w:color w:val="auto"/>
              </w:rPr>
            </w:pPr>
          </w:p>
          <w:p w:rsidR="00376319" w:rsidRPr="00404E1D" w:rsidRDefault="00376319" w:rsidP="00150863">
            <w:pPr>
              <w:pStyle w:val="Default"/>
              <w:jc w:val="center"/>
              <w:rPr>
                <w:rFonts w:eastAsia="Times New Roman"/>
                <w:color w:val="auto"/>
              </w:rPr>
            </w:pPr>
            <w:r w:rsidRPr="00404E1D">
              <w:rPr>
                <w:rFonts w:eastAsia="Times New Roman"/>
                <w:color w:val="auto"/>
              </w:rPr>
              <w:t>всего</w:t>
            </w:r>
          </w:p>
        </w:tc>
        <w:tc>
          <w:tcPr>
            <w:tcW w:w="6925" w:type="dxa"/>
            <w:gridSpan w:val="3"/>
          </w:tcPr>
          <w:p w:rsidR="00376319" w:rsidRPr="00404E1D" w:rsidRDefault="00376319" w:rsidP="00150863">
            <w:pPr>
              <w:pStyle w:val="Default"/>
              <w:jc w:val="center"/>
              <w:rPr>
                <w:rFonts w:eastAsia="Times New Roman"/>
                <w:color w:val="auto"/>
              </w:rPr>
            </w:pPr>
            <w:r w:rsidRPr="00404E1D">
              <w:rPr>
                <w:rFonts w:eastAsia="Times New Roman"/>
                <w:color w:val="auto"/>
              </w:rPr>
              <w:t>в том числе:</w:t>
            </w:r>
          </w:p>
        </w:tc>
      </w:tr>
      <w:tr w:rsidR="009A481F" w:rsidRPr="00404E1D" w:rsidTr="004354F2">
        <w:tc>
          <w:tcPr>
            <w:tcW w:w="1391" w:type="dxa"/>
            <w:vMerge/>
          </w:tcPr>
          <w:p w:rsidR="00376319" w:rsidRPr="00404E1D" w:rsidRDefault="00376319" w:rsidP="00150863">
            <w:pPr>
              <w:pStyle w:val="Default"/>
              <w:jc w:val="center"/>
              <w:rPr>
                <w:rFonts w:eastAsia="Times New Roman"/>
                <w:color w:val="auto"/>
              </w:rPr>
            </w:pPr>
          </w:p>
        </w:tc>
        <w:tc>
          <w:tcPr>
            <w:tcW w:w="1607" w:type="dxa"/>
            <w:vMerge/>
          </w:tcPr>
          <w:p w:rsidR="00376319" w:rsidRPr="00404E1D" w:rsidRDefault="00376319" w:rsidP="00150863">
            <w:pPr>
              <w:pStyle w:val="Default"/>
              <w:jc w:val="center"/>
              <w:rPr>
                <w:rFonts w:eastAsia="Times New Roman"/>
                <w:color w:val="auto"/>
              </w:rPr>
            </w:pPr>
          </w:p>
        </w:tc>
        <w:tc>
          <w:tcPr>
            <w:tcW w:w="2530"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работники </w:t>
            </w:r>
            <w:r w:rsidRPr="00404E1D">
              <w:rPr>
                <w:rFonts w:eastAsia="Times New Roman"/>
                <w:b/>
                <w:color w:val="auto"/>
              </w:rPr>
              <w:t>общеобразовательных</w:t>
            </w:r>
            <w:r w:rsidRPr="00404E1D">
              <w:rPr>
                <w:rFonts w:eastAsia="Times New Roman"/>
                <w:color w:val="auto"/>
              </w:rPr>
              <w:t xml:space="preserve"> учреждений</w:t>
            </w:r>
          </w:p>
        </w:tc>
        <w:tc>
          <w:tcPr>
            <w:tcW w:w="2262"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работники </w:t>
            </w:r>
            <w:r w:rsidRPr="00404E1D">
              <w:rPr>
                <w:rFonts w:eastAsia="Times New Roman"/>
                <w:b/>
                <w:color w:val="auto"/>
              </w:rPr>
              <w:t>дошкольных</w:t>
            </w:r>
            <w:r w:rsidRPr="00404E1D">
              <w:rPr>
                <w:rFonts w:eastAsia="Times New Roman"/>
                <w:color w:val="auto"/>
              </w:rPr>
              <w:t xml:space="preserve"> образовательных учреждений</w:t>
            </w:r>
          </w:p>
        </w:tc>
        <w:tc>
          <w:tcPr>
            <w:tcW w:w="2133"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работники учреждений </w:t>
            </w:r>
            <w:r w:rsidRPr="00404E1D">
              <w:rPr>
                <w:rFonts w:eastAsia="Times New Roman"/>
                <w:b/>
                <w:color w:val="auto"/>
              </w:rPr>
              <w:t xml:space="preserve">дополнительного </w:t>
            </w:r>
            <w:r w:rsidRPr="00404E1D">
              <w:rPr>
                <w:rFonts w:eastAsia="Times New Roman"/>
                <w:color w:val="auto"/>
              </w:rPr>
              <w:t>образования</w:t>
            </w:r>
          </w:p>
        </w:tc>
      </w:tr>
      <w:tr w:rsidR="009A481F" w:rsidRPr="00404E1D" w:rsidTr="004354F2">
        <w:tc>
          <w:tcPr>
            <w:tcW w:w="1391" w:type="dxa"/>
          </w:tcPr>
          <w:p w:rsidR="00376319" w:rsidRPr="00404E1D" w:rsidRDefault="00376319" w:rsidP="00150863">
            <w:pPr>
              <w:pStyle w:val="Default"/>
              <w:jc w:val="center"/>
              <w:rPr>
                <w:rFonts w:eastAsia="Times New Roman"/>
                <w:color w:val="auto"/>
              </w:rPr>
            </w:pPr>
            <w:r w:rsidRPr="00404E1D">
              <w:rPr>
                <w:rFonts w:eastAsia="Times New Roman"/>
                <w:color w:val="auto"/>
              </w:rPr>
              <w:t xml:space="preserve">2018-2019 </w:t>
            </w:r>
          </w:p>
        </w:tc>
        <w:tc>
          <w:tcPr>
            <w:tcW w:w="1607" w:type="dxa"/>
          </w:tcPr>
          <w:p w:rsidR="00376319" w:rsidRPr="00404E1D" w:rsidRDefault="00376319" w:rsidP="00150863">
            <w:pPr>
              <w:pStyle w:val="Default"/>
              <w:jc w:val="center"/>
              <w:rPr>
                <w:rFonts w:eastAsia="Times New Roman"/>
                <w:color w:val="auto"/>
              </w:rPr>
            </w:pPr>
            <w:r w:rsidRPr="00404E1D">
              <w:rPr>
                <w:rFonts w:eastAsia="Times New Roman"/>
                <w:color w:val="auto"/>
              </w:rPr>
              <w:t>73</w:t>
            </w:r>
          </w:p>
        </w:tc>
        <w:tc>
          <w:tcPr>
            <w:tcW w:w="2530" w:type="dxa"/>
          </w:tcPr>
          <w:p w:rsidR="00376319" w:rsidRPr="00404E1D" w:rsidRDefault="00376319" w:rsidP="00150863">
            <w:pPr>
              <w:pStyle w:val="Default"/>
              <w:jc w:val="center"/>
              <w:rPr>
                <w:rFonts w:eastAsia="Times New Roman"/>
                <w:color w:val="auto"/>
              </w:rPr>
            </w:pPr>
            <w:r w:rsidRPr="00404E1D">
              <w:rPr>
                <w:rFonts w:eastAsia="Times New Roman"/>
                <w:color w:val="auto"/>
              </w:rPr>
              <w:t>22</w:t>
            </w:r>
          </w:p>
        </w:tc>
        <w:tc>
          <w:tcPr>
            <w:tcW w:w="2262" w:type="dxa"/>
          </w:tcPr>
          <w:p w:rsidR="00376319" w:rsidRPr="00404E1D" w:rsidRDefault="00376319" w:rsidP="00150863">
            <w:pPr>
              <w:pStyle w:val="Default"/>
              <w:jc w:val="center"/>
              <w:rPr>
                <w:rFonts w:eastAsia="Times New Roman"/>
                <w:color w:val="auto"/>
              </w:rPr>
            </w:pPr>
            <w:r w:rsidRPr="00404E1D">
              <w:rPr>
                <w:rFonts w:eastAsia="Times New Roman"/>
                <w:color w:val="auto"/>
              </w:rPr>
              <w:t>42</w:t>
            </w:r>
          </w:p>
        </w:tc>
        <w:tc>
          <w:tcPr>
            <w:tcW w:w="2133" w:type="dxa"/>
          </w:tcPr>
          <w:p w:rsidR="00376319" w:rsidRPr="00404E1D" w:rsidRDefault="00376319" w:rsidP="00150863">
            <w:pPr>
              <w:pStyle w:val="Default"/>
              <w:jc w:val="center"/>
              <w:rPr>
                <w:rFonts w:eastAsia="Times New Roman"/>
                <w:color w:val="auto"/>
              </w:rPr>
            </w:pPr>
            <w:r w:rsidRPr="00404E1D">
              <w:rPr>
                <w:rFonts w:eastAsia="Times New Roman"/>
                <w:color w:val="auto"/>
              </w:rPr>
              <w:t>9</w:t>
            </w:r>
          </w:p>
        </w:tc>
      </w:tr>
      <w:tr w:rsidR="009A481F" w:rsidRPr="00404E1D" w:rsidTr="004354F2">
        <w:tc>
          <w:tcPr>
            <w:tcW w:w="1391" w:type="dxa"/>
          </w:tcPr>
          <w:p w:rsidR="00376319" w:rsidRPr="00404E1D" w:rsidRDefault="00376319" w:rsidP="00150863">
            <w:pPr>
              <w:pStyle w:val="Default"/>
              <w:jc w:val="center"/>
              <w:rPr>
                <w:rFonts w:eastAsia="Times New Roman"/>
                <w:color w:val="auto"/>
              </w:rPr>
            </w:pPr>
            <w:r w:rsidRPr="00404E1D">
              <w:rPr>
                <w:rFonts w:eastAsia="Times New Roman"/>
                <w:color w:val="auto"/>
              </w:rPr>
              <w:t>2019-2020</w:t>
            </w:r>
          </w:p>
        </w:tc>
        <w:tc>
          <w:tcPr>
            <w:tcW w:w="1607" w:type="dxa"/>
          </w:tcPr>
          <w:p w:rsidR="00376319" w:rsidRPr="00404E1D" w:rsidRDefault="00376319" w:rsidP="00150863">
            <w:pPr>
              <w:pStyle w:val="Default"/>
              <w:jc w:val="center"/>
              <w:rPr>
                <w:rFonts w:eastAsia="Times New Roman"/>
                <w:color w:val="auto"/>
              </w:rPr>
            </w:pPr>
            <w:r w:rsidRPr="00404E1D">
              <w:rPr>
                <w:rFonts w:eastAsia="Times New Roman"/>
                <w:color w:val="auto"/>
              </w:rPr>
              <w:t>84</w:t>
            </w:r>
          </w:p>
        </w:tc>
        <w:tc>
          <w:tcPr>
            <w:tcW w:w="2530" w:type="dxa"/>
          </w:tcPr>
          <w:p w:rsidR="00376319" w:rsidRPr="00404E1D" w:rsidRDefault="00376319" w:rsidP="00150863">
            <w:pPr>
              <w:pStyle w:val="Default"/>
              <w:jc w:val="center"/>
              <w:rPr>
                <w:rFonts w:eastAsia="Times New Roman"/>
                <w:color w:val="auto"/>
              </w:rPr>
            </w:pPr>
            <w:r w:rsidRPr="00404E1D">
              <w:rPr>
                <w:rFonts w:eastAsia="Times New Roman"/>
                <w:color w:val="auto"/>
              </w:rPr>
              <w:t>31</w:t>
            </w:r>
          </w:p>
        </w:tc>
        <w:tc>
          <w:tcPr>
            <w:tcW w:w="2262" w:type="dxa"/>
          </w:tcPr>
          <w:p w:rsidR="00376319" w:rsidRPr="00404E1D" w:rsidRDefault="00376319" w:rsidP="00150863">
            <w:pPr>
              <w:pStyle w:val="Default"/>
              <w:jc w:val="center"/>
              <w:rPr>
                <w:rFonts w:eastAsia="Times New Roman"/>
                <w:color w:val="auto"/>
              </w:rPr>
            </w:pPr>
            <w:r w:rsidRPr="00404E1D">
              <w:rPr>
                <w:rFonts w:eastAsia="Times New Roman"/>
                <w:color w:val="auto"/>
              </w:rPr>
              <w:t>40</w:t>
            </w:r>
          </w:p>
        </w:tc>
        <w:tc>
          <w:tcPr>
            <w:tcW w:w="2133" w:type="dxa"/>
          </w:tcPr>
          <w:p w:rsidR="00376319" w:rsidRPr="00404E1D" w:rsidRDefault="00376319" w:rsidP="00150863">
            <w:pPr>
              <w:pStyle w:val="Default"/>
              <w:jc w:val="center"/>
              <w:rPr>
                <w:rFonts w:eastAsia="Times New Roman"/>
                <w:color w:val="auto"/>
              </w:rPr>
            </w:pPr>
            <w:r w:rsidRPr="00404E1D">
              <w:rPr>
                <w:rFonts w:eastAsia="Times New Roman"/>
                <w:color w:val="auto"/>
              </w:rPr>
              <w:t>13</w:t>
            </w:r>
          </w:p>
        </w:tc>
      </w:tr>
    </w:tbl>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6.Федеральный проект «Социальная активность»</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«Социальная активность»</w:t>
      </w:r>
    </w:p>
    <w:p w:rsidR="00376319" w:rsidRPr="00404E1D" w:rsidRDefault="00376319" w:rsidP="00376319">
      <w:pPr>
        <w:pStyle w:val="Default"/>
        <w:tabs>
          <w:tab w:val="left" w:pos="851"/>
        </w:tabs>
        <w:ind w:firstLine="851"/>
        <w:jc w:val="both"/>
        <w:rPr>
          <w:b/>
          <w:color w:val="auto"/>
        </w:rPr>
      </w:pPr>
      <w:r w:rsidRPr="00404E1D">
        <w:rPr>
          <w:b/>
          <w:color w:val="auto"/>
        </w:rPr>
        <w:t>Участие муниципального образования «Город Волгодонск» в реализации регионального пректа.</w:t>
      </w:r>
    </w:p>
    <w:p w:rsidR="00376319" w:rsidRPr="00404E1D" w:rsidRDefault="00376319" w:rsidP="00376319">
      <w:pPr>
        <w:pStyle w:val="Default"/>
        <w:ind w:firstLine="851"/>
        <w:jc w:val="both"/>
        <w:rPr>
          <w:color w:val="auto"/>
        </w:rPr>
      </w:pPr>
      <w:r w:rsidRPr="00404E1D">
        <w:rPr>
          <w:color w:val="auto"/>
        </w:rPr>
        <w:t xml:space="preserve">В городе активно реализуют свою деятельность четыре волонтерских объединения («Сила Добра», «PROДобро», «Волонтеры-медики Волгодонска» и «Волонтеры Победы»). Открытый в  2020 году многофункциональный молодежный центр является объединяющим в себе поддержку добровольчества (волонтерства), молодежных инициатив. </w:t>
      </w:r>
    </w:p>
    <w:p w:rsidR="00376319" w:rsidRPr="00404E1D" w:rsidRDefault="00376319" w:rsidP="00376319">
      <w:pPr>
        <w:pStyle w:val="Default"/>
        <w:ind w:firstLine="851"/>
        <w:jc w:val="both"/>
        <w:rPr>
          <w:color w:val="auto"/>
        </w:rPr>
      </w:pPr>
      <w:r w:rsidRPr="00404E1D">
        <w:rPr>
          <w:color w:val="auto"/>
        </w:rPr>
        <w:t xml:space="preserve">Координаторами добровольцев (волонтеров) получено сертификатов о прохождении курсов (лекций, программ) по работе в сфере добровольчества (волонтерства) и технологиям работы с добровольцами (волонтерами) координаторами добровольцев (волонтеров) города Волгодонска  в 2019 году  - 4,  в 2020 году -  70. </w:t>
      </w:r>
    </w:p>
    <w:p w:rsidR="00376319" w:rsidRPr="00404E1D" w:rsidRDefault="00376319" w:rsidP="00376319">
      <w:pPr>
        <w:pStyle w:val="Default"/>
        <w:ind w:firstLine="851"/>
        <w:jc w:val="both"/>
        <w:rPr>
          <w:color w:val="auto"/>
        </w:rPr>
      </w:pPr>
      <w:r w:rsidRPr="00404E1D">
        <w:rPr>
          <w:color w:val="auto"/>
        </w:rPr>
        <w:t xml:space="preserve">Сотрудниками Администрации города Волгодонска, её органов и бюджетных учреждений пройден онлайн-курс по основам волонтерства в рамках реализации проекта «Узнай.PRO» в 2019 году - 3 человека, в 2020  – 3. </w:t>
      </w:r>
    </w:p>
    <w:p w:rsidR="00376319" w:rsidRPr="00404E1D" w:rsidRDefault="00376319" w:rsidP="00376319">
      <w:pPr>
        <w:pStyle w:val="Default"/>
        <w:ind w:firstLine="851"/>
        <w:jc w:val="both"/>
        <w:rPr>
          <w:color w:val="auto"/>
        </w:rPr>
      </w:pPr>
      <w:r w:rsidRPr="00404E1D">
        <w:rPr>
          <w:color w:val="auto"/>
        </w:rPr>
        <w:t>В рамках Всероссийского конкурса лучших региональных практик поддержки волонтерства «Регион добрых дел» на территории города реализовано в 2019 году 3 практики, в 2020 году - 3 (из 11-ти).</w:t>
      </w:r>
    </w:p>
    <w:p w:rsidR="00376319" w:rsidRPr="00404E1D" w:rsidRDefault="00376319" w:rsidP="00376319">
      <w:pPr>
        <w:pStyle w:val="Default"/>
        <w:ind w:firstLine="851"/>
        <w:jc w:val="both"/>
        <w:rPr>
          <w:color w:val="auto"/>
        </w:rPr>
      </w:pPr>
      <w:r w:rsidRPr="00404E1D">
        <w:rPr>
          <w:color w:val="auto"/>
        </w:rPr>
        <w:t>На постоянной основе организовано проведение информационной и рекламной кампании в целях популяризации добровольчества (волонтерства). За 2020 год  количество информационных публикаций составляет 4 107.</w:t>
      </w:r>
    </w:p>
    <w:p w:rsidR="00376319" w:rsidRPr="00404E1D" w:rsidRDefault="00376319" w:rsidP="00376319">
      <w:pPr>
        <w:pStyle w:val="aff2"/>
        <w:ind w:left="0" w:firstLine="851"/>
        <w:jc w:val="both"/>
        <w:rPr>
          <w:rFonts w:ascii="Times New Roman" w:hAnsi="Times New Roman"/>
          <w:sz w:val="24"/>
          <w:szCs w:val="24"/>
        </w:rPr>
      </w:pPr>
      <w:r w:rsidRPr="00404E1D">
        <w:rPr>
          <w:rFonts w:ascii="Times New Roman" w:hAnsi="Times New Roman"/>
          <w:sz w:val="24"/>
          <w:szCs w:val="24"/>
        </w:rPr>
        <w:t>Комитет по молодежной политике Ростовской области совместно с отделом молодежной политики Администрации города оказывает поддержку граждан, участвующих в добровольческих мероприятиях города, путем предоставления средств индивидуальной защиты, товаров с символикой волонтерского движения, информационных материалов.</w:t>
      </w:r>
    </w:p>
    <w:p w:rsidR="00376319" w:rsidRPr="00404E1D" w:rsidRDefault="00376319" w:rsidP="00376319">
      <w:pPr>
        <w:pStyle w:val="aff2"/>
        <w:ind w:left="0" w:firstLine="851"/>
        <w:jc w:val="both"/>
        <w:rPr>
          <w:rFonts w:ascii="Times New Roman" w:hAnsi="Times New Roman"/>
          <w:sz w:val="24"/>
          <w:szCs w:val="24"/>
        </w:rPr>
      </w:pPr>
      <w:r w:rsidRPr="00404E1D">
        <w:rPr>
          <w:rFonts w:ascii="Times New Roman" w:hAnsi="Times New Roman"/>
          <w:sz w:val="24"/>
          <w:szCs w:val="24"/>
        </w:rPr>
        <w:t xml:space="preserve">В качестве оказания содействия в реализации конкурса проектов и мероприятий для студенческой молодежи, направленного на формирование и развитие способностей, личностных компетенций для самореализации и профессионального развития организована робота Молодежной Администрации города Волгодонска и молодежного парламента при Волгодонской городской Думе. Оказывается содействие в информационном сопровождении Всероссийской грантовой кампании и конкурсов «Доброволец года», «Студент года», «Большая перемена». </w:t>
      </w:r>
    </w:p>
    <w:p w:rsidR="00376319" w:rsidRPr="00404E1D" w:rsidRDefault="00376319" w:rsidP="00376319">
      <w:pPr>
        <w:pStyle w:val="aff2"/>
        <w:ind w:left="0" w:firstLine="851"/>
        <w:jc w:val="both"/>
        <w:rPr>
          <w:rFonts w:ascii="Times New Roman" w:hAnsi="Times New Roman"/>
          <w:sz w:val="24"/>
          <w:szCs w:val="24"/>
        </w:rPr>
      </w:pPr>
      <w:r w:rsidRPr="00404E1D">
        <w:rPr>
          <w:rFonts w:ascii="Times New Roman" w:hAnsi="Times New Roman"/>
          <w:sz w:val="24"/>
          <w:szCs w:val="24"/>
        </w:rPr>
        <w:t>В 2019 году участниками образовательных программах Форума молодых деятелей культуры и искусства «Таврида» стали две студентки из города Волгодонска, которым было оказано логистическое сопровождение до места проведения Форума.</w:t>
      </w:r>
    </w:p>
    <w:p w:rsidR="00376319" w:rsidRPr="00404E1D" w:rsidRDefault="00376319" w:rsidP="00376319">
      <w:pPr>
        <w:pStyle w:val="aff2"/>
        <w:ind w:left="0" w:firstLine="851"/>
        <w:jc w:val="both"/>
        <w:rPr>
          <w:rFonts w:ascii="Times New Roman" w:hAnsi="Times New Roman"/>
          <w:sz w:val="24"/>
          <w:szCs w:val="24"/>
        </w:rPr>
      </w:pPr>
      <w:r w:rsidRPr="00404E1D">
        <w:rPr>
          <w:rFonts w:ascii="Times New Roman" w:hAnsi="Times New Roman"/>
          <w:sz w:val="24"/>
          <w:szCs w:val="24"/>
        </w:rPr>
        <w:lastRenderedPageBreak/>
        <w:t>За 2020 года в официальной группе отдела по молодежной политике Администрации города Волгодонска в социальной сети «ВКонтакте» информационно-телекоммуникационной сети «Интернет» опубликован 21 материла, направленный на  вовлечение творческой молодежи в отборочную кампанию на участие в образовательных программах Форума молодых деятелей культуры и искусства «Таврида». По результатам отборочной кампании в 2020 году в программах Форума представители города не принимали участие.</w:t>
      </w:r>
    </w:p>
    <w:p w:rsidR="00376319" w:rsidRPr="00404E1D" w:rsidRDefault="00376319" w:rsidP="00376319">
      <w:pPr>
        <w:pStyle w:val="aff2"/>
        <w:ind w:left="0" w:firstLine="851"/>
        <w:jc w:val="both"/>
        <w:rPr>
          <w:rFonts w:ascii="Times New Roman" w:hAnsi="Times New Roman"/>
          <w:b/>
          <w:sz w:val="24"/>
          <w:szCs w:val="24"/>
        </w:rPr>
      </w:pPr>
      <w:r w:rsidRPr="00404E1D">
        <w:rPr>
          <w:rFonts w:ascii="Times New Roman" w:hAnsi="Times New Roman"/>
          <w:sz w:val="24"/>
          <w:szCs w:val="24"/>
        </w:rPr>
        <w:t xml:space="preserve">Решением Волгодонской городской Думы от 11.10.2018 №55 в Устав муниципального образования «Город Волгодонск» внесены изменения в части поддержки добровольчества (волонтерства). </w:t>
      </w:r>
    </w:p>
    <w:p w:rsidR="00376319" w:rsidRPr="00404E1D" w:rsidRDefault="00376319" w:rsidP="00376319">
      <w:pPr>
        <w:pStyle w:val="Default"/>
        <w:ind w:firstLine="851"/>
        <w:jc w:val="both"/>
        <w:rPr>
          <w:color w:val="auto"/>
        </w:rPr>
      </w:pPr>
      <w:r w:rsidRPr="00404E1D">
        <w:rPr>
          <w:color w:val="auto"/>
        </w:rPr>
        <w:t>Информация о показателях реализации регионального проекта «Социальная активность» в городе Волгодонске: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2977"/>
        <w:gridCol w:w="1984"/>
      </w:tblGrid>
      <w:tr w:rsidR="009A481F" w:rsidRPr="00404E1D" w:rsidTr="00150863">
        <w:tc>
          <w:tcPr>
            <w:tcW w:w="2268" w:type="dxa"/>
          </w:tcPr>
          <w:p w:rsidR="00376319" w:rsidRPr="00404E1D" w:rsidRDefault="00376319" w:rsidP="00150863">
            <w:pPr>
              <w:pStyle w:val="Default"/>
              <w:jc w:val="center"/>
              <w:rPr>
                <w:color w:val="auto"/>
              </w:rPr>
            </w:pPr>
            <w:r w:rsidRPr="00404E1D">
              <w:rPr>
                <w:color w:val="auto"/>
              </w:rPr>
              <w:t>Показатель</w:t>
            </w:r>
          </w:p>
        </w:tc>
        <w:tc>
          <w:tcPr>
            <w:tcW w:w="3119" w:type="dxa"/>
          </w:tcPr>
          <w:p w:rsidR="00376319" w:rsidRPr="00404E1D" w:rsidRDefault="00376319" w:rsidP="00150863">
            <w:pPr>
              <w:autoSpaceDE w:val="0"/>
              <w:adjustRightInd w:val="0"/>
              <w:jc w:val="center"/>
              <w:rPr>
                <w:sz w:val="24"/>
                <w:szCs w:val="24"/>
              </w:rPr>
            </w:pPr>
            <w:r w:rsidRPr="00404E1D">
              <w:rPr>
                <w:sz w:val="24"/>
                <w:szCs w:val="24"/>
              </w:rPr>
              <w:t>Доля обучающихся, вовлеченных в деятельность общественных объединений на базе общеобразовательных организаций основного общего и</w:t>
            </w:r>
          </w:p>
          <w:p w:rsidR="00376319" w:rsidRPr="00404E1D" w:rsidRDefault="00376319" w:rsidP="00150863">
            <w:pPr>
              <w:pStyle w:val="Default"/>
              <w:jc w:val="center"/>
              <w:rPr>
                <w:color w:val="auto"/>
              </w:rPr>
            </w:pPr>
            <w:r w:rsidRPr="00404E1D">
              <w:rPr>
                <w:color w:val="auto"/>
              </w:rPr>
              <w:t>среднего общего образования, образовательных организаций высшего и профессионального образования, %</w:t>
            </w:r>
          </w:p>
        </w:tc>
        <w:tc>
          <w:tcPr>
            <w:tcW w:w="2977" w:type="dxa"/>
          </w:tcPr>
          <w:p w:rsidR="00376319" w:rsidRPr="00404E1D" w:rsidRDefault="00376319" w:rsidP="00150863">
            <w:pPr>
              <w:autoSpaceDE w:val="0"/>
              <w:adjustRightInd w:val="0"/>
              <w:jc w:val="center"/>
              <w:rPr>
                <w:sz w:val="24"/>
                <w:szCs w:val="24"/>
              </w:rPr>
            </w:pPr>
            <w:r w:rsidRPr="00404E1D">
              <w:rPr>
                <w:sz w:val="24"/>
                <w:szCs w:val="24"/>
              </w:rPr>
              <w:t>Доля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w:t>
            </w:r>
          </w:p>
          <w:p w:rsidR="00376319" w:rsidRPr="00404E1D" w:rsidRDefault="00376319" w:rsidP="00150863">
            <w:pPr>
              <w:pStyle w:val="Default"/>
              <w:jc w:val="center"/>
              <w:rPr>
                <w:color w:val="auto"/>
              </w:rPr>
            </w:pPr>
            <w:r w:rsidRPr="00404E1D">
              <w:rPr>
                <w:color w:val="auto"/>
              </w:rPr>
              <w:t>(волонтерскую) деятельность,%</w:t>
            </w:r>
          </w:p>
        </w:tc>
        <w:tc>
          <w:tcPr>
            <w:tcW w:w="1984" w:type="dxa"/>
          </w:tcPr>
          <w:p w:rsidR="00376319" w:rsidRPr="00404E1D" w:rsidRDefault="00376319" w:rsidP="00150863">
            <w:pPr>
              <w:pStyle w:val="Default"/>
              <w:jc w:val="center"/>
              <w:rPr>
                <w:color w:val="auto"/>
              </w:rPr>
            </w:pPr>
            <w:r w:rsidRPr="00404E1D">
              <w:rPr>
                <w:color w:val="auto"/>
              </w:rPr>
              <w:t>Доля молодежи, задействованной в мероприятиях по вовлечению в творческую деятельность, %</w:t>
            </w:r>
          </w:p>
        </w:tc>
      </w:tr>
      <w:tr w:rsidR="009A481F" w:rsidRPr="00404E1D" w:rsidTr="00150863">
        <w:tc>
          <w:tcPr>
            <w:tcW w:w="2268" w:type="dxa"/>
          </w:tcPr>
          <w:p w:rsidR="00376319" w:rsidRPr="00404E1D" w:rsidRDefault="00376319" w:rsidP="00150863">
            <w:pPr>
              <w:pStyle w:val="Default"/>
              <w:jc w:val="both"/>
              <w:rPr>
                <w:color w:val="auto"/>
              </w:rPr>
            </w:pPr>
            <w:r w:rsidRPr="00404E1D">
              <w:rPr>
                <w:color w:val="auto"/>
              </w:rPr>
              <w:t>Целевое значение 2019 год</w:t>
            </w:r>
          </w:p>
        </w:tc>
        <w:tc>
          <w:tcPr>
            <w:tcW w:w="3119" w:type="dxa"/>
          </w:tcPr>
          <w:p w:rsidR="00376319" w:rsidRPr="00404E1D" w:rsidRDefault="00376319" w:rsidP="00150863">
            <w:pPr>
              <w:pStyle w:val="Default"/>
              <w:jc w:val="center"/>
              <w:rPr>
                <w:color w:val="auto"/>
              </w:rPr>
            </w:pPr>
            <w:r w:rsidRPr="00404E1D">
              <w:rPr>
                <w:color w:val="auto"/>
              </w:rPr>
              <w:t>15,0%</w:t>
            </w:r>
          </w:p>
        </w:tc>
        <w:tc>
          <w:tcPr>
            <w:tcW w:w="2977" w:type="dxa"/>
          </w:tcPr>
          <w:p w:rsidR="00376319" w:rsidRPr="00404E1D" w:rsidRDefault="00376319" w:rsidP="00150863">
            <w:pPr>
              <w:pStyle w:val="Default"/>
              <w:jc w:val="center"/>
              <w:rPr>
                <w:color w:val="auto"/>
              </w:rPr>
            </w:pPr>
            <w:r w:rsidRPr="00404E1D">
              <w:rPr>
                <w:color w:val="auto"/>
              </w:rPr>
              <w:t>14,0%</w:t>
            </w:r>
          </w:p>
        </w:tc>
        <w:tc>
          <w:tcPr>
            <w:tcW w:w="1984" w:type="dxa"/>
          </w:tcPr>
          <w:p w:rsidR="00376319" w:rsidRPr="00404E1D" w:rsidRDefault="00376319" w:rsidP="00150863">
            <w:pPr>
              <w:pStyle w:val="Default"/>
              <w:jc w:val="center"/>
              <w:rPr>
                <w:color w:val="auto"/>
              </w:rPr>
            </w:pPr>
            <w:r w:rsidRPr="00404E1D">
              <w:rPr>
                <w:color w:val="auto"/>
              </w:rPr>
              <w:t>30,0%</w:t>
            </w:r>
          </w:p>
        </w:tc>
      </w:tr>
      <w:tr w:rsidR="009A481F" w:rsidRPr="00404E1D" w:rsidTr="00150863">
        <w:tc>
          <w:tcPr>
            <w:tcW w:w="2268" w:type="dxa"/>
          </w:tcPr>
          <w:p w:rsidR="00376319" w:rsidRPr="00404E1D" w:rsidRDefault="00376319" w:rsidP="00150863">
            <w:pPr>
              <w:pStyle w:val="Default"/>
              <w:jc w:val="both"/>
              <w:rPr>
                <w:color w:val="auto"/>
              </w:rPr>
            </w:pPr>
            <w:r w:rsidRPr="00404E1D">
              <w:rPr>
                <w:color w:val="auto"/>
              </w:rPr>
              <w:t>Фактическое значение показателя  2019 год</w:t>
            </w:r>
          </w:p>
        </w:tc>
        <w:tc>
          <w:tcPr>
            <w:tcW w:w="3119" w:type="dxa"/>
          </w:tcPr>
          <w:p w:rsidR="00376319" w:rsidRPr="00404E1D" w:rsidRDefault="00376319" w:rsidP="00150863">
            <w:pPr>
              <w:pStyle w:val="Default"/>
              <w:jc w:val="center"/>
              <w:rPr>
                <w:color w:val="auto"/>
              </w:rPr>
            </w:pPr>
            <w:r w:rsidRPr="00404E1D">
              <w:rPr>
                <w:color w:val="auto"/>
              </w:rPr>
              <w:t>15,0%</w:t>
            </w:r>
          </w:p>
        </w:tc>
        <w:tc>
          <w:tcPr>
            <w:tcW w:w="2977" w:type="dxa"/>
          </w:tcPr>
          <w:p w:rsidR="00376319" w:rsidRPr="00404E1D" w:rsidRDefault="00376319" w:rsidP="00150863">
            <w:pPr>
              <w:pStyle w:val="Default"/>
              <w:jc w:val="center"/>
              <w:rPr>
                <w:color w:val="auto"/>
              </w:rPr>
            </w:pPr>
            <w:r w:rsidRPr="00404E1D">
              <w:rPr>
                <w:color w:val="auto"/>
              </w:rPr>
              <w:t>14,0%</w:t>
            </w:r>
          </w:p>
        </w:tc>
        <w:tc>
          <w:tcPr>
            <w:tcW w:w="1984" w:type="dxa"/>
          </w:tcPr>
          <w:p w:rsidR="00376319" w:rsidRPr="00404E1D" w:rsidRDefault="00376319" w:rsidP="00150863">
            <w:pPr>
              <w:pStyle w:val="Default"/>
              <w:jc w:val="center"/>
              <w:rPr>
                <w:color w:val="auto"/>
              </w:rPr>
            </w:pPr>
            <w:r w:rsidRPr="00404E1D">
              <w:rPr>
                <w:color w:val="auto"/>
              </w:rPr>
              <w:t>30,0%</w:t>
            </w:r>
          </w:p>
        </w:tc>
      </w:tr>
      <w:tr w:rsidR="009A481F" w:rsidRPr="00404E1D" w:rsidTr="00150863">
        <w:tc>
          <w:tcPr>
            <w:tcW w:w="2268" w:type="dxa"/>
          </w:tcPr>
          <w:p w:rsidR="00376319" w:rsidRPr="00404E1D" w:rsidRDefault="00376319" w:rsidP="00150863">
            <w:pPr>
              <w:pStyle w:val="Default"/>
              <w:jc w:val="both"/>
              <w:rPr>
                <w:color w:val="auto"/>
              </w:rPr>
            </w:pPr>
            <w:r w:rsidRPr="00404E1D">
              <w:rPr>
                <w:color w:val="auto"/>
              </w:rPr>
              <w:t>Целевое значение 2020 год</w:t>
            </w:r>
          </w:p>
        </w:tc>
        <w:tc>
          <w:tcPr>
            <w:tcW w:w="3119" w:type="dxa"/>
          </w:tcPr>
          <w:p w:rsidR="00376319" w:rsidRPr="00404E1D" w:rsidRDefault="00376319" w:rsidP="00150863">
            <w:pPr>
              <w:pStyle w:val="Default"/>
              <w:jc w:val="center"/>
              <w:rPr>
                <w:color w:val="auto"/>
              </w:rPr>
            </w:pPr>
            <w:r w:rsidRPr="00404E1D">
              <w:rPr>
                <w:color w:val="auto"/>
              </w:rPr>
              <w:t>19,3%</w:t>
            </w:r>
          </w:p>
        </w:tc>
        <w:tc>
          <w:tcPr>
            <w:tcW w:w="2977" w:type="dxa"/>
          </w:tcPr>
          <w:p w:rsidR="00376319" w:rsidRPr="00404E1D" w:rsidRDefault="00376319" w:rsidP="00150863">
            <w:pPr>
              <w:pStyle w:val="Default"/>
              <w:jc w:val="center"/>
              <w:rPr>
                <w:color w:val="auto"/>
              </w:rPr>
            </w:pPr>
            <w:r w:rsidRPr="00404E1D">
              <w:rPr>
                <w:color w:val="auto"/>
              </w:rPr>
              <w:t>16,0%</w:t>
            </w:r>
          </w:p>
        </w:tc>
        <w:tc>
          <w:tcPr>
            <w:tcW w:w="1984" w:type="dxa"/>
          </w:tcPr>
          <w:p w:rsidR="00376319" w:rsidRPr="00404E1D" w:rsidRDefault="00376319" w:rsidP="00150863">
            <w:pPr>
              <w:pStyle w:val="Default"/>
              <w:jc w:val="center"/>
              <w:rPr>
                <w:color w:val="auto"/>
              </w:rPr>
            </w:pPr>
            <w:r w:rsidRPr="00404E1D">
              <w:rPr>
                <w:color w:val="auto"/>
              </w:rPr>
              <w:t>33,0%</w:t>
            </w:r>
          </w:p>
        </w:tc>
      </w:tr>
      <w:tr w:rsidR="00376319" w:rsidRPr="00404E1D" w:rsidTr="00150863">
        <w:tc>
          <w:tcPr>
            <w:tcW w:w="2268" w:type="dxa"/>
          </w:tcPr>
          <w:p w:rsidR="00376319" w:rsidRPr="00404E1D" w:rsidRDefault="00376319" w:rsidP="00150863">
            <w:pPr>
              <w:pStyle w:val="Default"/>
              <w:jc w:val="both"/>
              <w:rPr>
                <w:color w:val="auto"/>
              </w:rPr>
            </w:pPr>
            <w:r w:rsidRPr="00404E1D">
              <w:rPr>
                <w:color w:val="auto"/>
              </w:rPr>
              <w:t>Фактическое  значение показателя  2020 год</w:t>
            </w:r>
          </w:p>
        </w:tc>
        <w:tc>
          <w:tcPr>
            <w:tcW w:w="3119" w:type="dxa"/>
          </w:tcPr>
          <w:p w:rsidR="00376319" w:rsidRPr="00404E1D" w:rsidRDefault="00376319" w:rsidP="00150863">
            <w:pPr>
              <w:pStyle w:val="Default"/>
              <w:jc w:val="center"/>
              <w:rPr>
                <w:color w:val="auto"/>
              </w:rPr>
            </w:pPr>
            <w:r w:rsidRPr="00404E1D">
              <w:rPr>
                <w:color w:val="auto"/>
              </w:rPr>
              <w:t>19,3%</w:t>
            </w:r>
          </w:p>
        </w:tc>
        <w:tc>
          <w:tcPr>
            <w:tcW w:w="2977" w:type="dxa"/>
          </w:tcPr>
          <w:p w:rsidR="00376319" w:rsidRPr="00404E1D" w:rsidRDefault="00376319" w:rsidP="00150863">
            <w:pPr>
              <w:pStyle w:val="Default"/>
              <w:jc w:val="center"/>
              <w:rPr>
                <w:color w:val="auto"/>
              </w:rPr>
            </w:pPr>
            <w:r w:rsidRPr="00404E1D">
              <w:rPr>
                <w:color w:val="auto"/>
              </w:rPr>
              <w:t>16,0%</w:t>
            </w:r>
          </w:p>
        </w:tc>
        <w:tc>
          <w:tcPr>
            <w:tcW w:w="1984" w:type="dxa"/>
          </w:tcPr>
          <w:p w:rsidR="00376319" w:rsidRPr="00404E1D" w:rsidRDefault="00376319" w:rsidP="00150863">
            <w:pPr>
              <w:pStyle w:val="Default"/>
              <w:jc w:val="center"/>
              <w:rPr>
                <w:color w:val="auto"/>
              </w:rPr>
            </w:pPr>
            <w:r w:rsidRPr="00404E1D">
              <w:rPr>
                <w:color w:val="auto"/>
              </w:rPr>
              <w:t>33,0%</w:t>
            </w:r>
          </w:p>
        </w:tc>
      </w:tr>
    </w:tbl>
    <w:p w:rsidR="00376319" w:rsidRPr="00404E1D" w:rsidRDefault="00376319" w:rsidP="00376319">
      <w:pPr>
        <w:pStyle w:val="Default"/>
        <w:ind w:firstLine="851"/>
        <w:rPr>
          <w:color w:val="auto"/>
        </w:rPr>
      </w:pPr>
    </w:p>
    <w:p w:rsidR="004354F2" w:rsidRDefault="004354F2" w:rsidP="00376319">
      <w:pPr>
        <w:pStyle w:val="ConsPlusTitle"/>
        <w:ind w:firstLine="851"/>
        <w:rPr>
          <w:rFonts w:ascii="Times New Roman" w:hAnsi="Times New Roman"/>
          <w:sz w:val="24"/>
          <w:szCs w:val="24"/>
        </w:rPr>
      </w:pPr>
      <w:r>
        <w:rPr>
          <w:rFonts w:ascii="Times New Roman" w:hAnsi="Times New Roman"/>
          <w:sz w:val="24"/>
          <w:szCs w:val="24"/>
        </w:rPr>
        <w:t>Национальный проект «Культура»</w:t>
      </w:r>
    </w:p>
    <w:p w:rsidR="00376319" w:rsidRPr="00404E1D" w:rsidRDefault="00376319" w:rsidP="00376319">
      <w:pPr>
        <w:pStyle w:val="ConsPlusTitle"/>
        <w:ind w:firstLine="851"/>
        <w:rPr>
          <w:rFonts w:ascii="Times New Roman" w:hAnsi="Times New Roman"/>
          <w:sz w:val="24"/>
          <w:szCs w:val="24"/>
        </w:rPr>
      </w:pPr>
      <w:r w:rsidRPr="00404E1D">
        <w:rPr>
          <w:rFonts w:ascii="Times New Roman" w:hAnsi="Times New Roman"/>
          <w:sz w:val="24"/>
          <w:szCs w:val="24"/>
        </w:rPr>
        <w:t>1. Федеральный проект «Обеспечение качественно нового уровня развития инфраструктуры культуры» («Культурная среда»)</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«Обеспечение качественно нового уровня развития инфраструктуры культуры»</w:t>
      </w:r>
    </w:p>
    <w:p w:rsidR="00376319" w:rsidRPr="00404E1D" w:rsidRDefault="00376319" w:rsidP="00376319">
      <w:pPr>
        <w:ind w:firstLine="851"/>
        <w:jc w:val="both"/>
        <w:rPr>
          <w:b/>
          <w:sz w:val="24"/>
          <w:szCs w:val="24"/>
        </w:rPr>
      </w:pPr>
      <w:r w:rsidRPr="00404E1D">
        <w:rPr>
          <w:b/>
          <w:sz w:val="24"/>
          <w:szCs w:val="24"/>
        </w:rPr>
        <w:t>Участие муниципального образования «Город Волгодонск» в реализации регионального проекта:</w:t>
      </w:r>
    </w:p>
    <w:p w:rsidR="00376319" w:rsidRPr="00404E1D" w:rsidRDefault="00376319" w:rsidP="00376319">
      <w:pPr>
        <w:ind w:firstLine="851"/>
        <w:jc w:val="both"/>
        <w:rPr>
          <w:sz w:val="24"/>
          <w:szCs w:val="24"/>
        </w:rPr>
      </w:pPr>
      <w:r w:rsidRPr="00404E1D">
        <w:rPr>
          <w:sz w:val="24"/>
          <w:szCs w:val="24"/>
        </w:rPr>
        <w:t>В 2019 году три образовательных учреждения в сфере культуры (МБУ ДО ДМШ им.</w:t>
      </w:r>
      <w:r w:rsidR="00DF237A">
        <w:rPr>
          <w:sz w:val="24"/>
          <w:szCs w:val="24"/>
        </w:rPr>
        <w:t> </w:t>
      </w:r>
      <w:r w:rsidRPr="00404E1D">
        <w:rPr>
          <w:sz w:val="24"/>
          <w:szCs w:val="24"/>
        </w:rPr>
        <w:t xml:space="preserve">С.В. Рахманинова, МБУ ДО ДМШ им. Д.Д. Шостаковича, МБУ ДО ДШИ) получили современное оборудование (пианино «Мелодия» - 3 единицы) общей  стоимостью </w:t>
      </w:r>
      <w:r w:rsidR="00DF237A">
        <w:rPr>
          <w:sz w:val="24"/>
          <w:szCs w:val="24"/>
        </w:rPr>
        <w:br/>
      </w:r>
      <w:r w:rsidRPr="00404E1D">
        <w:rPr>
          <w:sz w:val="24"/>
          <w:szCs w:val="24"/>
        </w:rPr>
        <w:t xml:space="preserve">1 116,0 тыс. рублей. </w:t>
      </w:r>
    </w:p>
    <w:p w:rsidR="00376319" w:rsidRPr="00404E1D" w:rsidRDefault="00376319" w:rsidP="00376319">
      <w:pPr>
        <w:pStyle w:val="Default"/>
        <w:ind w:firstLine="851"/>
        <w:jc w:val="both"/>
        <w:rPr>
          <w:color w:val="auto"/>
        </w:rPr>
      </w:pPr>
      <w:r w:rsidRPr="00404E1D">
        <w:rPr>
          <w:color w:val="auto"/>
        </w:rPr>
        <w:t xml:space="preserve">В 2020 году МУК «Централизованная библиотечная система» подана заявка на участие в конкурсном отборе на переоснащение в 2021 году муниципальной библиотеки по модельному </w:t>
      </w:r>
      <w:r w:rsidRPr="00404E1D">
        <w:rPr>
          <w:color w:val="auto"/>
        </w:rPr>
        <w:lastRenderedPageBreak/>
        <w:t xml:space="preserve">стандарту. Согласно рейтингу учреждение получило 185 баллов, при минимально необходимом количестве 194 балла. Планируется участие в очередном конкурсе в 2021 году.    </w:t>
      </w:r>
    </w:p>
    <w:p w:rsidR="00376319" w:rsidRPr="00404E1D" w:rsidRDefault="00376319" w:rsidP="00376319">
      <w:pPr>
        <w:ind w:firstLine="851"/>
        <w:jc w:val="both"/>
        <w:rPr>
          <w:sz w:val="24"/>
          <w:szCs w:val="24"/>
        </w:rPr>
      </w:pPr>
      <w:r w:rsidRPr="00404E1D">
        <w:rPr>
          <w:sz w:val="24"/>
          <w:szCs w:val="24"/>
        </w:rPr>
        <w:t xml:space="preserve">В 2020 году семь образовательных учреждений в сфере культуры приняли  участие в конкурсном отборе на оснащение музыкальными инструментами, оборудованием и учебными материалами. По итогам предварительного отбора, проведенного Министерством культуры Ростовской области, на основании показателей федерального статистического наблюдения, победителем отбора  признано МБУ ДО ДМШ им. Д.Д.Шостаковича. Запланировано обеспечение финансированием учреждения на указанные цели в сумме 7 063,3 тыс. рублей в 2022 году. </w:t>
      </w:r>
    </w:p>
    <w:p w:rsidR="00376319" w:rsidRPr="00404E1D" w:rsidRDefault="00376319" w:rsidP="00376319">
      <w:pPr>
        <w:pStyle w:val="ConsPlusTitle"/>
        <w:ind w:firstLine="851"/>
        <w:rPr>
          <w:rFonts w:ascii="Times New Roman" w:hAnsi="Times New Roman"/>
          <w:sz w:val="24"/>
          <w:szCs w:val="24"/>
        </w:rPr>
      </w:pPr>
      <w:r w:rsidRPr="00404E1D">
        <w:rPr>
          <w:rFonts w:ascii="Times New Roman" w:hAnsi="Times New Roman"/>
          <w:sz w:val="24"/>
          <w:szCs w:val="24"/>
        </w:rPr>
        <w:t>2.Федеральный проект «Создание условий для реализации творческого потенциала нации»  («Творческие люди»).</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«Создание условий для реализации творческого потенциала нации».</w:t>
      </w:r>
    </w:p>
    <w:p w:rsidR="00376319" w:rsidRPr="00404E1D" w:rsidRDefault="00376319" w:rsidP="00376319">
      <w:pPr>
        <w:ind w:firstLine="851"/>
        <w:jc w:val="both"/>
        <w:rPr>
          <w:b/>
          <w:sz w:val="24"/>
          <w:szCs w:val="24"/>
        </w:rPr>
      </w:pPr>
      <w:r w:rsidRPr="00404E1D">
        <w:rPr>
          <w:b/>
          <w:sz w:val="24"/>
          <w:szCs w:val="24"/>
        </w:rPr>
        <w:t>Участие муниципального образования «Город Волгодонск» в реализации регионального проекта:</w:t>
      </w:r>
    </w:p>
    <w:p w:rsidR="00376319" w:rsidRPr="00404E1D" w:rsidRDefault="00376319" w:rsidP="00376319">
      <w:pPr>
        <w:pStyle w:val="Default"/>
        <w:ind w:firstLine="851"/>
        <w:jc w:val="both"/>
        <w:rPr>
          <w:color w:val="auto"/>
        </w:rPr>
      </w:pPr>
      <w:r w:rsidRPr="00404E1D">
        <w:rPr>
          <w:color w:val="auto"/>
        </w:rPr>
        <w:t>Количество специалистов творческих и управленческих кадров в сфере культуры города Волгодонска, прошедших повышение квалификации на базе Центров непрерывного образования в 2019 году – 12 единиц, в 2020 – 9. В 2021 году запланировано повышение квалификации 43</w:t>
      </w:r>
      <w:r w:rsidR="00725F2B">
        <w:rPr>
          <w:color w:val="auto"/>
        </w:rPr>
        <w:t> </w:t>
      </w:r>
      <w:r w:rsidRPr="00404E1D">
        <w:rPr>
          <w:color w:val="auto"/>
        </w:rPr>
        <w:t xml:space="preserve">специалистов. </w:t>
      </w:r>
    </w:p>
    <w:p w:rsidR="00376319" w:rsidRPr="00404E1D" w:rsidRDefault="00376319" w:rsidP="00376319">
      <w:pPr>
        <w:pStyle w:val="Default"/>
        <w:ind w:firstLine="851"/>
        <w:jc w:val="both"/>
        <w:rPr>
          <w:color w:val="auto"/>
        </w:rPr>
      </w:pPr>
      <w:r w:rsidRPr="00404E1D">
        <w:rPr>
          <w:color w:val="auto"/>
        </w:rPr>
        <w:t xml:space="preserve">С целью вовлечения волонтеров в реализацию культурно-досуговых мероприятий </w:t>
      </w:r>
      <w:r w:rsidR="00DF237A">
        <w:rPr>
          <w:color w:val="auto"/>
        </w:rPr>
        <w:br/>
      </w:r>
      <w:r w:rsidRPr="00404E1D">
        <w:rPr>
          <w:color w:val="auto"/>
        </w:rPr>
        <w:t xml:space="preserve">с 2020 года Отделом культуры сформирована база данных «Волонтеры культуры». На 01.01.2021 вовлечено в программу «Волонтеры культуры» 21 человек. </w:t>
      </w:r>
    </w:p>
    <w:p w:rsidR="00376319" w:rsidRPr="00404E1D" w:rsidRDefault="00376319" w:rsidP="00376319">
      <w:pPr>
        <w:pStyle w:val="ConsPlusTitle"/>
        <w:ind w:firstLine="851"/>
        <w:rPr>
          <w:rFonts w:ascii="Times New Roman" w:hAnsi="Times New Roman"/>
          <w:sz w:val="24"/>
          <w:szCs w:val="24"/>
        </w:rPr>
      </w:pPr>
      <w:r w:rsidRPr="00404E1D">
        <w:rPr>
          <w:rFonts w:ascii="Times New Roman" w:hAnsi="Times New Roman"/>
          <w:sz w:val="24"/>
          <w:szCs w:val="24"/>
        </w:rPr>
        <w:t>3.Федеральный проект «Цифровизация услуг и формирование информационного пространства в сфере культуры» («Цифровая культура»).</w:t>
      </w:r>
    </w:p>
    <w:p w:rsidR="00376319" w:rsidRPr="00404E1D" w:rsidRDefault="00376319" w:rsidP="00376319">
      <w:pPr>
        <w:pStyle w:val="ConsPlusTitle"/>
        <w:tabs>
          <w:tab w:val="center" w:pos="7699"/>
          <w:tab w:val="left" w:pos="12472"/>
        </w:tabs>
        <w:ind w:firstLine="851"/>
        <w:jc w:val="both"/>
        <w:rPr>
          <w:rFonts w:ascii="Times New Roman" w:hAnsi="Times New Roman"/>
          <w:sz w:val="24"/>
          <w:szCs w:val="24"/>
        </w:rPr>
      </w:pPr>
      <w:r w:rsidRPr="00404E1D">
        <w:rPr>
          <w:rFonts w:ascii="Times New Roman" w:hAnsi="Times New Roman"/>
          <w:sz w:val="24"/>
          <w:szCs w:val="24"/>
        </w:rPr>
        <w:t>Региональный проект «Цифровизация услуг и формирование информационного пространства в сфере культуры».</w:t>
      </w:r>
    </w:p>
    <w:p w:rsidR="00376319" w:rsidRPr="00404E1D" w:rsidRDefault="00376319" w:rsidP="00376319">
      <w:pPr>
        <w:ind w:firstLine="851"/>
        <w:jc w:val="both"/>
        <w:rPr>
          <w:b/>
          <w:sz w:val="24"/>
          <w:szCs w:val="24"/>
        </w:rPr>
      </w:pPr>
      <w:r w:rsidRPr="00404E1D">
        <w:rPr>
          <w:b/>
          <w:sz w:val="24"/>
          <w:szCs w:val="24"/>
        </w:rPr>
        <w:t>Участие муниципального образования «Город Волгодонск» в реализации регионального проекта:</w:t>
      </w:r>
    </w:p>
    <w:p w:rsidR="00376319" w:rsidRPr="00404E1D" w:rsidRDefault="00376319" w:rsidP="00376319">
      <w:pPr>
        <w:ind w:firstLine="851"/>
        <w:jc w:val="both"/>
        <w:rPr>
          <w:sz w:val="24"/>
          <w:szCs w:val="24"/>
        </w:rPr>
      </w:pPr>
      <w:r w:rsidRPr="00404E1D">
        <w:rPr>
          <w:sz w:val="24"/>
          <w:szCs w:val="24"/>
        </w:rPr>
        <w:t>В 2020 году два учреждения города Волгодонск (МАУК «Дворец культуры им.</w:t>
      </w:r>
      <w:r w:rsidR="00725F2B">
        <w:rPr>
          <w:sz w:val="24"/>
          <w:szCs w:val="24"/>
        </w:rPr>
        <w:t> </w:t>
      </w:r>
      <w:r w:rsidRPr="00404E1D">
        <w:rPr>
          <w:sz w:val="24"/>
          <w:szCs w:val="24"/>
        </w:rPr>
        <w:t xml:space="preserve">Курчатова»,  МБУ ДО ДМШ им. Шостаковича) приняли участие в конкурсном отборе на создание виртуальных концертных залов. Победитель  конкурсного отбора от города Волгодонск – МБУ ДО ДМШ им. Д.Д. Шостаковича. В 2022 году предусмотрено финансирование учреждения в сумме 1 000,0 тыс. рублей на оборудование виртуального концертного зала (приобретение, монтаж, ввод в эксплуатацию). </w:t>
      </w:r>
    </w:p>
    <w:p w:rsidR="00376319" w:rsidRPr="00404E1D" w:rsidRDefault="00376319" w:rsidP="00376319">
      <w:pPr>
        <w:pStyle w:val="ConsPlusTitle"/>
        <w:rPr>
          <w:rFonts w:ascii="Times New Roman" w:hAnsi="Times New Roman"/>
          <w:b w:val="0"/>
          <w:sz w:val="24"/>
          <w:szCs w:val="24"/>
        </w:rPr>
      </w:pPr>
    </w:p>
    <w:p w:rsidR="008132A0" w:rsidRDefault="008132A0" w:rsidP="0042575E">
      <w:pPr>
        <w:ind w:firstLine="709"/>
        <w:rPr>
          <w:b/>
          <w:i/>
          <w:sz w:val="24"/>
          <w:szCs w:val="24"/>
        </w:rPr>
      </w:pPr>
    </w:p>
    <w:p w:rsidR="00DF237A" w:rsidRPr="00F3046C" w:rsidRDefault="00DF237A" w:rsidP="0042575E">
      <w:pPr>
        <w:ind w:firstLine="709"/>
        <w:rPr>
          <w:b/>
          <w:i/>
          <w:sz w:val="24"/>
          <w:szCs w:val="24"/>
        </w:rPr>
      </w:pPr>
    </w:p>
    <w:p w:rsidR="00B62456" w:rsidRPr="00443D63" w:rsidRDefault="00B62456" w:rsidP="00910287">
      <w:pPr>
        <w:jc w:val="center"/>
        <w:rPr>
          <w:b/>
          <w:sz w:val="24"/>
          <w:szCs w:val="24"/>
        </w:rPr>
      </w:pPr>
      <w:r w:rsidRPr="00443D63">
        <w:rPr>
          <w:b/>
          <w:sz w:val="24"/>
          <w:szCs w:val="24"/>
          <w:lang w:val="en-US"/>
        </w:rPr>
        <w:t>III</w:t>
      </w:r>
      <w:r w:rsidRPr="00443D63">
        <w:rPr>
          <w:b/>
          <w:sz w:val="24"/>
          <w:szCs w:val="24"/>
        </w:rPr>
        <w:t>. Приоритеты в работе Администрации города Волгодонска и планы работы на следующий год, включая прогнозируемые основные социально-экономические показатели города Волгодонска</w:t>
      </w:r>
    </w:p>
    <w:p w:rsidR="00B62456" w:rsidRPr="00443D63" w:rsidRDefault="00B62456" w:rsidP="00910287">
      <w:pPr>
        <w:ind w:firstLine="708"/>
        <w:jc w:val="center"/>
        <w:rPr>
          <w:sz w:val="24"/>
          <w:szCs w:val="24"/>
        </w:rPr>
      </w:pPr>
    </w:p>
    <w:p w:rsidR="00910287" w:rsidRPr="00DC3C2E" w:rsidRDefault="00910287" w:rsidP="00B62456">
      <w:pPr>
        <w:jc w:val="center"/>
        <w:rPr>
          <w:b/>
          <w:sz w:val="24"/>
          <w:szCs w:val="24"/>
          <w:u w:val="single"/>
        </w:rPr>
      </w:pPr>
      <w:r w:rsidRPr="00DC3C2E">
        <w:rPr>
          <w:b/>
          <w:sz w:val="24"/>
          <w:szCs w:val="24"/>
          <w:u w:val="single"/>
        </w:rPr>
        <w:t xml:space="preserve">Прогнозируемые основные социально-экономические </w:t>
      </w:r>
    </w:p>
    <w:p w:rsidR="00DC3C2E" w:rsidRPr="00DC3C2E" w:rsidRDefault="00910287" w:rsidP="00DC3C2E">
      <w:pPr>
        <w:jc w:val="center"/>
        <w:rPr>
          <w:b/>
          <w:sz w:val="24"/>
          <w:szCs w:val="24"/>
          <w:u w:val="single"/>
        </w:rPr>
      </w:pPr>
      <w:r w:rsidRPr="00DC3C2E">
        <w:rPr>
          <w:b/>
          <w:sz w:val="24"/>
          <w:szCs w:val="24"/>
          <w:u w:val="single"/>
        </w:rPr>
        <w:t>показатели города Волгодонска</w:t>
      </w:r>
    </w:p>
    <w:p w:rsidR="00DC3C2E" w:rsidRDefault="00DC3C2E" w:rsidP="00B62456">
      <w:pPr>
        <w:ind w:firstLine="709"/>
        <w:jc w:val="center"/>
        <w:rPr>
          <w:b/>
          <w:color w:val="FF0000"/>
          <w:sz w:val="24"/>
          <w:szCs w:val="24"/>
          <w:u w:val="single"/>
        </w:rPr>
      </w:pPr>
    </w:p>
    <w:p w:rsidR="00CE788E" w:rsidRPr="00DC3C2E" w:rsidRDefault="00CE788E" w:rsidP="00CE788E">
      <w:pPr>
        <w:jc w:val="center"/>
        <w:rPr>
          <w:b/>
          <w:sz w:val="24"/>
          <w:szCs w:val="24"/>
          <w:u w:val="single"/>
        </w:rPr>
      </w:pPr>
      <w:r w:rsidRPr="00DC3C2E">
        <w:rPr>
          <w:b/>
          <w:bCs/>
          <w:sz w:val="24"/>
          <w:szCs w:val="24"/>
        </w:rPr>
        <w:t> </w:t>
      </w:r>
    </w:p>
    <w:tbl>
      <w:tblPr>
        <w:tblW w:w="10173" w:type="dxa"/>
        <w:tblCellMar>
          <w:left w:w="10" w:type="dxa"/>
          <w:right w:w="10" w:type="dxa"/>
        </w:tblCellMar>
        <w:tblLook w:val="04A0" w:firstRow="1" w:lastRow="0" w:firstColumn="1" w:lastColumn="0" w:noHBand="0" w:noVBand="1"/>
      </w:tblPr>
      <w:tblGrid>
        <w:gridCol w:w="5226"/>
        <w:gridCol w:w="1543"/>
        <w:gridCol w:w="1703"/>
        <w:gridCol w:w="1701"/>
      </w:tblGrid>
      <w:tr w:rsidR="00CE788E" w:rsidRPr="00DC3C2E" w:rsidTr="00DF237A">
        <w:trPr>
          <w:trHeight w:val="610"/>
          <w:tblHeader/>
        </w:trPr>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DC3C2E" w:rsidRDefault="00CE788E" w:rsidP="00725F2B">
            <w:pPr>
              <w:spacing w:before="100" w:beforeAutospacing="1"/>
              <w:jc w:val="center"/>
              <w:rPr>
                <w:sz w:val="24"/>
                <w:szCs w:val="24"/>
              </w:rPr>
            </w:pPr>
            <w:r w:rsidRPr="00DC3C2E">
              <w:rPr>
                <w:sz w:val="24"/>
                <w:szCs w:val="24"/>
              </w:rPr>
              <w:t>Показатель</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DC3C2E" w:rsidRDefault="00CE788E" w:rsidP="00A05E8E">
            <w:pPr>
              <w:spacing w:before="100" w:beforeAutospacing="1" w:after="100" w:afterAutospacing="1"/>
              <w:jc w:val="center"/>
              <w:rPr>
                <w:sz w:val="24"/>
                <w:szCs w:val="24"/>
              </w:rPr>
            </w:pPr>
            <w:r w:rsidRPr="00DC3C2E">
              <w:rPr>
                <w:sz w:val="24"/>
                <w:szCs w:val="24"/>
              </w:rPr>
              <w:t>202</w:t>
            </w:r>
            <w:r>
              <w:rPr>
                <w:sz w:val="24"/>
                <w:szCs w:val="24"/>
              </w:rPr>
              <w:t>1</w:t>
            </w:r>
            <w:r w:rsidRPr="00DC3C2E">
              <w:rPr>
                <w:sz w:val="24"/>
                <w:szCs w:val="24"/>
              </w:rPr>
              <w:t xml:space="preserve"> год</w:t>
            </w:r>
          </w:p>
          <w:p w:rsidR="00CE788E" w:rsidRPr="00DC3C2E" w:rsidRDefault="00CE788E" w:rsidP="00A05E8E">
            <w:pPr>
              <w:spacing w:before="100" w:beforeAutospacing="1"/>
              <w:jc w:val="center"/>
              <w:rPr>
                <w:sz w:val="24"/>
                <w:szCs w:val="24"/>
              </w:rPr>
            </w:pPr>
            <w:r w:rsidRPr="00DC3C2E">
              <w:rPr>
                <w:i/>
                <w:iCs/>
                <w:sz w:val="24"/>
                <w:szCs w:val="24"/>
              </w:rPr>
              <w:t>(прогноз)</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DC3C2E" w:rsidRDefault="00CE788E" w:rsidP="00A05E8E">
            <w:pPr>
              <w:spacing w:before="100" w:beforeAutospacing="1" w:after="100" w:afterAutospacing="1"/>
              <w:jc w:val="center"/>
              <w:rPr>
                <w:sz w:val="24"/>
                <w:szCs w:val="24"/>
              </w:rPr>
            </w:pPr>
            <w:r w:rsidRPr="00DC3C2E">
              <w:rPr>
                <w:sz w:val="24"/>
                <w:szCs w:val="24"/>
              </w:rPr>
              <w:t>20</w:t>
            </w:r>
            <w:r>
              <w:rPr>
                <w:sz w:val="24"/>
                <w:szCs w:val="24"/>
              </w:rPr>
              <w:t>20</w:t>
            </w:r>
            <w:r w:rsidRPr="00DC3C2E">
              <w:rPr>
                <w:sz w:val="24"/>
                <w:szCs w:val="24"/>
              </w:rPr>
              <w:t xml:space="preserve"> год</w:t>
            </w:r>
          </w:p>
          <w:p w:rsidR="00CE788E" w:rsidRPr="00DC3C2E" w:rsidRDefault="00CE788E" w:rsidP="00A05E8E">
            <w:pPr>
              <w:spacing w:before="100" w:beforeAutospacing="1"/>
              <w:jc w:val="center"/>
              <w:rPr>
                <w:sz w:val="24"/>
                <w:szCs w:val="24"/>
              </w:rPr>
            </w:pPr>
            <w:r w:rsidRPr="00DC3C2E">
              <w:rPr>
                <w:i/>
                <w:iCs/>
                <w:sz w:val="24"/>
                <w:szCs w:val="24"/>
              </w:rPr>
              <w:t>(факт)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DC3C2E" w:rsidRDefault="00CE788E" w:rsidP="00DF237A">
            <w:pPr>
              <w:spacing w:before="100" w:beforeAutospacing="1"/>
              <w:jc w:val="center"/>
              <w:rPr>
                <w:sz w:val="24"/>
                <w:szCs w:val="24"/>
              </w:rPr>
            </w:pPr>
            <w:r w:rsidRPr="00DC3C2E">
              <w:rPr>
                <w:sz w:val="24"/>
                <w:szCs w:val="24"/>
              </w:rPr>
              <w:t xml:space="preserve">в </w:t>
            </w:r>
            <w:r w:rsidRPr="00DC3C2E">
              <w:rPr>
                <w:i/>
                <w:iCs/>
                <w:sz w:val="24"/>
                <w:szCs w:val="24"/>
              </w:rPr>
              <w:t xml:space="preserve">% </w:t>
            </w:r>
            <w:r w:rsidR="00DF237A">
              <w:rPr>
                <w:i/>
                <w:iCs/>
                <w:sz w:val="24"/>
                <w:szCs w:val="24"/>
              </w:rPr>
              <w:br/>
            </w:r>
            <w:r w:rsidRPr="00DC3C2E">
              <w:rPr>
                <w:sz w:val="24"/>
                <w:szCs w:val="24"/>
              </w:rPr>
              <w:t>к 20</w:t>
            </w:r>
            <w:r>
              <w:rPr>
                <w:sz w:val="24"/>
                <w:szCs w:val="24"/>
              </w:rPr>
              <w:t>20</w:t>
            </w:r>
            <w:r w:rsidR="00725F2B">
              <w:rPr>
                <w:sz w:val="24"/>
                <w:szCs w:val="24"/>
              </w:rPr>
              <w:t xml:space="preserve"> </w:t>
            </w:r>
            <w:r w:rsidRPr="00DC3C2E">
              <w:rPr>
                <w:sz w:val="24"/>
                <w:szCs w:val="24"/>
              </w:rPr>
              <w:t>г</w:t>
            </w:r>
            <w:r w:rsidR="00DF237A">
              <w:rPr>
                <w:sz w:val="24"/>
                <w:szCs w:val="24"/>
              </w:rPr>
              <w:t>оду</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jc w:val="both"/>
              <w:rPr>
                <w:sz w:val="24"/>
                <w:szCs w:val="24"/>
              </w:rPr>
            </w:pPr>
            <w:r w:rsidRPr="00404E1D">
              <w:rPr>
                <w:sz w:val="24"/>
                <w:szCs w:val="24"/>
              </w:rPr>
              <w:t xml:space="preserve">Отгружено товаров собственного производства, выполненных работ и услуг собственными силами по видам экономической деятельности крупными и средними предприятиями, </w:t>
            </w:r>
            <w:r w:rsidRPr="00404E1D">
              <w:rPr>
                <w:i/>
                <w:iCs/>
                <w:sz w:val="24"/>
                <w:szCs w:val="24"/>
              </w:rPr>
              <w:t>млн.руб.</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121 952,3</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109 660,4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111,2</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ind w:left="284"/>
              <w:jc w:val="both"/>
              <w:rPr>
                <w:sz w:val="24"/>
                <w:szCs w:val="24"/>
              </w:rPr>
            </w:pPr>
            <w:r w:rsidRPr="00404E1D">
              <w:rPr>
                <w:sz w:val="24"/>
                <w:szCs w:val="24"/>
              </w:rPr>
              <w:t>Обрабатывающие производства</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29 740,1</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26 867,6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111,2</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ind w:left="284"/>
              <w:jc w:val="both"/>
              <w:rPr>
                <w:sz w:val="24"/>
                <w:szCs w:val="24"/>
              </w:rPr>
            </w:pPr>
            <w:r w:rsidRPr="00404E1D">
              <w:rPr>
                <w:sz w:val="24"/>
                <w:szCs w:val="24"/>
              </w:rPr>
              <w:t>Обеспечение электрической энергией, газа и паром; кондиционирование воздуха по крупным и средним предприятиям и организациям</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91 068,6</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74 535,7</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122,2</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jc w:val="both"/>
              <w:rPr>
                <w:sz w:val="24"/>
                <w:szCs w:val="24"/>
              </w:rPr>
            </w:pPr>
            <w:r w:rsidRPr="00404E1D">
              <w:rPr>
                <w:sz w:val="24"/>
                <w:szCs w:val="24"/>
              </w:rPr>
              <w:lastRenderedPageBreak/>
              <w:t xml:space="preserve">Инвестиции в основной капитал крупных и средних предприятий за счет всех источников финансирования, </w:t>
            </w:r>
            <w:r w:rsidRPr="00404E1D">
              <w:rPr>
                <w:i/>
                <w:iCs/>
                <w:sz w:val="24"/>
                <w:szCs w:val="24"/>
              </w:rPr>
              <w:t>млн.руб.</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9600</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37A" w:rsidRDefault="00CE788E" w:rsidP="00DF237A">
            <w:pPr>
              <w:ind w:left="-108" w:right="-108"/>
              <w:jc w:val="center"/>
              <w:rPr>
                <w:sz w:val="24"/>
                <w:szCs w:val="24"/>
              </w:rPr>
            </w:pPr>
            <w:r w:rsidRPr="00404E1D">
              <w:rPr>
                <w:sz w:val="24"/>
                <w:szCs w:val="24"/>
              </w:rPr>
              <w:t xml:space="preserve">6321* </w:t>
            </w:r>
          </w:p>
          <w:p w:rsidR="00CE788E" w:rsidRPr="00404E1D" w:rsidRDefault="00CE788E" w:rsidP="00DF237A">
            <w:pPr>
              <w:ind w:left="-108" w:right="-108"/>
              <w:jc w:val="center"/>
              <w:rPr>
                <w:sz w:val="24"/>
                <w:szCs w:val="24"/>
              </w:rPr>
            </w:pPr>
            <w:r w:rsidRPr="00404E1D">
              <w:rPr>
                <w:sz w:val="24"/>
                <w:szCs w:val="24"/>
              </w:rPr>
              <w:t>(за 9 мес 2020г)</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237A" w:rsidRDefault="00CE788E" w:rsidP="00DF237A">
            <w:pPr>
              <w:jc w:val="center"/>
              <w:rPr>
                <w:sz w:val="24"/>
                <w:szCs w:val="24"/>
              </w:rPr>
            </w:pPr>
            <w:r w:rsidRPr="00404E1D">
              <w:rPr>
                <w:sz w:val="24"/>
                <w:szCs w:val="24"/>
              </w:rPr>
              <w:t>65,8 *</w:t>
            </w:r>
          </w:p>
          <w:p w:rsidR="00CE788E" w:rsidRPr="00404E1D" w:rsidRDefault="00CE788E" w:rsidP="00DF237A">
            <w:pPr>
              <w:ind w:left="-108" w:right="-108"/>
              <w:jc w:val="center"/>
              <w:rPr>
                <w:sz w:val="24"/>
                <w:szCs w:val="24"/>
              </w:rPr>
            </w:pPr>
            <w:r w:rsidRPr="00404E1D">
              <w:rPr>
                <w:sz w:val="24"/>
                <w:szCs w:val="24"/>
              </w:rPr>
              <w:t>(за 9 мес 2020г)</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jc w:val="both"/>
              <w:rPr>
                <w:sz w:val="24"/>
                <w:szCs w:val="24"/>
              </w:rPr>
            </w:pPr>
            <w:r w:rsidRPr="00404E1D">
              <w:rPr>
                <w:sz w:val="24"/>
                <w:szCs w:val="24"/>
              </w:rPr>
              <w:t xml:space="preserve">Численность работников по полному кругу предприятий и организаций, </w:t>
            </w:r>
            <w:r w:rsidRPr="00404E1D">
              <w:rPr>
                <w:i/>
                <w:iCs/>
                <w:sz w:val="24"/>
                <w:szCs w:val="24"/>
              </w:rPr>
              <w:t>чел.</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47 646</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46 128*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103,3</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jc w:val="both"/>
              <w:rPr>
                <w:sz w:val="24"/>
                <w:szCs w:val="24"/>
              </w:rPr>
            </w:pPr>
            <w:r w:rsidRPr="00404E1D">
              <w:rPr>
                <w:sz w:val="24"/>
                <w:szCs w:val="24"/>
              </w:rPr>
              <w:t xml:space="preserve">Среднемесячная начисленная заработная плата по полному кругу предприятий и организаций, </w:t>
            </w:r>
            <w:r w:rsidRPr="00404E1D">
              <w:rPr>
                <w:i/>
                <w:iCs/>
                <w:sz w:val="24"/>
                <w:szCs w:val="24"/>
              </w:rPr>
              <w:t>руб.</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38680,67</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37095,3*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104,3</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jc w:val="both"/>
              <w:rPr>
                <w:sz w:val="24"/>
                <w:szCs w:val="24"/>
              </w:rPr>
            </w:pPr>
            <w:r w:rsidRPr="00404E1D">
              <w:rPr>
                <w:sz w:val="24"/>
                <w:szCs w:val="24"/>
              </w:rPr>
              <w:t xml:space="preserve">Оборот розничной торговли по всем каналам реализации, </w:t>
            </w:r>
            <w:r w:rsidRPr="00404E1D">
              <w:rPr>
                <w:i/>
                <w:iCs/>
                <w:sz w:val="24"/>
                <w:szCs w:val="24"/>
              </w:rPr>
              <w:t>млн.руб.</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39350,3</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39397,9</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100,1</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jc w:val="both"/>
              <w:rPr>
                <w:sz w:val="24"/>
                <w:szCs w:val="24"/>
              </w:rPr>
            </w:pPr>
            <w:r w:rsidRPr="00404E1D">
              <w:rPr>
                <w:sz w:val="24"/>
                <w:szCs w:val="24"/>
              </w:rPr>
              <w:t xml:space="preserve">Оборот общественного питания, </w:t>
            </w:r>
            <w:r w:rsidRPr="00404E1D">
              <w:rPr>
                <w:i/>
                <w:iCs/>
                <w:sz w:val="24"/>
                <w:szCs w:val="24"/>
              </w:rPr>
              <w:t>млн.руб.</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1609,4</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1560,4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rPr>
              <w:t>96,9</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jc w:val="both"/>
              <w:rPr>
                <w:sz w:val="24"/>
                <w:szCs w:val="24"/>
              </w:rPr>
            </w:pPr>
            <w:r w:rsidRPr="00404E1D">
              <w:rPr>
                <w:sz w:val="24"/>
                <w:szCs w:val="24"/>
              </w:rPr>
              <w:t xml:space="preserve">Сальдированный финансовый результат крупных и средних предприятий, </w:t>
            </w:r>
            <w:r w:rsidRPr="00404E1D">
              <w:rPr>
                <w:i/>
                <w:iCs/>
                <w:sz w:val="24"/>
                <w:szCs w:val="24"/>
              </w:rPr>
              <w:t>млн.руб.</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lang w:val="en-US"/>
              </w:rPr>
            </w:pPr>
            <w:r w:rsidRPr="00404E1D">
              <w:rPr>
                <w:sz w:val="24"/>
                <w:szCs w:val="24"/>
              </w:rPr>
              <w:t>2</w:t>
            </w:r>
            <w:r w:rsidRPr="00404E1D">
              <w:rPr>
                <w:sz w:val="24"/>
                <w:szCs w:val="24"/>
                <w:lang w:val="en-US"/>
              </w:rPr>
              <w:t>528</w:t>
            </w:r>
            <w:r w:rsidRPr="00404E1D">
              <w:rPr>
                <w:sz w:val="24"/>
                <w:szCs w:val="24"/>
              </w:rPr>
              <w:t>,</w:t>
            </w:r>
            <w:r w:rsidRPr="00404E1D">
              <w:rPr>
                <w:sz w:val="24"/>
                <w:szCs w:val="24"/>
                <w:lang w:val="en-US"/>
              </w:rPr>
              <w:t>6</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lang w:val="en-US"/>
              </w:rPr>
            </w:pPr>
            <w:r w:rsidRPr="00404E1D">
              <w:rPr>
                <w:sz w:val="24"/>
                <w:szCs w:val="24"/>
                <w:lang w:val="en-US"/>
              </w:rPr>
              <w:t>781,5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lang w:val="en-US"/>
              </w:rPr>
            </w:pPr>
            <w:r w:rsidRPr="00404E1D">
              <w:rPr>
                <w:sz w:val="24"/>
                <w:szCs w:val="24"/>
                <w:lang w:val="en-US"/>
              </w:rPr>
              <w:t>323</w:t>
            </w:r>
            <w:r w:rsidRPr="00404E1D">
              <w:rPr>
                <w:sz w:val="24"/>
                <w:szCs w:val="24"/>
              </w:rPr>
              <w:t>,</w:t>
            </w:r>
            <w:r w:rsidRPr="00404E1D">
              <w:rPr>
                <w:sz w:val="24"/>
                <w:szCs w:val="24"/>
                <w:lang w:val="en-US"/>
              </w:rPr>
              <w:t>5</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ind w:left="284"/>
              <w:jc w:val="both"/>
              <w:rPr>
                <w:sz w:val="24"/>
                <w:szCs w:val="24"/>
              </w:rPr>
            </w:pPr>
            <w:r w:rsidRPr="00404E1D">
              <w:rPr>
                <w:sz w:val="24"/>
                <w:szCs w:val="24"/>
              </w:rPr>
              <w:t>Прибыль прибыльных предприятий</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lang w:val="en-US"/>
              </w:rPr>
            </w:pPr>
            <w:r w:rsidRPr="00404E1D">
              <w:rPr>
                <w:sz w:val="24"/>
                <w:szCs w:val="24"/>
              </w:rPr>
              <w:t>49</w:t>
            </w:r>
            <w:r w:rsidRPr="00404E1D">
              <w:rPr>
                <w:sz w:val="24"/>
                <w:szCs w:val="24"/>
                <w:lang w:val="en-US"/>
              </w:rPr>
              <w:t>71</w:t>
            </w:r>
            <w:r w:rsidRPr="00404E1D">
              <w:rPr>
                <w:sz w:val="24"/>
                <w:szCs w:val="24"/>
              </w:rPr>
              <w:t>,</w:t>
            </w:r>
            <w:r w:rsidRPr="00404E1D">
              <w:rPr>
                <w:sz w:val="24"/>
                <w:szCs w:val="24"/>
                <w:lang w:val="en-US"/>
              </w:rPr>
              <w:t>1</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lang w:val="en-US"/>
              </w:rPr>
              <w:t>1698</w:t>
            </w:r>
            <w:r w:rsidRPr="00404E1D">
              <w:rPr>
                <w:sz w:val="24"/>
                <w:szCs w:val="24"/>
              </w:rPr>
              <w:t>,</w:t>
            </w:r>
            <w:r w:rsidRPr="00404E1D">
              <w:rPr>
                <w:sz w:val="24"/>
                <w:szCs w:val="24"/>
                <w:lang w:val="en-US"/>
              </w:rPr>
              <w:t>9</w:t>
            </w:r>
            <w:r w:rsidRPr="00404E1D">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lang w:val="en-US"/>
              </w:rPr>
            </w:pPr>
            <w:r w:rsidRPr="00404E1D">
              <w:rPr>
                <w:sz w:val="24"/>
                <w:szCs w:val="24"/>
                <w:lang w:val="en-US"/>
              </w:rPr>
              <w:t>292,6</w:t>
            </w:r>
          </w:p>
        </w:tc>
      </w:tr>
      <w:tr w:rsidR="00CE788E" w:rsidRPr="00404E1D" w:rsidTr="00A05E8E">
        <w:tc>
          <w:tcPr>
            <w:tcW w:w="5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E788E" w:rsidRPr="00404E1D" w:rsidRDefault="00CE788E" w:rsidP="00A05E8E">
            <w:pPr>
              <w:spacing w:before="100" w:beforeAutospacing="1" w:after="100" w:afterAutospacing="1"/>
              <w:ind w:left="284"/>
              <w:jc w:val="both"/>
              <w:rPr>
                <w:sz w:val="24"/>
                <w:szCs w:val="24"/>
              </w:rPr>
            </w:pPr>
            <w:r w:rsidRPr="00404E1D">
              <w:rPr>
                <w:sz w:val="24"/>
                <w:szCs w:val="24"/>
              </w:rPr>
              <w:t>Убыток убыточных предприятий</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lang w:val="en-US"/>
              </w:rPr>
            </w:pPr>
            <w:r w:rsidRPr="00404E1D">
              <w:rPr>
                <w:sz w:val="24"/>
                <w:szCs w:val="24"/>
                <w:lang w:val="en-US"/>
              </w:rPr>
              <w:t>2442</w:t>
            </w:r>
            <w:r w:rsidRPr="00404E1D">
              <w:rPr>
                <w:sz w:val="24"/>
                <w:szCs w:val="24"/>
              </w:rPr>
              <w:t>,</w:t>
            </w:r>
            <w:r w:rsidRPr="00404E1D">
              <w:rPr>
                <w:sz w:val="24"/>
                <w:szCs w:val="24"/>
                <w:lang w:val="en-US"/>
              </w:rPr>
              <w:t>5</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rPr>
            </w:pPr>
            <w:r w:rsidRPr="00404E1D">
              <w:rPr>
                <w:sz w:val="24"/>
                <w:szCs w:val="24"/>
                <w:lang w:val="en-US"/>
              </w:rPr>
              <w:t>917,4</w:t>
            </w:r>
            <w:r w:rsidRPr="00404E1D">
              <w:rPr>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88E" w:rsidRPr="00404E1D" w:rsidRDefault="00CE788E" w:rsidP="00A05E8E">
            <w:pPr>
              <w:spacing w:before="100" w:beforeAutospacing="1" w:after="100" w:afterAutospacing="1"/>
              <w:jc w:val="center"/>
              <w:rPr>
                <w:sz w:val="24"/>
                <w:szCs w:val="24"/>
                <w:lang w:val="en-US"/>
              </w:rPr>
            </w:pPr>
            <w:r w:rsidRPr="00404E1D">
              <w:rPr>
                <w:sz w:val="24"/>
                <w:szCs w:val="24"/>
                <w:lang w:val="en-US"/>
              </w:rPr>
              <w:t>266,2</w:t>
            </w:r>
          </w:p>
        </w:tc>
      </w:tr>
    </w:tbl>
    <w:p w:rsidR="00CE788E" w:rsidRDefault="00CE788E" w:rsidP="00CE788E">
      <w:pPr>
        <w:pStyle w:val="aff2"/>
        <w:ind w:left="1068"/>
      </w:pPr>
      <w:r w:rsidRPr="00404E1D">
        <w:t>*оперативные данные за январь-ноябрь 2020 года</w:t>
      </w:r>
    </w:p>
    <w:p w:rsidR="00DF237A" w:rsidRDefault="00DF237A" w:rsidP="00B62456">
      <w:pPr>
        <w:ind w:firstLine="709"/>
        <w:jc w:val="center"/>
        <w:rPr>
          <w:b/>
          <w:sz w:val="24"/>
          <w:szCs w:val="24"/>
          <w:u w:val="single"/>
        </w:rPr>
      </w:pPr>
    </w:p>
    <w:p w:rsidR="00910287" w:rsidRPr="00F77693" w:rsidRDefault="00B62456" w:rsidP="00B62456">
      <w:pPr>
        <w:ind w:firstLine="709"/>
        <w:jc w:val="center"/>
        <w:rPr>
          <w:b/>
          <w:sz w:val="24"/>
          <w:szCs w:val="24"/>
          <w:u w:val="single"/>
        </w:rPr>
      </w:pPr>
      <w:r w:rsidRPr="00F77693">
        <w:rPr>
          <w:b/>
          <w:sz w:val="24"/>
          <w:szCs w:val="24"/>
          <w:u w:val="single"/>
        </w:rPr>
        <w:t xml:space="preserve">Приоритеты в работе Администрации города Волгодонска </w:t>
      </w:r>
    </w:p>
    <w:p w:rsidR="00B62456" w:rsidRPr="00F77693" w:rsidRDefault="00B62456" w:rsidP="00B62456">
      <w:pPr>
        <w:ind w:firstLine="709"/>
        <w:jc w:val="center"/>
        <w:rPr>
          <w:b/>
          <w:sz w:val="24"/>
          <w:szCs w:val="24"/>
          <w:u w:val="single"/>
        </w:rPr>
      </w:pPr>
      <w:r w:rsidRPr="00F77693">
        <w:rPr>
          <w:b/>
          <w:sz w:val="24"/>
          <w:szCs w:val="24"/>
          <w:u w:val="single"/>
        </w:rPr>
        <w:t>и планы работы на 20</w:t>
      </w:r>
      <w:r w:rsidR="002865D9" w:rsidRPr="00F77693">
        <w:rPr>
          <w:b/>
          <w:sz w:val="24"/>
          <w:szCs w:val="24"/>
          <w:u w:val="single"/>
        </w:rPr>
        <w:t>2</w:t>
      </w:r>
      <w:r w:rsidR="00CE788E">
        <w:rPr>
          <w:b/>
          <w:sz w:val="24"/>
          <w:szCs w:val="24"/>
          <w:u w:val="single"/>
        </w:rPr>
        <w:t>1</w:t>
      </w:r>
      <w:r w:rsidRPr="00F77693">
        <w:rPr>
          <w:b/>
          <w:sz w:val="24"/>
          <w:szCs w:val="24"/>
          <w:u w:val="single"/>
        </w:rPr>
        <w:t xml:space="preserve"> год</w:t>
      </w:r>
    </w:p>
    <w:p w:rsidR="00B62456" w:rsidRPr="00F77693" w:rsidRDefault="00B62456" w:rsidP="00B62456">
      <w:pPr>
        <w:ind w:firstLine="709"/>
        <w:jc w:val="center"/>
        <w:rPr>
          <w:b/>
          <w:sz w:val="28"/>
          <w:szCs w:val="28"/>
          <w:u w:val="single"/>
        </w:rPr>
      </w:pPr>
    </w:p>
    <w:p w:rsidR="00B62456" w:rsidRPr="00F77693" w:rsidRDefault="00B62456" w:rsidP="00B62456">
      <w:pPr>
        <w:ind w:firstLine="567"/>
        <w:jc w:val="both"/>
      </w:pPr>
      <w:r w:rsidRPr="00F77693">
        <w:rPr>
          <w:sz w:val="24"/>
          <w:szCs w:val="24"/>
        </w:rPr>
        <w:t>Основная цель деятельности Администрации города Волгодонска в 20</w:t>
      </w:r>
      <w:r w:rsidR="002865D9" w:rsidRPr="00F77693">
        <w:rPr>
          <w:sz w:val="24"/>
          <w:szCs w:val="24"/>
        </w:rPr>
        <w:t>2</w:t>
      </w:r>
      <w:r w:rsidR="00CE788E">
        <w:rPr>
          <w:sz w:val="24"/>
          <w:szCs w:val="24"/>
        </w:rPr>
        <w:t>1</w:t>
      </w:r>
      <w:r w:rsidRPr="00F77693">
        <w:rPr>
          <w:sz w:val="24"/>
          <w:szCs w:val="24"/>
        </w:rPr>
        <w:t xml:space="preserve"> году - обеспечение устойчивого социально-экономического развития города Волгодонска. </w:t>
      </w:r>
    </w:p>
    <w:p w:rsidR="00910287" w:rsidRPr="00F77693" w:rsidRDefault="00910287" w:rsidP="00B62456">
      <w:pPr>
        <w:ind w:firstLine="567"/>
        <w:jc w:val="both"/>
        <w:rPr>
          <w:b/>
          <w:sz w:val="24"/>
          <w:szCs w:val="24"/>
        </w:rPr>
      </w:pPr>
    </w:p>
    <w:p w:rsidR="00B62456" w:rsidRPr="00F77693" w:rsidRDefault="00910287" w:rsidP="00B62456">
      <w:pPr>
        <w:ind w:firstLine="567"/>
        <w:jc w:val="both"/>
        <w:rPr>
          <w:b/>
          <w:sz w:val="24"/>
          <w:szCs w:val="24"/>
        </w:rPr>
      </w:pPr>
      <w:r w:rsidRPr="00F77693">
        <w:rPr>
          <w:b/>
          <w:sz w:val="24"/>
          <w:szCs w:val="24"/>
        </w:rPr>
        <w:t>Задачи для достижения цели</w:t>
      </w:r>
    </w:p>
    <w:p w:rsidR="00910287" w:rsidRPr="008C2BF1" w:rsidRDefault="00910287" w:rsidP="00B62456">
      <w:pPr>
        <w:ind w:firstLine="567"/>
        <w:jc w:val="both"/>
        <w:rPr>
          <w:b/>
        </w:rPr>
      </w:pPr>
    </w:p>
    <w:p w:rsidR="002207DF" w:rsidRPr="002207DF" w:rsidRDefault="002207DF" w:rsidP="002207DF">
      <w:pPr>
        <w:jc w:val="both"/>
        <w:rPr>
          <w:b/>
        </w:rPr>
      </w:pPr>
    </w:p>
    <w:p w:rsidR="002207DF" w:rsidRPr="00FA5097" w:rsidRDefault="002207DF" w:rsidP="002207DF">
      <w:pPr>
        <w:ind w:firstLine="567"/>
        <w:jc w:val="both"/>
        <w:rPr>
          <w:sz w:val="24"/>
          <w:szCs w:val="24"/>
        </w:rPr>
      </w:pPr>
      <w:r w:rsidRPr="00FA5097">
        <w:rPr>
          <w:sz w:val="24"/>
          <w:szCs w:val="24"/>
        </w:rPr>
        <w:t xml:space="preserve">1. Реализация Указов Президента Российской Федерации </w:t>
      </w:r>
      <w:r w:rsidR="00FA5097" w:rsidRPr="00FA5097">
        <w:rPr>
          <w:sz w:val="24"/>
          <w:szCs w:val="24"/>
        </w:rPr>
        <w:t xml:space="preserve"> и  национальных проектов </w:t>
      </w:r>
      <w:r w:rsidRPr="00FA5097">
        <w:rPr>
          <w:sz w:val="24"/>
          <w:szCs w:val="24"/>
        </w:rPr>
        <w:t>на территории муниципального образования «Город Волгодонск».</w:t>
      </w:r>
    </w:p>
    <w:p w:rsidR="002207DF" w:rsidRPr="00404E1D" w:rsidRDefault="002207DF" w:rsidP="002207DF">
      <w:pPr>
        <w:ind w:firstLine="567"/>
        <w:jc w:val="both"/>
      </w:pPr>
      <w:r w:rsidRPr="00404E1D">
        <w:rPr>
          <w:sz w:val="24"/>
          <w:szCs w:val="24"/>
        </w:rPr>
        <w:t xml:space="preserve">2. Обеспечение реализации </w:t>
      </w:r>
      <w:r w:rsidRPr="00404E1D">
        <w:rPr>
          <w:color w:val="000000"/>
          <w:sz w:val="24"/>
          <w:szCs w:val="24"/>
        </w:rPr>
        <w:t>муниципальных программ города Волгодонска.</w:t>
      </w:r>
      <w:r w:rsidRPr="00404E1D">
        <w:rPr>
          <w:sz w:val="24"/>
          <w:szCs w:val="24"/>
        </w:rPr>
        <w:t xml:space="preserve"> </w:t>
      </w:r>
    </w:p>
    <w:p w:rsidR="002207DF" w:rsidRPr="00404E1D" w:rsidRDefault="002207DF" w:rsidP="002207DF">
      <w:pPr>
        <w:ind w:firstLine="567"/>
        <w:jc w:val="both"/>
        <w:rPr>
          <w:sz w:val="24"/>
          <w:szCs w:val="24"/>
        </w:rPr>
      </w:pPr>
      <w:r w:rsidRPr="00404E1D">
        <w:rPr>
          <w:sz w:val="24"/>
          <w:szCs w:val="24"/>
        </w:rPr>
        <w:t xml:space="preserve">3. Создание условий для динамичного, инновационного развития города Волгодонска по всем сферам жизнедеятельности города. </w:t>
      </w:r>
    </w:p>
    <w:p w:rsidR="002207DF" w:rsidRPr="00404E1D" w:rsidRDefault="002207DF" w:rsidP="002207DF">
      <w:pPr>
        <w:ind w:firstLine="567"/>
        <w:jc w:val="both"/>
        <w:rPr>
          <w:sz w:val="24"/>
          <w:szCs w:val="24"/>
        </w:rPr>
      </w:pPr>
      <w:r w:rsidRPr="00404E1D">
        <w:rPr>
          <w:sz w:val="24"/>
          <w:szCs w:val="24"/>
        </w:rPr>
        <w:t xml:space="preserve">4. Внедрение и развитие эффективных социальных моделей и технологий, обеспечивающих партнерство, сотрудничество и взаимодействие социально ориентированных некоммерческих организаций, инициативных граждан и органов местного самоуправления города Волгодонска в решении задач социально-экономического и общественного развития города. </w:t>
      </w:r>
    </w:p>
    <w:p w:rsidR="002207DF" w:rsidRPr="00404E1D" w:rsidRDefault="002207DF" w:rsidP="002207DF">
      <w:pPr>
        <w:rPr>
          <w:b/>
          <w:sz w:val="24"/>
          <w:szCs w:val="24"/>
        </w:rPr>
      </w:pPr>
    </w:p>
    <w:p w:rsidR="002207DF" w:rsidRPr="00404E1D" w:rsidRDefault="002207DF" w:rsidP="002207DF">
      <w:pPr>
        <w:ind w:firstLine="567"/>
        <w:rPr>
          <w:b/>
          <w:sz w:val="24"/>
          <w:szCs w:val="24"/>
        </w:rPr>
      </w:pPr>
      <w:r w:rsidRPr="00404E1D">
        <w:rPr>
          <w:b/>
          <w:sz w:val="24"/>
          <w:szCs w:val="24"/>
        </w:rPr>
        <w:t xml:space="preserve">Экономика и финансы  </w:t>
      </w:r>
    </w:p>
    <w:p w:rsidR="002207DF" w:rsidRPr="00404E1D" w:rsidRDefault="002207DF" w:rsidP="002207DF">
      <w:pPr>
        <w:jc w:val="center"/>
        <w:rPr>
          <w:b/>
          <w:sz w:val="24"/>
          <w:szCs w:val="24"/>
        </w:rPr>
      </w:pPr>
    </w:p>
    <w:p w:rsidR="002207DF" w:rsidRPr="00404E1D" w:rsidRDefault="002207DF" w:rsidP="002207DF">
      <w:pPr>
        <w:ind w:firstLine="567"/>
        <w:jc w:val="both"/>
        <w:rPr>
          <w:sz w:val="24"/>
          <w:szCs w:val="24"/>
        </w:rPr>
      </w:pPr>
      <w:r w:rsidRPr="00404E1D">
        <w:rPr>
          <w:sz w:val="24"/>
          <w:szCs w:val="24"/>
        </w:rPr>
        <w:t>1.Обеспечение исполнения бюджета города Волгодонска в полном объеме с учетом рационального и эффективного использования средств бюджета города. Обеспечение совместно с главными администраторами доходов местного бюджета исполнение мероприятий по сокращению недоимки в консолидированный бюджет Ростовской области. Формирование проекта бюджета города Волгодонска на 202</w:t>
      </w:r>
      <w:r w:rsidR="00A05E8E" w:rsidRPr="00404E1D">
        <w:rPr>
          <w:sz w:val="24"/>
          <w:szCs w:val="24"/>
        </w:rPr>
        <w:t>2</w:t>
      </w:r>
      <w:r w:rsidRPr="00404E1D">
        <w:rPr>
          <w:sz w:val="24"/>
          <w:szCs w:val="24"/>
        </w:rPr>
        <w:t xml:space="preserve"> год в сроки, установленные действующим законодательством.</w:t>
      </w:r>
    </w:p>
    <w:p w:rsidR="002207DF" w:rsidRPr="00404E1D" w:rsidRDefault="002207DF" w:rsidP="002207DF">
      <w:pPr>
        <w:ind w:firstLine="567"/>
        <w:jc w:val="both"/>
        <w:rPr>
          <w:sz w:val="24"/>
          <w:szCs w:val="24"/>
        </w:rPr>
      </w:pPr>
      <w:r w:rsidRPr="00404E1D">
        <w:rPr>
          <w:sz w:val="24"/>
          <w:szCs w:val="24"/>
        </w:rPr>
        <w:t>2.Актуализация Реестра инвестиционных проектов, реализуемых на территории города Волгодонска в 202</w:t>
      </w:r>
      <w:r w:rsidR="00A05E8E" w:rsidRPr="00404E1D">
        <w:rPr>
          <w:sz w:val="24"/>
          <w:szCs w:val="24"/>
        </w:rPr>
        <w:t>1</w:t>
      </w:r>
      <w:r w:rsidRPr="00404E1D">
        <w:rPr>
          <w:sz w:val="24"/>
          <w:szCs w:val="24"/>
        </w:rPr>
        <w:t xml:space="preserve"> году.</w:t>
      </w:r>
    </w:p>
    <w:p w:rsidR="002207DF" w:rsidRPr="00404E1D" w:rsidRDefault="002207DF" w:rsidP="002207DF">
      <w:pPr>
        <w:ind w:firstLine="567"/>
        <w:jc w:val="both"/>
        <w:rPr>
          <w:sz w:val="24"/>
          <w:szCs w:val="24"/>
        </w:rPr>
      </w:pPr>
      <w:r w:rsidRPr="00404E1D">
        <w:rPr>
          <w:sz w:val="24"/>
          <w:szCs w:val="24"/>
        </w:rPr>
        <w:t>3.Обеспечение выполнение бюджетного задания на 202</w:t>
      </w:r>
      <w:r w:rsidR="00A05E8E" w:rsidRPr="00404E1D">
        <w:rPr>
          <w:sz w:val="24"/>
          <w:szCs w:val="24"/>
        </w:rPr>
        <w:t>1</w:t>
      </w:r>
      <w:r w:rsidRPr="00404E1D">
        <w:rPr>
          <w:sz w:val="24"/>
          <w:szCs w:val="24"/>
        </w:rPr>
        <w:t xml:space="preserve"> год по поступлению в бюджет доходов от управления и распоряжения земельными участками и муниципальным имуществом. </w:t>
      </w:r>
    </w:p>
    <w:p w:rsidR="002207DF" w:rsidRPr="00404E1D" w:rsidRDefault="002207DF" w:rsidP="002207DF">
      <w:pPr>
        <w:ind w:firstLine="567"/>
        <w:jc w:val="both"/>
        <w:rPr>
          <w:sz w:val="24"/>
          <w:szCs w:val="24"/>
        </w:rPr>
      </w:pPr>
      <w:r w:rsidRPr="00404E1D">
        <w:rPr>
          <w:sz w:val="24"/>
          <w:szCs w:val="24"/>
        </w:rPr>
        <w:t>4.Реализация мероприятий Концепции развития потребительского рынка Ростовской области в 202</w:t>
      </w:r>
      <w:r w:rsidR="00A05E8E" w:rsidRPr="00404E1D">
        <w:rPr>
          <w:sz w:val="24"/>
          <w:szCs w:val="24"/>
        </w:rPr>
        <w:t>1</w:t>
      </w:r>
      <w:r w:rsidRPr="00404E1D">
        <w:rPr>
          <w:sz w:val="24"/>
          <w:szCs w:val="24"/>
        </w:rPr>
        <w:t xml:space="preserve"> году, реализация плана мероприятий по продвижению системы добровольной сертификации «Сделано на Дону» на территории Волгодонска. </w:t>
      </w:r>
    </w:p>
    <w:p w:rsidR="002207DF" w:rsidRPr="00404E1D" w:rsidRDefault="002207DF" w:rsidP="002207DF">
      <w:pPr>
        <w:ind w:firstLine="567"/>
        <w:jc w:val="both"/>
        <w:rPr>
          <w:sz w:val="24"/>
          <w:szCs w:val="24"/>
        </w:rPr>
      </w:pPr>
      <w:r w:rsidRPr="00404E1D">
        <w:rPr>
          <w:sz w:val="24"/>
          <w:szCs w:val="24"/>
        </w:rPr>
        <w:t xml:space="preserve">5.Осуществление контроля по погашению задолженности по заработной плате на предприятиях и организациях города Волгодонска, погашению задолженности по налогу на </w:t>
      </w:r>
      <w:r w:rsidRPr="00404E1D">
        <w:rPr>
          <w:sz w:val="24"/>
          <w:szCs w:val="24"/>
        </w:rPr>
        <w:lastRenderedPageBreak/>
        <w:t>доходы физических лиц и страховым взносам во внебюджетные фонды РФ. Принятие мер по недопущению неформальной занятости жителей города.</w:t>
      </w:r>
    </w:p>
    <w:p w:rsidR="002207DF" w:rsidRPr="00404E1D" w:rsidRDefault="002207DF" w:rsidP="002207DF">
      <w:pPr>
        <w:ind w:firstLine="567"/>
        <w:jc w:val="both"/>
        <w:rPr>
          <w:sz w:val="24"/>
          <w:szCs w:val="24"/>
        </w:rPr>
      </w:pPr>
      <w:r w:rsidRPr="00404E1D">
        <w:rPr>
          <w:sz w:val="24"/>
          <w:szCs w:val="24"/>
        </w:rPr>
        <w:t>6.МФЦ: Дальнейшее расширение спектра государственных и муниципальных услуг. Популяризация получения услуг в электронном виде на портале госуслуг и обеспечение регистрации заявителей. Работа над сокращением времени ожидания в очереди при обращении заявителя.</w:t>
      </w:r>
    </w:p>
    <w:p w:rsidR="00696257" w:rsidRPr="00404E1D" w:rsidRDefault="00696257" w:rsidP="00696257">
      <w:pPr>
        <w:ind w:firstLine="709"/>
        <w:jc w:val="center"/>
        <w:rPr>
          <w:sz w:val="24"/>
          <w:szCs w:val="24"/>
        </w:rPr>
      </w:pPr>
    </w:p>
    <w:p w:rsidR="00723393" w:rsidRPr="00910287" w:rsidRDefault="00723393" w:rsidP="00C35971">
      <w:pPr>
        <w:rPr>
          <w:b/>
          <w:sz w:val="24"/>
          <w:szCs w:val="24"/>
        </w:rPr>
      </w:pPr>
      <w:bookmarkStart w:id="6" w:name="_Hlk65343579"/>
      <w:r w:rsidRPr="00404E1D">
        <w:rPr>
          <w:b/>
          <w:sz w:val="24"/>
          <w:szCs w:val="24"/>
        </w:rPr>
        <w:t>Строительство</w:t>
      </w:r>
      <w:r w:rsidRPr="00910287">
        <w:rPr>
          <w:b/>
          <w:sz w:val="24"/>
          <w:szCs w:val="24"/>
        </w:rPr>
        <w:t xml:space="preserve"> </w:t>
      </w:r>
    </w:p>
    <w:bookmarkEnd w:id="6"/>
    <w:p w:rsidR="00FC2214" w:rsidRPr="00FC2214" w:rsidRDefault="00FC2214" w:rsidP="00FC2214">
      <w:pPr>
        <w:rPr>
          <w:sz w:val="24"/>
          <w:szCs w:val="24"/>
        </w:rPr>
      </w:pPr>
    </w:p>
    <w:p w:rsidR="00FC2214" w:rsidRPr="00FC2214" w:rsidRDefault="00FC2214" w:rsidP="00FC2214">
      <w:pPr>
        <w:rPr>
          <w:sz w:val="24"/>
          <w:szCs w:val="24"/>
        </w:rPr>
      </w:pPr>
      <w:r w:rsidRPr="00FC2214">
        <w:rPr>
          <w:sz w:val="24"/>
          <w:szCs w:val="24"/>
        </w:rPr>
        <w:t>В  2021 году будет продолжена работа по объектам:</w:t>
      </w:r>
    </w:p>
    <w:p w:rsidR="00FC2214" w:rsidRPr="00FC2214" w:rsidRDefault="00FC2214" w:rsidP="00FC2214">
      <w:pPr>
        <w:rPr>
          <w:sz w:val="24"/>
          <w:szCs w:val="24"/>
        </w:rPr>
      </w:pPr>
    </w:p>
    <w:p w:rsidR="00FC2214" w:rsidRPr="00FC2214" w:rsidRDefault="00FC2214" w:rsidP="00FC2214">
      <w:pPr>
        <w:ind w:firstLine="709"/>
        <w:jc w:val="both"/>
        <w:rPr>
          <w:sz w:val="24"/>
          <w:szCs w:val="24"/>
        </w:rPr>
      </w:pPr>
      <w:r w:rsidRPr="00FC2214">
        <w:rPr>
          <w:sz w:val="24"/>
          <w:szCs w:val="24"/>
        </w:rPr>
        <w:t>1. Продолжить выполнение строительно-монтажных работ по объекту «Строительство мостового перехода через балку Сухо-Соленовская в створе проспекта Лазоревый в г.</w:t>
      </w:r>
      <w:r w:rsidR="00725F2B">
        <w:rPr>
          <w:sz w:val="24"/>
          <w:szCs w:val="24"/>
        </w:rPr>
        <w:t> </w:t>
      </w:r>
      <w:r w:rsidRPr="00FC2214">
        <w:rPr>
          <w:sz w:val="24"/>
          <w:szCs w:val="24"/>
        </w:rPr>
        <w:t>Волгодонске»;</w:t>
      </w:r>
    </w:p>
    <w:p w:rsidR="00FC2214" w:rsidRPr="00FC2214" w:rsidRDefault="00FC2214" w:rsidP="00FC2214">
      <w:pPr>
        <w:widowControl w:val="0"/>
        <w:ind w:firstLine="709"/>
        <w:jc w:val="both"/>
        <w:rPr>
          <w:sz w:val="24"/>
          <w:szCs w:val="24"/>
        </w:rPr>
      </w:pPr>
      <w:r w:rsidRPr="00FC2214">
        <w:rPr>
          <w:sz w:val="24"/>
          <w:szCs w:val="24"/>
        </w:rPr>
        <w:t>2. Продолжить выполнение строительно-монтажных работ: «Строительство общеобразовательной школы на 600 мест в  микрорайоне «В-9» г. Волгодонска»;</w:t>
      </w:r>
    </w:p>
    <w:p w:rsidR="00FC2214" w:rsidRPr="00FC2214" w:rsidRDefault="00FC2214" w:rsidP="00FC2214">
      <w:pPr>
        <w:ind w:firstLine="567"/>
        <w:jc w:val="both"/>
        <w:rPr>
          <w:sz w:val="24"/>
          <w:szCs w:val="24"/>
        </w:rPr>
      </w:pPr>
      <w:r w:rsidRPr="00FC2214">
        <w:rPr>
          <w:sz w:val="24"/>
          <w:szCs w:val="24"/>
        </w:rPr>
        <w:t xml:space="preserve">3. Завершить работы по объекту: «Реконструкция блоков №1, №2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 </w:t>
      </w:r>
      <w:r w:rsidRPr="00FC2214">
        <w:rPr>
          <w:sz w:val="24"/>
          <w:szCs w:val="24"/>
          <w:lang w:val="en-US"/>
        </w:rPr>
        <w:t>I</w:t>
      </w:r>
      <w:r w:rsidRPr="00FC2214">
        <w:rPr>
          <w:sz w:val="24"/>
          <w:szCs w:val="24"/>
        </w:rPr>
        <w:t xml:space="preserve"> этап строительства»;</w:t>
      </w:r>
    </w:p>
    <w:p w:rsidR="00FC2214" w:rsidRPr="00FC2214" w:rsidRDefault="00FC2214" w:rsidP="00FC2214">
      <w:pPr>
        <w:widowControl w:val="0"/>
        <w:ind w:firstLine="567"/>
        <w:jc w:val="both"/>
        <w:rPr>
          <w:sz w:val="24"/>
          <w:szCs w:val="24"/>
        </w:rPr>
      </w:pPr>
      <w:r w:rsidRPr="00FC2214">
        <w:rPr>
          <w:sz w:val="24"/>
          <w:szCs w:val="24"/>
        </w:rPr>
        <w:t>4. Завершить работы по объекту: «Центр единоборств»;</w:t>
      </w:r>
    </w:p>
    <w:p w:rsidR="00FC2214" w:rsidRPr="00FC2214" w:rsidRDefault="00FC2214" w:rsidP="00FC2214">
      <w:pPr>
        <w:widowControl w:val="0"/>
        <w:ind w:firstLine="567"/>
        <w:jc w:val="both"/>
        <w:rPr>
          <w:sz w:val="24"/>
          <w:szCs w:val="24"/>
        </w:rPr>
      </w:pPr>
      <w:r w:rsidRPr="00FC2214">
        <w:rPr>
          <w:sz w:val="24"/>
          <w:szCs w:val="24"/>
        </w:rPr>
        <w:t>5. Планируется выполнить строительство сетей наружного освещения в квартале «Б», квартале 7, микрорайоне «В-2».</w:t>
      </w:r>
    </w:p>
    <w:p w:rsidR="00DF3F39" w:rsidRPr="00F3046C" w:rsidRDefault="00DF3F39" w:rsidP="00FA5097">
      <w:pPr>
        <w:pStyle w:val="a6"/>
        <w:ind w:left="0"/>
        <w:contextualSpacing/>
        <w:rPr>
          <w:b/>
          <w:sz w:val="24"/>
          <w:szCs w:val="24"/>
        </w:rPr>
      </w:pPr>
    </w:p>
    <w:p w:rsidR="00B62456" w:rsidRPr="00FC2214" w:rsidRDefault="00B62456" w:rsidP="00910287">
      <w:pPr>
        <w:pStyle w:val="a6"/>
        <w:ind w:left="0" w:firstLine="426"/>
        <w:contextualSpacing/>
        <w:rPr>
          <w:b/>
          <w:sz w:val="24"/>
          <w:szCs w:val="24"/>
        </w:rPr>
      </w:pPr>
      <w:r w:rsidRPr="00FC2214">
        <w:rPr>
          <w:b/>
          <w:sz w:val="24"/>
          <w:szCs w:val="24"/>
        </w:rPr>
        <w:t>Жилищно-коммунальное хозяйство</w:t>
      </w:r>
    </w:p>
    <w:p w:rsidR="00EF2996" w:rsidRPr="00FC2214" w:rsidRDefault="00EF2996" w:rsidP="00EF2996">
      <w:pPr>
        <w:jc w:val="both"/>
        <w:rPr>
          <w:b/>
          <w:color w:val="FF0000"/>
          <w:sz w:val="28"/>
          <w:szCs w:val="28"/>
        </w:rPr>
      </w:pPr>
    </w:p>
    <w:p w:rsidR="00A05E8E" w:rsidRPr="00FC2214" w:rsidRDefault="00A05E8E" w:rsidP="00A05E8E">
      <w:pPr>
        <w:ind w:firstLine="709"/>
        <w:jc w:val="both"/>
        <w:rPr>
          <w:b/>
          <w:sz w:val="24"/>
          <w:szCs w:val="24"/>
        </w:rPr>
      </w:pPr>
      <w:r w:rsidRPr="00FC2214">
        <w:rPr>
          <w:sz w:val="24"/>
          <w:szCs w:val="24"/>
        </w:rPr>
        <w:t>1.</w:t>
      </w:r>
      <w:r w:rsidRPr="00FC2214">
        <w:rPr>
          <w:b/>
          <w:sz w:val="24"/>
          <w:szCs w:val="24"/>
        </w:rPr>
        <w:t> </w:t>
      </w:r>
      <w:r w:rsidRPr="00FC2214">
        <w:rPr>
          <w:sz w:val="24"/>
          <w:szCs w:val="24"/>
        </w:rPr>
        <w:t>Выполнение ямочного ремонта дорог по маршрутам движения городского транспорта и текущего ремонта дорог.</w:t>
      </w:r>
    </w:p>
    <w:p w:rsidR="00A05E8E" w:rsidRPr="00FC2214" w:rsidRDefault="00A05E8E" w:rsidP="00A05E8E">
      <w:pPr>
        <w:ind w:firstLine="709"/>
        <w:jc w:val="both"/>
        <w:rPr>
          <w:b/>
          <w:sz w:val="24"/>
          <w:szCs w:val="24"/>
        </w:rPr>
      </w:pPr>
      <w:r w:rsidRPr="00FC2214">
        <w:rPr>
          <w:sz w:val="24"/>
          <w:szCs w:val="24"/>
        </w:rPr>
        <w:t>2. Контроль выполнения капитального ремонта 70 многоквартирных домов, замены 14 единиц лифтового оборудования в 5 многоквартирных домах</w:t>
      </w:r>
      <w:r w:rsidRPr="00FC2214">
        <w:rPr>
          <w:bCs/>
          <w:spacing w:val="-4"/>
          <w:sz w:val="24"/>
          <w:szCs w:val="24"/>
        </w:rPr>
        <w:t>.</w:t>
      </w:r>
    </w:p>
    <w:p w:rsidR="00A05E8E" w:rsidRPr="00FC2214" w:rsidRDefault="00A05E8E" w:rsidP="00A05E8E">
      <w:pPr>
        <w:ind w:firstLine="709"/>
        <w:jc w:val="both"/>
        <w:rPr>
          <w:b/>
          <w:sz w:val="24"/>
          <w:szCs w:val="24"/>
        </w:rPr>
      </w:pPr>
      <w:r w:rsidRPr="00FC2214">
        <w:rPr>
          <w:sz w:val="24"/>
          <w:szCs w:val="24"/>
        </w:rPr>
        <w:t>3. Контроль выполнения капитального ремонта 127 единиц лифтового оборудования с продлением срока эксплуатации в 38 многоквартирных домах.</w:t>
      </w:r>
    </w:p>
    <w:p w:rsidR="00A05E8E" w:rsidRPr="00FC2214" w:rsidRDefault="00A05E8E" w:rsidP="00A05E8E">
      <w:pPr>
        <w:ind w:firstLine="709"/>
        <w:jc w:val="both"/>
        <w:rPr>
          <w:sz w:val="24"/>
          <w:szCs w:val="24"/>
        </w:rPr>
      </w:pPr>
      <w:r w:rsidRPr="00FC2214">
        <w:rPr>
          <w:sz w:val="24"/>
          <w:szCs w:val="24"/>
        </w:rPr>
        <w:t>4.</w:t>
      </w:r>
      <w:r w:rsidRPr="00FC2214">
        <w:rPr>
          <w:b/>
          <w:sz w:val="24"/>
          <w:szCs w:val="24"/>
        </w:rPr>
        <w:t> </w:t>
      </w:r>
      <w:r w:rsidRPr="00FC2214">
        <w:rPr>
          <w:sz w:val="24"/>
          <w:szCs w:val="24"/>
        </w:rPr>
        <w:t>Установка станций повышения давления холодной воды в 10 многоквартирных домах.</w:t>
      </w:r>
    </w:p>
    <w:p w:rsidR="00A05E8E" w:rsidRPr="00FC2214" w:rsidRDefault="00A05E8E" w:rsidP="00A05E8E">
      <w:pPr>
        <w:ind w:firstLine="709"/>
        <w:jc w:val="both"/>
        <w:rPr>
          <w:b/>
          <w:sz w:val="24"/>
          <w:szCs w:val="24"/>
        </w:rPr>
      </w:pPr>
      <w:r w:rsidRPr="00FC2214">
        <w:rPr>
          <w:sz w:val="24"/>
          <w:szCs w:val="24"/>
        </w:rPr>
        <w:t>5. Подготовка объектов социальной сферы и жилищного фонда, а также объектов инженерной инфраструктуры к эксплуатации в осенне-зимний период 2021-2022 годов.</w:t>
      </w:r>
    </w:p>
    <w:p w:rsidR="00A05E8E" w:rsidRPr="00FC2214" w:rsidRDefault="00A05E8E" w:rsidP="00A05E8E">
      <w:pPr>
        <w:ind w:firstLine="709"/>
        <w:jc w:val="both"/>
        <w:rPr>
          <w:sz w:val="24"/>
          <w:szCs w:val="24"/>
        </w:rPr>
      </w:pPr>
      <w:r w:rsidRPr="00FC2214">
        <w:rPr>
          <w:sz w:val="24"/>
          <w:szCs w:val="24"/>
        </w:rPr>
        <w:t>6. Модернизация оборудования РУ-10 кВ ТП-10/0,4 кВ с заменой разъединителей  РВ3-10 на автогазовые выключатели нагрузки ВНА-10 на РП-5 в мкр. «Медгородок».</w:t>
      </w:r>
    </w:p>
    <w:p w:rsidR="00A05E8E" w:rsidRPr="00FC2214" w:rsidRDefault="00A05E8E" w:rsidP="00A05E8E">
      <w:pPr>
        <w:ind w:firstLine="709"/>
        <w:jc w:val="both"/>
        <w:rPr>
          <w:sz w:val="24"/>
          <w:szCs w:val="24"/>
        </w:rPr>
      </w:pPr>
      <w:r w:rsidRPr="00FC2214">
        <w:rPr>
          <w:sz w:val="24"/>
          <w:szCs w:val="24"/>
        </w:rPr>
        <w:t>7. Модернизация оборудования РУ-0,4 кВ ТП-10/0,4 кВ с заменой автоматических выключателей серии АВМ на автоматические выключатели ВА-55 на РП-4 в мкр. В-9.</w:t>
      </w:r>
    </w:p>
    <w:p w:rsidR="00A05E8E" w:rsidRPr="00FC2214" w:rsidRDefault="00A05E8E" w:rsidP="00A05E8E">
      <w:pPr>
        <w:ind w:firstLine="709"/>
        <w:jc w:val="both"/>
        <w:rPr>
          <w:sz w:val="24"/>
          <w:szCs w:val="24"/>
        </w:rPr>
      </w:pPr>
      <w:r w:rsidRPr="00FC2214">
        <w:rPr>
          <w:sz w:val="24"/>
          <w:szCs w:val="24"/>
        </w:rPr>
        <w:t xml:space="preserve">8. Замена силового трансформатора на герметичный трансформатор ТМГ-400 кВА на </w:t>
      </w:r>
      <w:r w:rsidR="00725F2B">
        <w:rPr>
          <w:sz w:val="24"/>
          <w:szCs w:val="24"/>
        </w:rPr>
        <w:br/>
      </w:r>
      <w:r w:rsidRPr="00FC2214">
        <w:rPr>
          <w:sz w:val="24"/>
          <w:szCs w:val="24"/>
        </w:rPr>
        <w:t>ТП-1А.</w:t>
      </w:r>
    </w:p>
    <w:p w:rsidR="00A05E8E" w:rsidRPr="00FC2214" w:rsidRDefault="00A05E8E" w:rsidP="00A05E8E">
      <w:pPr>
        <w:ind w:firstLine="709"/>
        <w:jc w:val="both"/>
        <w:rPr>
          <w:sz w:val="24"/>
          <w:szCs w:val="24"/>
        </w:rPr>
      </w:pPr>
      <w:r w:rsidRPr="00FC2214">
        <w:rPr>
          <w:sz w:val="24"/>
          <w:szCs w:val="24"/>
        </w:rPr>
        <w:t xml:space="preserve">9. Замена силового трансформатора на герметичный трансформатор ТМГ-630 кВА на </w:t>
      </w:r>
      <w:r w:rsidR="00725F2B">
        <w:rPr>
          <w:sz w:val="24"/>
          <w:szCs w:val="24"/>
        </w:rPr>
        <w:br/>
      </w:r>
      <w:r w:rsidRPr="00FC2214">
        <w:rPr>
          <w:sz w:val="24"/>
          <w:szCs w:val="24"/>
        </w:rPr>
        <w:t>ТП-53.</w:t>
      </w:r>
    </w:p>
    <w:p w:rsidR="00A05E8E" w:rsidRPr="00FC2214" w:rsidRDefault="00A05E8E" w:rsidP="00A05E8E">
      <w:pPr>
        <w:ind w:firstLine="709"/>
        <w:jc w:val="both"/>
        <w:rPr>
          <w:sz w:val="24"/>
          <w:szCs w:val="24"/>
        </w:rPr>
      </w:pPr>
      <w:r w:rsidRPr="00FC2214">
        <w:rPr>
          <w:sz w:val="24"/>
          <w:szCs w:val="24"/>
        </w:rPr>
        <w:t>10. Установка 50 контейнеров для раздельного сбора отходов в рамках Соглашения с ООО</w:t>
      </w:r>
      <w:r w:rsidR="00725F2B">
        <w:rPr>
          <w:sz w:val="24"/>
          <w:szCs w:val="24"/>
        </w:rPr>
        <w:t> </w:t>
      </w:r>
      <w:r w:rsidRPr="00FC2214">
        <w:rPr>
          <w:sz w:val="24"/>
          <w:szCs w:val="24"/>
        </w:rPr>
        <w:t xml:space="preserve">ПК «Балтика» и 200 контейнеров ООО «ЭкоЦентр» после ввода в эксплуатацию Волгодонского МЭОК. </w:t>
      </w:r>
    </w:p>
    <w:p w:rsidR="00A05E8E" w:rsidRPr="00FC2214" w:rsidRDefault="00A05E8E" w:rsidP="00A05E8E">
      <w:pPr>
        <w:suppressAutoHyphens w:val="0"/>
        <w:autoSpaceDN/>
        <w:ind w:right="-98" w:firstLine="709"/>
        <w:jc w:val="both"/>
        <w:rPr>
          <w:sz w:val="24"/>
          <w:szCs w:val="24"/>
        </w:rPr>
      </w:pPr>
      <w:r w:rsidRPr="00FC2214">
        <w:rPr>
          <w:sz w:val="24"/>
          <w:szCs w:val="24"/>
        </w:rPr>
        <w:t xml:space="preserve">11. Капитальный ремонт уличного хозпитьевого водопровода от ВК66 до ВК49. Литер: 2. Протяженность 966,25 м  (ул. Ленина). </w:t>
      </w:r>
    </w:p>
    <w:p w:rsidR="00A05E8E" w:rsidRPr="00FC2214" w:rsidRDefault="00A05E8E" w:rsidP="00A05E8E">
      <w:pPr>
        <w:suppressAutoHyphens w:val="0"/>
        <w:autoSpaceDN/>
        <w:ind w:right="-98" w:firstLine="709"/>
        <w:jc w:val="both"/>
        <w:rPr>
          <w:sz w:val="24"/>
          <w:szCs w:val="24"/>
        </w:rPr>
      </w:pPr>
      <w:r w:rsidRPr="00FC2214">
        <w:rPr>
          <w:sz w:val="24"/>
          <w:szCs w:val="24"/>
        </w:rPr>
        <w:t>12. Капитальный ремонт участка уличного хозпитьевого водопровода от ВК12 до ВК1. Протяженность 390,72 м (ул.Морская)</w:t>
      </w:r>
    </w:p>
    <w:p w:rsidR="00A05E8E" w:rsidRPr="00FC2214" w:rsidRDefault="00A05E8E" w:rsidP="00A05E8E">
      <w:pPr>
        <w:ind w:right="-98" w:firstLine="709"/>
        <w:jc w:val="both"/>
        <w:rPr>
          <w:sz w:val="24"/>
          <w:szCs w:val="24"/>
        </w:rPr>
      </w:pPr>
      <w:r w:rsidRPr="00FC2214">
        <w:rPr>
          <w:sz w:val="24"/>
          <w:szCs w:val="24"/>
        </w:rPr>
        <w:t xml:space="preserve">13. Капитальный ремонт объекта: «Уличный хозпитьевой водопровод от ТВ1 до ВК7, протяженностью 253,85 м. Литер: 3. Инвентарный номер: 1361. (Участок от ТВ1 до ВК5, протяженностью 210,3 м.)» (пер. Утренний). </w:t>
      </w:r>
    </w:p>
    <w:p w:rsidR="00A05E8E" w:rsidRPr="00FC2214" w:rsidRDefault="00A05E8E" w:rsidP="00A05E8E">
      <w:pPr>
        <w:ind w:right="-98" w:firstLine="709"/>
        <w:jc w:val="both"/>
        <w:rPr>
          <w:sz w:val="24"/>
          <w:szCs w:val="24"/>
        </w:rPr>
      </w:pPr>
      <w:r w:rsidRPr="00FC2214">
        <w:rPr>
          <w:sz w:val="24"/>
          <w:szCs w:val="24"/>
        </w:rPr>
        <w:t>14.Капитальный ремонт объекта: «Уличный хозпитьевой водопровод от ВК9 до ВК2. Литер: 1. Протяженность: 118,9300 м. Инвентарный номер: 1327» 9пер. Свободный).</w:t>
      </w:r>
    </w:p>
    <w:p w:rsidR="00A05E8E" w:rsidRPr="00FC2214" w:rsidRDefault="00A05E8E" w:rsidP="00A05E8E">
      <w:pPr>
        <w:ind w:right="-98" w:firstLine="709"/>
        <w:jc w:val="both"/>
        <w:rPr>
          <w:sz w:val="24"/>
          <w:szCs w:val="24"/>
        </w:rPr>
      </w:pPr>
      <w:r w:rsidRPr="00FC2214">
        <w:rPr>
          <w:sz w:val="24"/>
          <w:szCs w:val="24"/>
        </w:rPr>
        <w:t>15. Капитальный ремонт объекта: «Уличный хозпитьевой водопровод от ВК10 до ВК11. Литер: 2. Протяженность: 290,2400 м. Инвентарный номер: 1327» (пересечение переулка Свободного и улицы Лучезарной).</w:t>
      </w:r>
    </w:p>
    <w:p w:rsidR="00A05E8E" w:rsidRPr="00FC2214" w:rsidRDefault="00A05E8E" w:rsidP="00A05E8E">
      <w:pPr>
        <w:ind w:right="-98" w:firstLine="709"/>
        <w:jc w:val="both"/>
        <w:rPr>
          <w:sz w:val="24"/>
          <w:szCs w:val="24"/>
        </w:rPr>
      </w:pPr>
      <w:r w:rsidRPr="00FC2214">
        <w:rPr>
          <w:sz w:val="24"/>
          <w:szCs w:val="24"/>
        </w:rPr>
        <w:lastRenderedPageBreak/>
        <w:t>16. Капитальный ремонт уличного хозпитьевого водопровода от 3/В-34 до ВК73/ПГ, протяженностью 317,79 м. Литер: 4. (ул.Степаная, ул. Морская).</w:t>
      </w:r>
    </w:p>
    <w:p w:rsidR="00A05E8E" w:rsidRPr="00F3046C" w:rsidRDefault="00A05E8E" w:rsidP="00A05E8E">
      <w:pPr>
        <w:ind w:firstLine="709"/>
        <w:jc w:val="both"/>
        <w:rPr>
          <w:b/>
          <w:sz w:val="24"/>
          <w:szCs w:val="24"/>
        </w:rPr>
      </w:pPr>
      <w:r w:rsidRPr="00FC2214">
        <w:rPr>
          <w:sz w:val="24"/>
          <w:szCs w:val="24"/>
        </w:rPr>
        <w:t>17. Уровень пассажирских перевозок автобусами большой и малой вместимости (в т.ч. по маршрутам к садоводствам), троллейбусами не менее 95%.</w:t>
      </w:r>
      <w:r w:rsidRPr="00F3046C">
        <w:rPr>
          <w:sz w:val="24"/>
          <w:szCs w:val="24"/>
        </w:rPr>
        <w:t xml:space="preserve"> </w:t>
      </w:r>
    </w:p>
    <w:p w:rsidR="00A05E8E" w:rsidRDefault="00A05E8E" w:rsidP="00A05E8E"/>
    <w:p w:rsidR="0042575E" w:rsidRPr="00F3046C" w:rsidRDefault="0042575E" w:rsidP="00910287">
      <w:pPr>
        <w:ind w:firstLine="708"/>
        <w:jc w:val="both"/>
        <w:rPr>
          <w:sz w:val="24"/>
          <w:szCs w:val="24"/>
        </w:rPr>
      </w:pPr>
    </w:p>
    <w:p w:rsidR="002E63B7" w:rsidRDefault="002E63B7" w:rsidP="00910287">
      <w:pPr>
        <w:ind w:firstLine="708"/>
        <w:rPr>
          <w:b/>
          <w:sz w:val="24"/>
          <w:szCs w:val="24"/>
        </w:rPr>
      </w:pPr>
      <w:r w:rsidRPr="00F3046C">
        <w:rPr>
          <w:b/>
          <w:sz w:val="24"/>
          <w:szCs w:val="24"/>
        </w:rPr>
        <w:t>Гражданская оборона, предупреждение и ликвидации чрезвычайных ситуаций, обеспечение пожарной безопасности</w:t>
      </w:r>
      <w:r w:rsidR="00C05F29" w:rsidRPr="00F3046C">
        <w:rPr>
          <w:b/>
          <w:sz w:val="24"/>
          <w:szCs w:val="24"/>
        </w:rPr>
        <w:t xml:space="preserve">и безопасности людей на </w:t>
      </w:r>
      <w:r w:rsidRPr="00F3046C">
        <w:rPr>
          <w:b/>
          <w:sz w:val="24"/>
          <w:szCs w:val="24"/>
        </w:rPr>
        <w:t>водных объектах</w:t>
      </w:r>
    </w:p>
    <w:p w:rsidR="00F77693" w:rsidRPr="00F3046C" w:rsidRDefault="00F77693" w:rsidP="00910287">
      <w:pPr>
        <w:ind w:firstLine="708"/>
        <w:rPr>
          <w:b/>
          <w:sz w:val="24"/>
          <w:szCs w:val="24"/>
        </w:rPr>
      </w:pPr>
    </w:p>
    <w:p w:rsidR="00EF2996" w:rsidRPr="00404E1D" w:rsidRDefault="00EF2996" w:rsidP="00EF2996">
      <w:pPr>
        <w:ind w:firstLine="708"/>
        <w:jc w:val="both"/>
        <w:rPr>
          <w:sz w:val="24"/>
          <w:szCs w:val="24"/>
        </w:rPr>
      </w:pPr>
      <w:r w:rsidRPr="00404E1D">
        <w:rPr>
          <w:sz w:val="24"/>
          <w:szCs w:val="24"/>
        </w:rPr>
        <w:t>1. Дальнейшее развитие системы «Безопасный город»</w:t>
      </w:r>
      <w:r w:rsidRPr="00404E1D">
        <w:rPr>
          <w:rFonts w:eastAsia="Calibri"/>
          <w:sz w:val="24"/>
          <w:szCs w:val="24"/>
        </w:rPr>
        <w:t xml:space="preserve"> (срок – в течение года)</w:t>
      </w:r>
      <w:r w:rsidRPr="00404E1D">
        <w:rPr>
          <w:sz w:val="24"/>
          <w:szCs w:val="24"/>
        </w:rPr>
        <w:t>;</w:t>
      </w:r>
    </w:p>
    <w:p w:rsidR="002E63B7" w:rsidRPr="00404E1D" w:rsidRDefault="00EF2996" w:rsidP="00F77693">
      <w:pPr>
        <w:ind w:firstLine="708"/>
        <w:jc w:val="both"/>
        <w:rPr>
          <w:sz w:val="24"/>
          <w:szCs w:val="24"/>
        </w:rPr>
      </w:pPr>
      <w:r w:rsidRPr="00404E1D">
        <w:rPr>
          <w:rFonts w:eastAsia="Calibri"/>
          <w:sz w:val="24"/>
          <w:szCs w:val="24"/>
        </w:rPr>
        <w:t>2. П</w:t>
      </w:r>
      <w:r w:rsidRPr="00404E1D">
        <w:rPr>
          <w:sz w:val="24"/>
          <w:szCs w:val="24"/>
        </w:rPr>
        <w:t xml:space="preserve">оддержание в готовности сил и средств для предупреждения и ликвидации возможных ЧС </w:t>
      </w:r>
      <w:r w:rsidRPr="00404E1D">
        <w:rPr>
          <w:rFonts w:eastAsia="Calibri"/>
          <w:sz w:val="24"/>
          <w:szCs w:val="24"/>
        </w:rPr>
        <w:t>(срок – в течение года)</w:t>
      </w:r>
      <w:r w:rsidRPr="00404E1D">
        <w:rPr>
          <w:sz w:val="24"/>
          <w:szCs w:val="24"/>
        </w:rPr>
        <w:t>.</w:t>
      </w:r>
    </w:p>
    <w:p w:rsidR="008132A0" w:rsidRPr="00404E1D" w:rsidRDefault="008132A0" w:rsidP="00C05F29">
      <w:pPr>
        <w:pStyle w:val="a6"/>
        <w:suppressAutoHyphens w:val="0"/>
        <w:spacing w:after="200"/>
        <w:ind w:left="0"/>
        <w:contextualSpacing/>
        <w:rPr>
          <w:b/>
          <w:sz w:val="24"/>
          <w:szCs w:val="24"/>
        </w:rPr>
      </w:pPr>
    </w:p>
    <w:p w:rsidR="00B62456" w:rsidRPr="00404E1D" w:rsidRDefault="00B62456" w:rsidP="00C35971">
      <w:pPr>
        <w:pStyle w:val="a6"/>
        <w:suppressAutoHyphens w:val="0"/>
        <w:ind w:left="0"/>
        <w:contextualSpacing/>
        <w:rPr>
          <w:b/>
          <w:sz w:val="24"/>
          <w:szCs w:val="24"/>
        </w:rPr>
      </w:pPr>
      <w:r w:rsidRPr="00404E1D">
        <w:rPr>
          <w:b/>
          <w:sz w:val="24"/>
          <w:szCs w:val="24"/>
        </w:rPr>
        <w:t>Социальная сфера</w:t>
      </w:r>
    </w:p>
    <w:p w:rsidR="0042575E" w:rsidRPr="00404E1D" w:rsidRDefault="0042575E" w:rsidP="00D40B2A">
      <w:pPr>
        <w:pStyle w:val="a6"/>
        <w:ind w:left="0"/>
        <w:jc w:val="center"/>
        <w:rPr>
          <w:b/>
          <w:sz w:val="24"/>
          <w:szCs w:val="24"/>
        </w:rPr>
      </w:pPr>
    </w:p>
    <w:p w:rsidR="00D40B2A" w:rsidRPr="00404E1D" w:rsidRDefault="00D40B2A" w:rsidP="00D40B2A">
      <w:pPr>
        <w:ind w:firstLine="709"/>
        <w:jc w:val="both"/>
        <w:rPr>
          <w:sz w:val="24"/>
          <w:szCs w:val="24"/>
        </w:rPr>
      </w:pPr>
      <w:r w:rsidRPr="00404E1D">
        <w:rPr>
          <w:sz w:val="24"/>
          <w:szCs w:val="24"/>
        </w:rPr>
        <w:t>Обеспечить в 2021 году:</w:t>
      </w:r>
    </w:p>
    <w:p w:rsidR="00D40B2A" w:rsidRPr="00404E1D" w:rsidRDefault="00D40B2A" w:rsidP="00D40B2A">
      <w:pPr>
        <w:ind w:firstLine="709"/>
        <w:jc w:val="both"/>
        <w:rPr>
          <w:b/>
          <w:sz w:val="24"/>
          <w:szCs w:val="24"/>
        </w:rPr>
      </w:pPr>
      <w:r w:rsidRPr="00404E1D">
        <w:rPr>
          <w:sz w:val="24"/>
          <w:szCs w:val="24"/>
        </w:rPr>
        <w:t>1. Разработку проектной документации и получение положительного заключения ГАУ РО «Государственная экспертиза проектов» на капитальный ремонт зданий МБОУ средняя школа № 9 (</w:t>
      </w:r>
      <w:r w:rsidRPr="00404E1D">
        <w:rPr>
          <w:b/>
          <w:sz w:val="24"/>
          <w:szCs w:val="24"/>
        </w:rPr>
        <w:t>до 01.09.2021</w:t>
      </w:r>
      <w:r w:rsidRPr="00404E1D">
        <w:rPr>
          <w:sz w:val="24"/>
          <w:szCs w:val="24"/>
        </w:rPr>
        <w:t>).</w:t>
      </w:r>
    </w:p>
    <w:p w:rsidR="00D40B2A" w:rsidRPr="00404E1D" w:rsidRDefault="00D40B2A" w:rsidP="00D40B2A">
      <w:pPr>
        <w:ind w:firstLine="709"/>
        <w:jc w:val="both"/>
        <w:rPr>
          <w:i/>
          <w:sz w:val="24"/>
          <w:szCs w:val="24"/>
        </w:rPr>
      </w:pPr>
      <w:r w:rsidRPr="00404E1D">
        <w:rPr>
          <w:sz w:val="24"/>
          <w:szCs w:val="24"/>
        </w:rPr>
        <w:t>2. Начало работ по капитальному ремонту здания МБДОУ детский сад «Голубые дорожки» (ул. Ленина, 70) (</w:t>
      </w:r>
      <w:r w:rsidRPr="00404E1D">
        <w:rPr>
          <w:b/>
          <w:sz w:val="24"/>
          <w:szCs w:val="24"/>
        </w:rPr>
        <w:t>до 01.10.2021</w:t>
      </w:r>
      <w:r w:rsidRPr="00404E1D">
        <w:rPr>
          <w:sz w:val="24"/>
          <w:szCs w:val="24"/>
        </w:rPr>
        <w:t>).</w:t>
      </w:r>
    </w:p>
    <w:p w:rsidR="00D40B2A" w:rsidRPr="00404E1D" w:rsidRDefault="00D40B2A" w:rsidP="00D40B2A">
      <w:pPr>
        <w:ind w:firstLine="709"/>
        <w:jc w:val="both"/>
        <w:rPr>
          <w:sz w:val="24"/>
          <w:szCs w:val="24"/>
        </w:rPr>
      </w:pPr>
      <w:r w:rsidRPr="00404E1D">
        <w:rPr>
          <w:sz w:val="24"/>
          <w:szCs w:val="24"/>
        </w:rPr>
        <w:t>3. Приобретение оборудования для создания детского технопарка «Кванториум» на базе МБОУ средняя школа № 5 (</w:t>
      </w:r>
      <w:r w:rsidRPr="00404E1D">
        <w:rPr>
          <w:b/>
          <w:sz w:val="24"/>
          <w:szCs w:val="24"/>
        </w:rPr>
        <w:t>до 01.09.2021</w:t>
      </w:r>
      <w:r w:rsidRPr="00404E1D">
        <w:rPr>
          <w:sz w:val="24"/>
          <w:szCs w:val="24"/>
        </w:rPr>
        <w:t>).</w:t>
      </w:r>
    </w:p>
    <w:p w:rsidR="00D40B2A" w:rsidRPr="00404E1D" w:rsidRDefault="00D40B2A" w:rsidP="00D40B2A">
      <w:pPr>
        <w:ind w:firstLine="709"/>
        <w:jc w:val="both"/>
        <w:rPr>
          <w:sz w:val="24"/>
          <w:szCs w:val="24"/>
        </w:rPr>
      </w:pPr>
      <w:r w:rsidRPr="00404E1D">
        <w:rPr>
          <w:sz w:val="24"/>
          <w:szCs w:val="24"/>
        </w:rPr>
        <w:t>4. Реализацию целевого мероприятия «Всеобуч по плаванию» на 2021 год для муниципальных бюджетных общеобразовательных учреждений города (</w:t>
      </w:r>
      <w:r w:rsidRPr="00404E1D">
        <w:rPr>
          <w:b/>
          <w:sz w:val="24"/>
          <w:szCs w:val="24"/>
        </w:rPr>
        <w:t>до 01.12.2021</w:t>
      </w:r>
      <w:r w:rsidRPr="00404E1D">
        <w:rPr>
          <w:sz w:val="24"/>
          <w:szCs w:val="24"/>
        </w:rPr>
        <w:t>).</w:t>
      </w:r>
    </w:p>
    <w:p w:rsidR="00D40B2A" w:rsidRPr="00404E1D" w:rsidRDefault="00D40B2A" w:rsidP="00D40B2A">
      <w:pPr>
        <w:ind w:firstLine="709"/>
        <w:jc w:val="both"/>
        <w:rPr>
          <w:sz w:val="24"/>
          <w:szCs w:val="24"/>
        </w:rPr>
      </w:pPr>
      <w:r w:rsidRPr="00404E1D">
        <w:rPr>
          <w:sz w:val="24"/>
          <w:szCs w:val="24"/>
        </w:rPr>
        <w:t>5. Внедрение бережливых технологий в МУЗ «Городская больница № 1» (</w:t>
      </w:r>
      <w:r w:rsidRPr="00404E1D">
        <w:rPr>
          <w:b/>
          <w:sz w:val="24"/>
          <w:szCs w:val="24"/>
        </w:rPr>
        <w:t>до 01.12.2021</w:t>
      </w:r>
      <w:r w:rsidRPr="00404E1D">
        <w:rPr>
          <w:sz w:val="24"/>
          <w:szCs w:val="24"/>
        </w:rPr>
        <w:t>).</w:t>
      </w:r>
    </w:p>
    <w:p w:rsidR="00D40B2A" w:rsidRPr="00404E1D" w:rsidRDefault="00D40B2A" w:rsidP="00D40B2A">
      <w:pPr>
        <w:ind w:firstLine="709"/>
        <w:jc w:val="both"/>
        <w:rPr>
          <w:sz w:val="24"/>
          <w:szCs w:val="24"/>
        </w:rPr>
      </w:pPr>
      <w:r w:rsidRPr="00404E1D">
        <w:rPr>
          <w:sz w:val="24"/>
          <w:szCs w:val="24"/>
        </w:rPr>
        <w:t>6. Внедрение второго этапа проекта «Бережливый стационар» в МУЗ «Городская больница скорой медицинской помощи» (</w:t>
      </w:r>
      <w:r w:rsidRPr="00404E1D">
        <w:rPr>
          <w:b/>
          <w:sz w:val="24"/>
          <w:szCs w:val="24"/>
        </w:rPr>
        <w:t>до 24.01.2022)</w:t>
      </w:r>
      <w:r w:rsidRPr="00404E1D">
        <w:rPr>
          <w:sz w:val="24"/>
          <w:szCs w:val="24"/>
        </w:rPr>
        <w:t>.</w:t>
      </w:r>
    </w:p>
    <w:p w:rsidR="00D40B2A" w:rsidRPr="00404E1D" w:rsidRDefault="00D40B2A" w:rsidP="00D40B2A">
      <w:pPr>
        <w:ind w:firstLine="709"/>
        <w:jc w:val="both"/>
        <w:rPr>
          <w:sz w:val="24"/>
          <w:szCs w:val="24"/>
        </w:rPr>
      </w:pPr>
      <w:r w:rsidRPr="00404E1D">
        <w:rPr>
          <w:sz w:val="24"/>
          <w:szCs w:val="24"/>
        </w:rPr>
        <w:t>7. Проведение капитального ремонта помещений филиала МУЗ «Городская поликлиника № 3» (пер. Пушкина, 16) (</w:t>
      </w:r>
      <w:r w:rsidRPr="00404E1D">
        <w:rPr>
          <w:b/>
          <w:sz w:val="24"/>
          <w:szCs w:val="24"/>
        </w:rPr>
        <w:t>до 24.12.2021</w:t>
      </w:r>
      <w:r w:rsidRPr="00404E1D">
        <w:rPr>
          <w:bCs/>
          <w:spacing w:val="-4"/>
          <w:sz w:val="24"/>
          <w:szCs w:val="24"/>
        </w:rPr>
        <w:t>)</w:t>
      </w:r>
      <w:r w:rsidRPr="00404E1D">
        <w:rPr>
          <w:sz w:val="24"/>
          <w:szCs w:val="24"/>
        </w:rPr>
        <w:t>.</w:t>
      </w:r>
    </w:p>
    <w:p w:rsidR="00D40B2A" w:rsidRPr="00404E1D" w:rsidRDefault="00D40B2A" w:rsidP="00D40B2A">
      <w:pPr>
        <w:ind w:firstLine="709"/>
        <w:jc w:val="both"/>
        <w:rPr>
          <w:sz w:val="24"/>
          <w:szCs w:val="24"/>
        </w:rPr>
      </w:pPr>
      <w:r w:rsidRPr="00404E1D">
        <w:rPr>
          <w:sz w:val="24"/>
          <w:szCs w:val="24"/>
        </w:rPr>
        <w:t>8. Проведение капитального ремонта паллиативного отделения МУЗ «Городская больница скорой медицинской помощи» (</w:t>
      </w:r>
      <w:r w:rsidRPr="00404E1D">
        <w:rPr>
          <w:b/>
          <w:sz w:val="24"/>
          <w:szCs w:val="24"/>
        </w:rPr>
        <w:t>до 24.12.2021</w:t>
      </w:r>
      <w:r w:rsidRPr="00404E1D">
        <w:rPr>
          <w:bCs/>
          <w:spacing w:val="-4"/>
          <w:sz w:val="24"/>
          <w:szCs w:val="24"/>
        </w:rPr>
        <w:t>)</w:t>
      </w:r>
      <w:r w:rsidRPr="00404E1D">
        <w:rPr>
          <w:sz w:val="24"/>
          <w:szCs w:val="24"/>
        </w:rPr>
        <w:t>.</w:t>
      </w:r>
    </w:p>
    <w:p w:rsidR="00D40B2A" w:rsidRPr="00404E1D" w:rsidRDefault="00D40B2A" w:rsidP="00D40B2A">
      <w:pPr>
        <w:ind w:firstLine="709"/>
        <w:jc w:val="both"/>
        <w:rPr>
          <w:sz w:val="24"/>
          <w:szCs w:val="24"/>
        </w:rPr>
      </w:pPr>
      <w:r w:rsidRPr="00404E1D">
        <w:rPr>
          <w:sz w:val="24"/>
          <w:szCs w:val="24"/>
        </w:rPr>
        <w:t>9. Разработку проектно-сметной документации на капитальный ремонт здания ЛПП № 2 МУЗ «Городская поликлиника № 3» (ул. Ленина, 106) (</w:t>
      </w:r>
      <w:r w:rsidRPr="00404E1D">
        <w:rPr>
          <w:b/>
          <w:sz w:val="24"/>
          <w:szCs w:val="24"/>
        </w:rPr>
        <w:t>до 24.12.2021</w:t>
      </w:r>
      <w:r w:rsidRPr="00404E1D">
        <w:rPr>
          <w:bCs/>
          <w:spacing w:val="-4"/>
          <w:sz w:val="24"/>
          <w:szCs w:val="24"/>
        </w:rPr>
        <w:t>)</w:t>
      </w:r>
      <w:r w:rsidRPr="00404E1D">
        <w:rPr>
          <w:sz w:val="24"/>
          <w:szCs w:val="24"/>
        </w:rPr>
        <w:t>.</w:t>
      </w:r>
    </w:p>
    <w:p w:rsidR="00D40B2A" w:rsidRPr="00404E1D" w:rsidRDefault="00D40B2A" w:rsidP="00D40B2A">
      <w:pPr>
        <w:ind w:firstLine="709"/>
        <w:jc w:val="both"/>
        <w:rPr>
          <w:sz w:val="24"/>
          <w:szCs w:val="24"/>
        </w:rPr>
      </w:pPr>
      <w:r w:rsidRPr="00404E1D">
        <w:rPr>
          <w:sz w:val="24"/>
          <w:szCs w:val="24"/>
        </w:rPr>
        <w:t>10. Приобретение медицинского оборудования в МУЗ «Городская поликлиника № 3» в рамках регионального проекта «Развитие первичной медико-санитарной помощи» (</w:t>
      </w:r>
      <w:r w:rsidRPr="00404E1D">
        <w:rPr>
          <w:b/>
          <w:sz w:val="24"/>
          <w:szCs w:val="24"/>
        </w:rPr>
        <w:t>до 24.12.2021</w:t>
      </w:r>
      <w:r w:rsidRPr="00404E1D">
        <w:rPr>
          <w:sz w:val="24"/>
          <w:szCs w:val="24"/>
        </w:rPr>
        <w:t>).</w:t>
      </w:r>
    </w:p>
    <w:p w:rsidR="00D40B2A" w:rsidRPr="00404E1D" w:rsidRDefault="00D40B2A" w:rsidP="00D40B2A">
      <w:pPr>
        <w:ind w:firstLine="709"/>
        <w:jc w:val="both"/>
        <w:rPr>
          <w:sz w:val="24"/>
          <w:szCs w:val="24"/>
        </w:rPr>
      </w:pPr>
      <w:r w:rsidRPr="00404E1D">
        <w:rPr>
          <w:sz w:val="24"/>
          <w:szCs w:val="24"/>
        </w:rPr>
        <w:t>11. Проведение диспансеризации взрослого населения города Волгодонска (</w:t>
      </w:r>
      <w:r w:rsidRPr="00404E1D">
        <w:rPr>
          <w:b/>
          <w:sz w:val="24"/>
          <w:szCs w:val="24"/>
        </w:rPr>
        <w:t>до 24.12.2021</w:t>
      </w:r>
      <w:r w:rsidRPr="00404E1D">
        <w:rPr>
          <w:bCs/>
          <w:spacing w:val="-4"/>
          <w:sz w:val="24"/>
          <w:szCs w:val="24"/>
        </w:rPr>
        <w:t>)</w:t>
      </w:r>
      <w:r w:rsidRPr="00404E1D">
        <w:rPr>
          <w:sz w:val="24"/>
          <w:szCs w:val="24"/>
        </w:rPr>
        <w:t>.</w:t>
      </w:r>
    </w:p>
    <w:p w:rsidR="00D40B2A" w:rsidRPr="00404E1D" w:rsidRDefault="00D40B2A" w:rsidP="00D40B2A">
      <w:pPr>
        <w:ind w:firstLine="709"/>
        <w:jc w:val="both"/>
        <w:rPr>
          <w:sz w:val="24"/>
          <w:szCs w:val="24"/>
        </w:rPr>
      </w:pPr>
      <w:r w:rsidRPr="00404E1D">
        <w:rPr>
          <w:sz w:val="24"/>
          <w:szCs w:val="24"/>
        </w:rPr>
        <w:t>12. Охват населения вакцинацией против гриппа и новой коронавирусной инфекции (</w:t>
      </w:r>
      <w:r w:rsidRPr="00404E1D">
        <w:rPr>
          <w:b/>
          <w:sz w:val="24"/>
          <w:szCs w:val="24"/>
        </w:rPr>
        <w:t>до 24.12.2021</w:t>
      </w:r>
      <w:r w:rsidRPr="00404E1D">
        <w:rPr>
          <w:sz w:val="24"/>
          <w:szCs w:val="24"/>
        </w:rPr>
        <w:t>).</w:t>
      </w:r>
    </w:p>
    <w:p w:rsidR="00D40B2A" w:rsidRPr="00404E1D" w:rsidRDefault="00D40B2A" w:rsidP="00D40B2A">
      <w:pPr>
        <w:ind w:firstLine="709"/>
        <w:jc w:val="both"/>
        <w:rPr>
          <w:sz w:val="24"/>
          <w:szCs w:val="24"/>
        </w:rPr>
      </w:pPr>
      <w:r w:rsidRPr="00404E1D">
        <w:rPr>
          <w:sz w:val="24"/>
          <w:szCs w:val="24"/>
        </w:rPr>
        <w:t>13. Укомплектование врачебными кадрами муниципальных учреждений здравоохранения (</w:t>
      </w:r>
      <w:r w:rsidRPr="00404E1D">
        <w:rPr>
          <w:b/>
          <w:sz w:val="24"/>
          <w:szCs w:val="24"/>
        </w:rPr>
        <w:t>до 24.12.2021</w:t>
      </w:r>
      <w:r w:rsidRPr="00404E1D">
        <w:rPr>
          <w:sz w:val="24"/>
          <w:szCs w:val="24"/>
        </w:rPr>
        <w:t>).</w:t>
      </w:r>
    </w:p>
    <w:p w:rsidR="00D40B2A" w:rsidRPr="00404E1D" w:rsidRDefault="00D40B2A" w:rsidP="00D40B2A">
      <w:pPr>
        <w:ind w:firstLine="709"/>
        <w:jc w:val="both"/>
        <w:rPr>
          <w:sz w:val="24"/>
          <w:szCs w:val="24"/>
        </w:rPr>
      </w:pPr>
      <w:r w:rsidRPr="00404E1D">
        <w:rPr>
          <w:sz w:val="24"/>
          <w:szCs w:val="24"/>
        </w:rPr>
        <w:t>14. Достижение планового показателя заключения социальных контрактов (</w:t>
      </w:r>
      <w:r w:rsidRPr="00404E1D">
        <w:rPr>
          <w:b/>
          <w:sz w:val="24"/>
          <w:szCs w:val="24"/>
        </w:rPr>
        <w:t>155 контрактов</w:t>
      </w:r>
      <w:r w:rsidRPr="00404E1D">
        <w:rPr>
          <w:sz w:val="24"/>
          <w:szCs w:val="24"/>
        </w:rPr>
        <w:t>) (</w:t>
      </w:r>
      <w:r w:rsidRPr="00404E1D">
        <w:rPr>
          <w:b/>
          <w:sz w:val="24"/>
          <w:szCs w:val="24"/>
        </w:rPr>
        <w:t>до 24.12.2021</w:t>
      </w:r>
      <w:r w:rsidRPr="00404E1D">
        <w:rPr>
          <w:sz w:val="24"/>
          <w:szCs w:val="24"/>
        </w:rPr>
        <w:t>).</w:t>
      </w:r>
    </w:p>
    <w:p w:rsidR="00D40B2A" w:rsidRPr="00404E1D" w:rsidRDefault="00D40B2A" w:rsidP="00D40B2A">
      <w:pPr>
        <w:ind w:firstLine="709"/>
        <w:jc w:val="both"/>
        <w:rPr>
          <w:sz w:val="24"/>
          <w:szCs w:val="24"/>
        </w:rPr>
      </w:pPr>
      <w:r w:rsidRPr="00404E1D">
        <w:rPr>
          <w:sz w:val="24"/>
          <w:szCs w:val="24"/>
        </w:rPr>
        <w:t>15. Реализацию пилотного проекта по внедрению системы долговременного ухода в рамках регионального проекта «Разработка и реализация программы системной поддержки и повышения качества жизни граждан старшего поколения» (</w:t>
      </w:r>
      <w:r w:rsidRPr="00404E1D">
        <w:rPr>
          <w:b/>
          <w:sz w:val="24"/>
          <w:szCs w:val="24"/>
        </w:rPr>
        <w:t>до 01.12.2021</w:t>
      </w:r>
      <w:r w:rsidRPr="00404E1D">
        <w:rPr>
          <w:sz w:val="24"/>
          <w:szCs w:val="24"/>
        </w:rPr>
        <w:t>).</w:t>
      </w:r>
    </w:p>
    <w:p w:rsidR="00D40B2A" w:rsidRPr="00404E1D" w:rsidRDefault="00D40B2A" w:rsidP="00D40B2A">
      <w:pPr>
        <w:ind w:firstLine="709"/>
        <w:jc w:val="both"/>
        <w:rPr>
          <w:sz w:val="24"/>
          <w:szCs w:val="24"/>
        </w:rPr>
      </w:pPr>
      <w:r w:rsidRPr="00404E1D">
        <w:rPr>
          <w:sz w:val="24"/>
          <w:szCs w:val="24"/>
        </w:rPr>
        <w:t>16. Открытие «Ресурсный Центр Активного Долголетия» (ул. Горького, 167) для организации досуга и отдыха граждан, проживающих в центральной части старого города и новой части города, их вовлечение в различные виды деятельности (</w:t>
      </w:r>
      <w:r w:rsidRPr="00404E1D">
        <w:rPr>
          <w:b/>
          <w:sz w:val="24"/>
          <w:szCs w:val="24"/>
        </w:rPr>
        <w:t>до 01.12.2021</w:t>
      </w:r>
      <w:r w:rsidRPr="00404E1D">
        <w:rPr>
          <w:sz w:val="24"/>
          <w:szCs w:val="24"/>
        </w:rPr>
        <w:t>).</w:t>
      </w:r>
    </w:p>
    <w:p w:rsidR="00D40B2A" w:rsidRPr="00404E1D" w:rsidRDefault="00D40B2A" w:rsidP="00D40B2A">
      <w:pPr>
        <w:ind w:firstLine="709"/>
        <w:jc w:val="both"/>
        <w:rPr>
          <w:sz w:val="24"/>
          <w:szCs w:val="24"/>
        </w:rPr>
      </w:pPr>
      <w:r w:rsidRPr="00404E1D">
        <w:rPr>
          <w:sz w:val="24"/>
          <w:szCs w:val="24"/>
        </w:rPr>
        <w:t>17. Укрепление материально-технической базы МАУК Волгодонский молодежный драматический театр в рамах федерального проекта «Культура малой Родины» (</w:t>
      </w:r>
      <w:r w:rsidRPr="00404E1D">
        <w:rPr>
          <w:b/>
          <w:sz w:val="24"/>
          <w:szCs w:val="24"/>
        </w:rPr>
        <w:t>до 24.12.2021</w:t>
      </w:r>
      <w:r w:rsidRPr="00404E1D">
        <w:rPr>
          <w:sz w:val="24"/>
          <w:szCs w:val="24"/>
        </w:rPr>
        <w:t>).</w:t>
      </w:r>
    </w:p>
    <w:p w:rsidR="00D40B2A" w:rsidRPr="00404E1D" w:rsidRDefault="00D40B2A" w:rsidP="00D40B2A">
      <w:pPr>
        <w:ind w:firstLine="709"/>
        <w:jc w:val="both"/>
        <w:rPr>
          <w:sz w:val="24"/>
          <w:szCs w:val="24"/>
        </w:rPr>
      </w:pPr>
      <w:r w:rsidRPr="00404E1D">
        <w:rPr>
          <w:sz w:val="24"/>
          <w:szCs w:val="24"/>
        </w:rPr>
        <w:t xml:space="preserve">18. Реализацию </w:t>
      </w:r>
      <w:r w:rsidRPr="00404E1D">
        <w:rPr>
          <w:sz w:val="24"/>
          <w:szCs w:val="24"/>
          <w:lang w:val="en-US"/>
        </w:rPr>
        <w:t>IV</w:t>
      </w:r>
      <w:r w:rsidRPr="00404E1D">
        <w:rPr>
          <w:sz w:val="24"/>
          <w:szCs w:val="24"/>
        </w:rPr>
        <w:t> Межрегионального фестиваля исторической реконструкции «Великой шелковый путь на Дону» (</w:t>
      </w:r>
      <w:r w:rsidRPr="00404E1D">
        <w:rPr>
          <w:b/>
          <w:sz w:val="24"/>
          <w:szCs w:val="24"/>
        </w:rPr>
        <w:t>до 01.09.2021</w:t>
      </w:r>
      <w:r w:rsidRPr="00404E1D">
        <w:rPr>
          <w:sz w:val="24"/>
          <w:szCs w:val="24"/>
        </w:rPr>
        <w:t>).</w:t>
      </w:r>
    </w:p>
    <w:p w:rsidR="00D40B2A" w:rsidRPr="00404E1D" w:rsidRDefault="00D40B2A" w:rsidP="00D40B2A">
      <w:pPr>
        <w:ind w:firstLine="709"/>
        <w:jc w:val="both"/>
        <w:rPr>
          <w:i/>
          <w:sz w:val="24"/>
          <w:szCs w:val="24"/>
        </w:rPr>
      </w:pPr>
      <w:r w:rsidRPr="00404E1D">
        <w:rPr>
          <w:sz w:val="24"/>
          <w:szCs w:val="24"/>
        </w:rPr>
        <w:t>19 Сохранение на уровне не ниже 17% молодежи города Волгодонска, вовлеченное в добровольческое (волонтерское) движение (</w:t>
      </w:r>
      <w:r w:rsidRPr="00404E1D">
        <w:rPr>
          <w:b/>
          <w:sz w:val="24"/>
          <w:szCs w:val="24"/>
        </w:rPr>
        <w:t>до 20.12.2021</w:t>
      </w:r>
      <w:r w:rsidRPr="00404E1D">
        <w:rPr>
          <w:sz w:val="24"/>
          <w:szCs w:val="24"/>
        </w:rPr>
        <w:t>).</w:t>
      </w:r>
    </w:p>
    <w:p w:rsidR="00D40B2A" w:rsidRPr="00404E1D" w:rsidRDefault="00D40B2A" w:rsidP="00D40B2A">
      <w:pPr>
        <w:ind w:firstLine="709"/>
        <w:jc w:val="both"/>
        <w:rPr>
          <w:sz w:val="24"/>
          <w:szCs w:val="24"/>
        </w:rPr>
      </w:pPr>
      <w:r w:rsidRPr="00404E1D">
        <w:rPr>
          <w:sz w:val="24"/>
          <w:szCs w:val="24"/>
        </w:rPr>
        <w:lastRenderedPageBreak/>
        <w:t>20. Открытие муниципального центра развития добровольчества в городе Волгодонске (</w:t>
      </w:r>
      <w:r w:rsidRPr="00404E1D">
        <w:rPr>
          <w:b/>
          <w:sz w:val="24"/>
          <w:szCs w:val="24"/>
        </w:rPr>
        <w:t>до 01.11.2021</w:t>
      </w:r>
      <w:r w:rsidRPr="00404E1D">
        <w:rPr>
          <w:sz w:val="24"/>
          <w:szCs w:val="24"/>
        </w:rPr>
        <w:t>).</w:t>
      </w:r>
    </w:p>
    <w:p w:rsidR="00D40B2A" w:rsidRPr="00404E1D" w:rsidRDefault="00D40B2A" w:rsidP="00D40B2A">
      <w:pPr>
        <w:ind w:firstLine="709"/>
        <w:jc w:val="both"/>
        <w:rPr>
          <w:sz w:val="24"/>
          <w:szCs w:val="24"/>
        </w:rPr>
      </w:pPr>
      <w:r w:rsidRPr="00404E1D">
        <w:rPr>
          <w:sz w:val="24"/>
          <w:szCs w:val="24"/>
        </w:rPr>
        <w:t>21. Организацию работы по участию в грантовых конкурсах различных уровней социально ориентированных некоммерческих организаций города, муниципальных учреждений образования, культуры, спорта, социальной защиты (</w:t>
      </w:r>
      <w:r w:rsidRPr="00404E1D">
        <w:rPr>
          <w:b/>
          <w:sz w:val="24"/>
          <w:szCs w:val="24"/>
        </w:rPr>
        <w:t>до 24.12.2021</w:t>
      </w:r>
      <w:r w:rsidRPr="00404E1D">
        <w:rPr>
          <w:sz w:val="24"/>
          <w:szCs w:val="24"/>
        </w:rPr>
        <w:t>).</w:t>
      </w:r>
    </w:p>
    <w:p w:rsidR="0042575E" w:rsidRPr="00404E1D" w:rsidRDefault="0042575E" w:rsidP="00FA5097">
      <w:pPr>
        <w:pStyle w:val="a6"/>
        <w:ind w:left="0"/>
        <w:rPr>
          <w:b/>
          <w:color w:val="FF0000"/>
          <w:sz w:val="24"/>
          <w:szCs w:val="24"/>
        </w:rPr>
      </w:pPr>
    </w:p>
    <w:p w:rsidR="00803F1B" w:rsidRPr="00404E1D" w:rsidRDefault="00803F1B" w:rsidP="00C35971">
      <w:pPr>
        <w:pStyle w:val="a6"/>
        <w:ind w:left="0"/>
        <w:rPr>
          <w:b/>
          <w:sz w:val="24"/>
          <w:szCs w:val="24"/>
        </w:rPr>
      </w:pPr>
      <w:r w:rsidRPr="00404E1D">
        <w:rPr>
          <w:b/>
          <w:sz w:val="24"/>
          <w:szCs w:val="24"/>
        </w:rPr>
        <w:t>Физи</w:t>
      </w:r>
      <w:r w:rsidR="00910287" w:rsidRPr="00404E1D">
        <w:rPr>
          <w:b/>
          <w:sz w:val="24"/>
          <w:szCs w:val="24"/>
        </w:rPr>
        <w:t>ческая культура и спорт</w:t>
      </w:r>
    </w:p>
    <w:p w:rsidR="00A05E8E" w:rsidRPr="00404E1D" w:rsidRDefault="00A05E8E" w:rsidP="00FA5097">
      <w:pPr>
        <w:pStyle w:val="a6"/>
        <w:ind w:left="0"/>
        <w:rPr>
          <w:b/>
          <w:sz w:val="24"/>
          <w:szCs w:val="24"/>
        </w:rPr>
      </w:pPr>
    </w:p>
    <w:p w:rsidR="00A05E8E" w:rsidRPr="00404E1D" w:rsidRDefault="00A05E8E" w:rsidP="00A05E8E">
      <w:pPr>
        <w:pStyle w:val="HTML"/>
        <w:rPr>
          <w:rFonts w:ascii="Times New Roman" w:hAnsi="Times New Roman" w:cs="Times New Roman"/>
          <w:sz w:val="24"/>
          <w:szCs w:val="24"/>
        </w:rPr>
      </w:pPr>
      <w:r w:rsidRPr="00404E1D">
        <w:rPr>
          <w:rFonts w:ascii="Times New Roman" w:hAnsi="Times New Roman" w:cs="Times New Roman"/>
          <w:sz w:val="24"/>
          <w:szCs w:val="24"/>
        </w:rPr>
        <w:t>1.   Увеличения в 2020 году доли населения, систематически занимающегося физической культурой  спортом до 51%.</w:t>
      </w:r>
    </w:p>
    <w:p w:rsidR="00A05E8E" w:rsidRPr="00404E1D" w:rsidRDefault="00A05E8E" w:rsidP="00A05E8E">
      <w:pPr>
        <w:pStyle w:val="HTML"/>
        <w:rPr>
          <w:rFonts w:ascii="Times New Roman" w:hAnsi="Times New Roman" w:cs="Times New Roman"/>
          <w:sz w:val="24"/>
          <w:szCs w:val="24"/>
        </w:rPr>
      </w:pPr>
      <w:r w:rsidRPr="00404E1D">
        <w:rPr>
          <w:rFonts w:ascii="Times New Roman" w:hAnsi="Times New Roman" w:cs="Times New Roman"/>
          <w:sz w:val="24"/>
          <w:szCs w:val="24"/>
        </w:rPr>
        <w:t>2.  Обеспечение выполнения нормативов ВФСК «ГТО» жителями города.</w:t>
      </w:r>
    </w:p>
    <w:p w:rsidR="00A05E8E" w:rsidRPr="00404E1D" w:rsidRDefault="00A05E8E" w:rsidP="00A05E8E">
      <w:pPr>
        <w:pStyle w:val="HTML"/>
        <w:rPr>
          <w:rFonts w:ascii="Times New Roman" w:hAnsi="Times New Roman" w:cs="Times New Roman"/>
          <w:sz w:val="24"/>
          <w:szCs w:val="24"/>
        </w:rPr>
      </w:pPr>
      <w:r w:rsidRPr="00404E1D">
        <w:rPr>
          <w:rFonts w:ascii="Times New Roman" w:hAnsi="Times New Roman" w:cs="Times New Roman"/>
          <w:sz w:val="24"/>
          <w:szCs w:val="24"/>
        </w:rPr>
        <w:t>3.  Обеспечение сохранности численности занимающихся в учреждениях спортивной подготовки.</w:t>
      </w:r>
    </w:p>
    <w:p w:rsidR="00803F1B" w:rsidRPr="00404E1D" w:rsidRDefault="00803F1B" w:rsidP="00803F1B"/>
    <w:p w:rsidR="00B62456" w:rsidRPr="00404E1D" w:rsidRDefault="00C05F29" w:rsidP="009102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sz w:val="24"/>
          <w:szCs w:val="24"/>
        </w:rPr>
      </w:pPr>
      <w:r w:rsidRPr="00404E1D">
        <w:rPr>
          <w:b/>
          <w:sz w:val="24"/>
          <w:szCs w:val="24"/>
        </w:rPr>
        <w:tab/>
      </w:r>
      <w:r w:rsidR="00B62456" w:rsidRPr="00404E1D">
        <w:rPr>
          <w:b/>
          <w:sz w:val="24"/>
          <w:szCs w:val="24"/>
        </w:rPr>
        <w:t>Обществен</w:t>
      </w:r>
      <w:r w:rsidR="00910287" w:rsidRPr="00404E1D">
        <w:rPr>
          <w:b/>
          <w:sz w:val="24"/>
          <w:szCs w:val="24"/>
        </w:rPr>
        <w:t>ная безопасность и правопорядок</w:t>
      </w:r>
    </w:p>
    <w:p w:rsidR="00B72AAD" w:rsidRPr="00404E1D" w:rsidRDefault="00B72AAD" w:rsidP="0091028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Calibri"/>
          <w:sz w:val="24"/>
          <w:szCs w:val="24"/>
          <w:lang w:eastAsia="en-US"/>
        </w:rPr>
      </w:pPr>
      <w:r w:rsidRPr="00404E1D">
        <w:rPr>
          <w:rFonts w:eastAsia="Calibri"/>
          <w:sz w:val="24"/>
          <w:szCs w:val="24"/>
          <w:lang w:eastAsia="en-US"/>
        </w:rPr>
        <w:t>Организация межведомственного взаимодействия Адм</w:t>
      </w:r>
      <w:r w:rsidR="00C05F29" w:rsidRPr="00404E1D">
        <w:rPr>
          <w:rFonts w:eastAsia="Calibri"/>
          <w:sz w:val="24"/>
          <w:szCs w:val="24"/>
          <w:lang w:eastAsia="en-US"/>
        </w:rPr>
        <w:t xml:space="preserve">инистрации города Волгодонска, </w:t>
      </w:r>
      <w:r w:rsidRPr="00404E1D">
        <w:rPr>
          <w:rFonts w:eastAsia="Calibri"/>
          <w:sz w:val="24"/>
          <w:szCs w:val="24"/>
          <w:lang w:eastAsia="en-US"/>
        </w:rPr>
        <w:t>МУ</w:t>
      </w:r>
      <w:r w:rsidR="00725F2B">
        <w:rPr>
          <w:rFonts w:eastAsia="Calibri"/>
          <w:sz w:val="24"/>
          <w:szCs w:val="24"/>
          <w:lang w:eastAsia="en-US"/>
        </w:rPr>
        <w:t> </w:t>
      </w:r>
      <w:r w:rsidRPr="00404E1D">
        <w:rPr>
          <w:rFonts w:eastAsia="Calibri"/>
          <w:sz w:val="24"/>
          <w:szCs w:val="24"/>
          <w:lang w:eastAsia="en-US"/>
        </w:rPr>
        <w:t>МВД России «Волгодонское»,  ГОО ООП «Народная дружина города Волгодонска» с Советами профилактики правонарушений по вопросам обеспечения правопорядка  в микрорайонах города Волгодонска.</w:t>
      </w: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r w:rsidRPr="008C2BF1">
        <w:rPr>
          <w:sz w:val="24"/>
          <w:szCs w:val="24"/>
          <w:lang w:eastAsia="en-US"/>
        </w:rPr>
        <w:t xml:space="preserve">Глава Администрации </w:t>
      </w:r>
    </w:p>
    <w:p w:rsidR="00B62456" w:rsidRPr="008C2BF1" w:rsidRDefault="00725F2B" w:rsidP="00725F2B">
      <w:pPr>
        <w:tabs>
          <w:tab w:val="left" w:pos="916"/>
          <w:tab w:val="left" w:pos="1832"/>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4"/>
          <w:szCs w:val="24"/>
          <w:lang w:eastAsia="en-US"/>
        </w:rPr>
      </w:pPr>
      <w:r>
        <w:rPr>
          <w:sz w:val="24"/>
          <w:szCs w:val="24"/>
          <w:lang w:eastAsia="en-US"/>
        </w:rPr>
        <w:t>города Волгодонска</w:t>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Pr>
          <w:sz w:val="24"/>
          <w:szCs w:val="24"/>
          <w:lang w:eastAsia="en-US"/>
        </w:rPr>
        <w:tab/>
      </w:r>
      <w:r w:rsidR="00B62456" w:rsidRPr="008C2BF1">
        <w:rPr>
          <w:sz w:val="24"/>
          <w:szCs w:val="24"/>
          <w:lang w:eastAsia="en-US"/>
        </w:rPr>
        <w:t>В.П. Мельников</w:t>
      </w: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
          <w:color w:val="0070C0"/>
          <w:sz w:val="24"/>
          <w:szCs w:val="24"/>
        </w:rPr>
      </w:pPr>
    </w:p>
    <w:p w:rsidR="00B62456" w:rsidRPr="008C2BF1" w:rsidRDefault="00B62456" w:rsidP="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rPr>
          <w:b/>
          <w:color w:val="0070C0"/>
          <w:sz w:val="24"/>
          <w:szCs w:val="24"/>
        </w:rPr>
        <w:sectPr w:rsidR="00B62456" w:rsidRPr="008C2BF1" w:rsidSect="00D62EF8">
          <w:pgSz w:w="11906" w:h="16838"/>
          <w:pgMar w:top="426" w:right="849" w:bottom="426" w:left="993" w:header="708" w:footer="708" w:gutter="0"/>
          <w:cols w:space="720"/>
        </w:sectPr>
      </w:pPr>
    </w:p>
    <w:p w:rsidR="002D2BF5" w:rsidRPr="00EA6C59" w:rsidRDefault="002D2BF5" w:rsidP="0072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firstLine="8364"/>
        <w:contextualSpacing/>
        <w:rPr>
          <w:bCs/>
          <w:i/>
          <w:sz w:val="24"/>
          <w:szCs w:val="24"/>
        </w:rPr>
      </w:pPr>
      <w:r w:rsidRPr="00EA6C59">
        <w:rPr>
          <w:bCs/>
          <w:i/>
          <w:sz w:val="24"/>
          <w:szCs w:val="24"/>
        </w:rPr>
        <w:lastRenderedPageBreak/>
        <w:t xml:space="preserve">Приложение к отчету главы Администрации </w:t>
      </w:r>
    </w:p>
    <w:p w:rsidR="002D2BF5" w:rsidRPr="00EA6C59" w:rsidRDefault="002D2BF5" w:rsidP="0072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firstLine="8364"/>
        <w:contextualSpacing/>
        <w:rPr>
          <w:bCs/>
          <w:i/>
          <w:sz w:val="24"/>
          <w:szCs w:val="24"/>
        </w:rPr>
      </w:pPr>
      <w:r w:rsidRPr="00EA6C59">
        <w:rPr>
          <w:bCs/>
          <w:i/>
          <w:sz w:val="24"/>
          <w:szCs w:val="24"/>
        </w:rPr>
        <w:t xml:space="preserve">города Волгодонска о результатах его  деятельности, </w:t>
      </w:r>
    </w:p>
    <w:p w:rsidR="002D2BF5" w:rsidRPr="00EA6C59" w:rsidRDefault="002D2BF5" w:rsidP="0072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firstLine="8364"/>
        <w:contextualSpacing/>
        <w:rPr>
          <w:bCs/>
          <w:i/>
          <w:sz w:val="24"/>
          <w:szCs w:val="24"/>
        </w:rPr>
      </w:pPr>
      <w:r w:rsidRPr="00EA6C59">
        <w:rPr>
          <w:bCs/>
          <w:i/>
          <w:sz w:val="24"/>
          <w:szCs w:val="24"/>
        </w:rPr>
        <w:t xml:space="preserve">деятельности Администрации города Волгодонска </w:t>
      </w:r>
    </w:p>
    <w:p w:rsidR="002D2BF5" w:rsidRPr="00EA6C59" w:rsidRDefault="002D2BF5" w:rsidP="0072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firstLine="8364"/>
        <w:contextualSpacing/>
        <w:rPr>
          <w:bCs/>
          <w:i/>
          <w:sz w:val="24"/>
          <w:szCs w:val="24"/>
        </w:rPr>
      </w:pPr>
      <w:r w:rsidRPr="00EA6C59">
        <w:rPr>
          <w:bCs/>
          <w:i/>
          <w:sz w:val="24"/>
          <w:szCs w:val="24"/>
        </w:rPr>
        <w:t xml:space="preserve">и органов Администрации города Волгодонска, </w:t>
      </w:r>
    </w:p>
    <w:p w:rsidR="002D2BF5" w:rsidRPr="00EA6C59" w:rsidRDefault="002D2BF5" w:rsidP="0072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firstLine="8364"/>
        <w:contextualSpacing/>
        <w:rPr>
          <w:bCs/>
          <w:i/>
          <w:sz w:val="24"/>
          <w:szCs w:val="24"/>
        </w:rPr>
      </w:pPr>
      <w:r w:rsidRPr="00EA6C59">
        <w:rPr>
          <w:bCs/>
          <w:i/>
          <w:sz w:val="24"/>
          <w:szCs w:val="24"/>
        </w:rPr>
        <w:t xml:space="preserve">в том числе  о решении вопросов, поставленных </w:t>
      </w:r>
    </w:p>
    <w:p w:rsidR="002D2BF5" w:rsidRPr="00EA6C59" w:rsidRDefault="002D2BF5" w:rsidP="0072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91" w:firstLine="8364"/>
        <w:contextualSpacing/>
        <w:rPr>
          <w:bCs/>
          <w:i/>
          <w:sz w:val="24"/>
          <w:szCs w:val="24"/>
        </w:rPr>
      </w:pPr>
      <w:r w:rsidRPr="00EA6C59">
        <w:rPr>
          <w:bCs/>
          <w:i/>
          <w:sz w:val="24"/>
          <w:szCs w:val="24"/>
        </w:rPr>
        <w:t>Волгодонской городской Думой за 2020 год</w:t>
      </w:r>
    </w:p>
    <w:p w:rsidR="002D2BF5" w:rsidRDefault="002D2BF5" w:rsidP="002D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p w:rsidR="002D2BF5" w:rsidRPr="00EA6C59" w:rsidRDefault="002D2BF5" w:rsidP="002D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r w:rsidRPr="00EA6C59">
        <w:rPr>
          <w:b/>
          <w:sz w:val="24"/>
          <w:szCs w:val="24"/>
        </w:rPr>
        <w:t>Показатели оценки деятельности - главы Администрации города Волгодонска, деятельности Администрации города Волгодонска и органов Администрации города Волгодонска за 2020год</w:t>
      </w:r>
    </w:p>
    <w:p w:rsidR="002D2BF5" w:rsidRDefault="002D2BF5" w:rsidP="002D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p w:rsidR="002D2BF5" w:rsidRPr="00EA6C59" w:rsidRDefault="002D2BF5" w:rsidP="002D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851" w:right="851"/>
        <w:jc w:val="center"/>
        <w:rPr>
          <w:b/>
          <w:sz w:val="24"/>
          <w:szCs w:val="24"/>
        </w:rPr>
      </w:pPr>
    </w:p>
    <w:tbl>
      <w:tblPr>
        <w:tblW w:w="14742" w:type="dxa"/>
        <w:tblInd w:w="70" w:type="dxa"/>
        <w:tblLayout w:type="fixed"/>
        <w:tblCellMar>
          <w:left w:w="70" w:type="dxa"/>
          <w:right w:w="70" w:type="dxa"/>
        </w:tblCellMar>
        <w:tblLook w:val="04A0" w:firstRow="1" w:lastRow="0" w:firstColumn="1" w:lastColumn="0" w:noHBand="0" w:noVBand="1"/>
      </w:tblPr>
      <w:tblGrid>
        <w:gridCol w:w="708"/>
        <w:gridCol w:w="3171"/>
        <w:gridCol w:w="1222"/>
        <w:gridCol w:w="1276"/>
        <w:gridCol w:w="1559"/>
        <w:gridCol w:w="6806"/>
      </w:tblGrid>
      <w:tr w:rsidR="002D2BF5" w:rsidRPr="00EA6C59" w:rsidTr="00681C56">
        <w:trPr>
          <w:cantSplit/>
          <w:trHeight w:val="360"/>
        </w:trPr>
        <w:tc>
          <w:tcPr>
            <w:tcW w:w="3879"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2D2BF5" w:rsidRPr="00EA6C59" w:rsidRDefault="002D2BF5" w:rsidP="00681C56">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Показатели</w:t>
            </w:r>
          </w:p>
        </w:tc>
        <w:tc>
          <w:tcPr>
            <w:tcW w:w="1222" w:type="dxa"/>
            <w:vMerge w:val="restart"/>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 xml:space="preserve">Единица </w:t>
            </w:r>
            <w:r w:rsidRPr="00EA6C59">
              <w:rPr>
                <w:rFonts w:ascii="Times New Roman" w:hAnsi="Times New Roman" w:cs="Times New Roman"/>
                <w:sz w:val="24"/>
                <w:szCs w:val="24"/>
              </w:rPr>
              <w:br/>
              <w:t>измерения</w:t>
            </w:r>
          </w:p>
        </w:tc>
        <w:tc>
          <w:tcPr>
            <w:tcW w:w="2835" w:type="dxa"/>
            <w:gridSpan w:val="2"/>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 xml:space="preserve">Отчетная </w:t>
            </w:r>
            <w:r w:rsidRPr="00EA6C59">
              <w:rPr>
                <w:rFonts w:ascii="Times New Roman" w:hAnsi="Times New Roman" w:cs="Times New Roman"/>
                <w:sz w:val="24"/>
                <w:szCs w:val="24"/>
              </w:rPr>
              <w:br/>
              <w:t>информация</w:t>
            </w:r>
          </w:p>
        </w:tc>
        <w:tc>
          <w:tcPr>
            <w:tcW w:w="6806" w:type="dxa"/>
            <w:vMerge w:val="restart"/>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Примечание</w:t>
            </w:r>
          </w:p>
        </w:tc>
      </w:tr>
      <w:tr w:rsidR="002D2BF5" w:rsidRPr="00EA6C59" w:rsidTr="00681C56">
        <w:trPr>
          <w:cantSplit/>
          <w:trHeight w:val="360"/>
        </w:trPr>
        <w:tc>
          <w:tcPr>
            <w:tcW w:w="3879" w:type="dxa"/>
            <w:gridSpan w:val="2"/>
            <w:vMerge/>
            <w:tcBorders>
              <w:top w:val="single" w:sz="6" w:space="0" w:color="auto"/>
              <w:left w:val="single" w:sz="6" w:space="0" w:color="auto"/>
              <w:bottom w:val="single" w:sz="6" w:space="0" w:color="auto"/>
              <w:right w:val="single" w:sz="6" w:space="0" w:color="auto"/>
            </w:tcBorders>
            <w:vAlign w:val="center"/>
            <w:hideMark/>
          </w:tcPr>
          <w:p w:rsidR="002D2BF5" w:rsidRPr="00EA6C59" w:rsidRDefault="002D2BF5" w:rsidP="00681C56">
            <w:pPr>
              <w:jc w:val="center"/>
              <w:rPr>
                <w:sz w:val="24"/>
                <w:szCs w:val="24"/>
              </w:rPr>
            </w:pPr>
          </w:p>
        </w:tc>
        <w:tc>
          <w:tcPr>
            <w:tcW w:w="1222" w:type="dxa"/>
            <w:vMerge/>
            <w:tcBorders>
              <w:top w:val="single" w:sz="6" w:space="0" w:color="auto"/>
              <w:left w:val="single" w:sz="6" w:space="0" w:color="auto"/>
              <w:bottom w:val="single" w:sz="6" w:space="0" w:color="auto"/>
              <w:right w:val="single" w:sz="6" w:space="0" w:color="auto"/>
            </w:tcBorders>
            <w:vAlign w:val="center"/>
            <w:hideMark/>
          </w:tcPr>
          <w:p w:rsidR="002D2BF5" w:rsidRPr="00EA6C59" w:rsidRDefault="002D2BF5" w:rsidP="00681C56">
            <w:pPr>
              <w:jc w:val="center"/>
              <w:rPr>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2D2BF5" w:rsidRPr="00942E1C" w:rsidRDefault="002D2BF5" w:rsidP="00681C56">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20</w:t>
            </w:r>
            <w:r w:rsidRPr="00EA6C59">
              <w:rPr>
                <w:rFonts w:ascii="Times New Roman" w:hAnsi="Times New Roman" w:cs="Times New Roman"/>
                <w:sz w:val="24"/>
                <w:szCs w:val="24"/>
                <w:lang w:val="en-US"/>
              </w:rPr>
              <w:t>20</w:t>
            </w:r>
            <w:r w:rsidR="00942E1C">
              <w:rPr>
                <w:rFonts w:ascii="Times New Roman" w:hAnsi="Times New Roman" w:cs="Times New Roman"/>
                <w:sz w:val="24"/>
                <w:szCs w:val="24"/>
              </w:rPr>
              <w:t xml:space="preserve"> год</w:t>
            </w:r>
          </w:p>
        </w:tc>
        <w:tc>
          <w:tcPr>
            <w:tcW w:w="1559"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2019</w:t>
            </w:r>
            <w:r w:rsidR="00942E1C">
              <w:rPr>
                <w:rFonts w:ascii="Times New Roman" w:hAnsi="Times New Roman" w:cs="Times New Roman"/>
                <w:sz w:val="24"/>
                <w:szCs w:val="24"/>
              </w:rPr>
              <w:t xml:space="preserve"> год</w:t>
            </w:r>
          </w:p>
        </w:tc>
        <w:tc>
          <w:tcPr>
            <w:tcW w:w="6806" w:type="dxa"/>
            <w:vMerge/>
            <w:tcBorders>
              <w:top w:val="single" w:sz="6" w:space="0" w:color="auto"/>
              <w:left w:val="single" w:sz="6" w:space="0" w:color="auto"/>
              <w:bottom w:val="single" w:sz="6" w:space="0" w:color="auto"/>
              <w:right w:val="single" w:sz="6" w:space="0" w:color="auto"/>
            </w:tcBorders>
            <w:vAlign w:val="center"/>
            <w:hideMark/>
          </w:tcPr>
          <w:p w:rsidR="002D2BF5" w:rsidRPr="00EA6C59" w:rsidRDefault="002D2BF5" w:rsidP="00681C56">
            <w:pPr>
              <w:rPr>
                <w:sz w:val="24"/>
                <w:szCs w:val="24"/>
              </w:rPr>
            </w:pP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Структура и доходы населения  </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1.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Численность населения </w:t>
            </w:r>
            <w:r w:rsidRPr="00EA6C59">
              <w:rPr>
                <w:rFonts w:ascii="Times New Roman" w:hAnsi="Times New Roman" w:cs="Times New Roman"/>
                <w:sz w:val="24"/>
                <w:szCs w:val="24"/>
              </w:rPr>
              <w:br/>
              <w:t xml:space="preserve">на начало года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4D7AA7">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4D7AA7">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171406</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4D7AA7">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171952</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2020 год – данные по состоянию на 01.01.2020</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rPr>
                <w:sz w:val="24"/>
                <w:szCs w:val="24"/>
              </w:rPr>
            </w:pPr>
            <w:r w:rsidRPr="00EA6C59">
              <w:rPr>
                <w:sz w:val="24"/>
                <w:szCs w:val="24"/>
              </w:rPr>
              <w:t xml:space="preserve">1.1.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Число прибывших</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center"/>
              <w:rPr>
                <w:sz w:val="24"/>
                <w:szCs w:val="24"/>
              </w:rPr>
            </w:pPr>
            <w:r w:rsidRPr="00EA6C59">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autoSpaceDE w:val="0"/>
              <w:jc w:val="center"/>
              <w:rPr>
                <w:sz w:val="24"/>
                <w:szCs w:val="24"/>
              </w:rPr>
            </w:pPr>
            <w:r w:rsidRPr="00EA6C59">
              <w:rPr>
                <w:sz w:val="24"/>
                <w:szCs w:val="24"/>
              </w:rPr>
              <w:t>3548</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autoSpaceDE w:val="0"/>
              <w:jc w:val="center"/>
              <w:rPr>
                <w:sz w:val="24"/>
                <w:szCs w:val="24"/>
              </w:rPr>
            </w:pPr>
            <w:r w:rsidRPr="00EA6C59">
              <w:rPr>
                <w:sz w:val="24"/>
                <w:szCs w:val="24"/>
              </w:rPr>
              <w:t>4441</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both"/>
              <w:rPr>
                <w:sz w:val="24"/>
                <w:szCs w:val="24"/>
              </w:rPr>
            </w:pPr>
            <w:r w:rsidRPr="00EA6C59">
              <w:rPr>
                <w:sz w:val="24"/>
                <w:szCs w:val="24"/>
              </w:rPr>
              <w:t>-</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rPr>
                <w:sz w:val="24"/>
                <w:szCs w:val="24"/>
              </w:rPr>
            </w:pPr>
            <w:r w:rsidRPr="00EA6C59">
              <w:rPr>
                <w:sz w:val="24"/>
                <w:szCs w:val="24"/>
              </w:rPr>
              <w:t xml:space="preserve">1.2.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Число выбывших</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center"/>
              <w:rPr>
                <w:sz w:val="24"/>
                <w:szCs w:val="24"/>
              </w:rPr>
            </w:pPr>
            <w:r w:rsidRPr="00EA6C59">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autoSpaceDE w:val="0"/>
              <w:jc w:val="center"/>
              <w:rPr>
                <w:sz w:val="24"/>
                <w:szCs w:val="24"/>
              </w:rPr>
            </w:pPr>
            <w:r w:rsidRPr="00EA6C59">
              <w:rPr>
                <w:sz w:val="24"/>
                <w:szCs w:val="24"/>
              </w:rPr>
              <w:t>4042</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autoSpaceDE w:val="0"/>
              <w:jc w:val="center"/>
              <w:rPr>
                <w:sz w:val="24"/>
                <w:szCs w:val="24"/>
              </w:rPr>
            </w:pPr>
            <w:r w:rsidRPr="00EA6C59">
              <w:rPr>
                <w:sz w:val="24"/>
                <w:szCs w:val="24"/>
              </w:rPr>
              <w:t>4501</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both"/>
              <w:rPr>
                <w:sz w:val="24"/>
                <w:szCs w:val="24"/>
              </w:rPr>
            </w:pPr>
            <w:r w:rsidRPr="00EA6C59">
              <w:rPr>
                <w:sz w:val="24"/>
                <w:szCs w:val="24"/>
              </w:rPr>
              <w:t>-</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rPr>
                <w:sz w:val="24"/>
                <w:szCs w:val="24"/>
              </w:rPr>
            </w:pPr>
            <w:r w:rsidRPr="00EA6C59">
              <w:rPr>
                <w:sz w:val="24"/>
                <w:szCs w:val="24"/>
              </w:rPr>
              <w:t xml:space="preserve">1.3.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Число родившихся</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center"/>
              <w:rPr>
                <w:sz w:val="24"/>
                <w:szCs w:val="24"/>
              </w:rPr>
            </w:pPr>
            <w:r w:rsidRPr="00EA6C59">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autoSpaceDE w:val="0"/>
              <w:jc w:val="center"/>
              <w:rPr>
                <w:sz w:val="24"/>
                <w:szCs w:val="24"/>
              </w:rPr>
            </w:pPr>
            <w:r w:rsidRPr="00EA6C59">
              <w:rPr>
                <w:sz w:val="24"/>
                <w:szCs w:val="24"/>
              </w:rPr>
              <w:t>1265</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autoSpaceDE w:val="0"/>
              <w:jc w:val="center"/>
              <w:rPr>
                <w:sz w:val="24"/>
                <w:szCs w:val="24"/>
              </w:rPr>
            </w:pPr>
            <w:r w:rsidRPr="00EA6C59">
              <w:rPr>
                <w:sz w:val="24"/>
                <w:szCs w:val="24"/>
              </w:rPr>
              <w:t>1347</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both"/>
              <w:rPr>
                <w:sz w:val="24"/>
                <w:szCs w:val="24"/>
              </w:rPr>
            </w:pPr>
            <w:r w:rsidRPr="00EA6C59">
              <w:rPr>
                <w:sz w:val="24"/>
                <w:szCs w:val="24"/>
              </w:rPr>
              <w:t>-</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rPr>
                <w:sz w:val="24"/>
                <w:szCs w:val="24"/>
              </w:rPr>
            </w:pPr>
            <w:r w:rsidRPr="00EA6C59">
              <w:rPr>
                <w:sz w:val="24"/>
                <w:szCs w:val="24"/>
              </w:rPr>
              <w:t xml:space="preserve">1.4.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Число умерших</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center"/>
              <w:rPr>
                <w:sz w:val="24"/>
                <w:szCs w:val="24"/>
              </w:rPr>
            </w:pPr>
            <w:r w:rsidRPr="00EA6C59">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autoSpaceDE w:val="0"/>
              <w:jc w:val="center"/>
              <w:rPr>
                <w:sz w:val="24"/>
                <w:szCs w:val="24"/>
              </w:rPr>
            </w:pPr>
            <w:r w:rsidRPr="00EA6C59">
              <w:rPr>
                <w:sz w:val="24"/>
                <w:szCs w:val="24"/>
              </w:rPr>
              <w:t>2210</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autoSpaceDE w:val="0"/>
              <w:jc w:val="center"/>
              <w:rPr>
                <w:sz w:val="24"/>
                <w:szCs w:val="24"/>
              </w:rPr>
            </w:pPr>
            <w:r w:rsidRPr="00EA6C59">
              <w:rPr>
                <w:sz w:val="24"/>
                <w:szCs w:val="24"/>
              </w:rPr>
              <w:t>1836</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both"/>
              <w:rPr>
                <w:sz w:val="24"/>
                <w:szCs w:val="24"/>
              </w:rPr>
            </w:pPr>
            <w:r w:rsidRPr="00EA6C59">
              <w:rPr>
                <w:sz w:val="24"/>
                <w:szCs w:val="24"/>
              </w:rPr>
              <w:t>-</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rPr>
                <w:sz w:val="24"/>
                <w:szCs w:val="24"/>
              </w:rPr>
            </w:pPr>
            <w:r w:rsidRPr="00EA6C59">
              <w:rPr>
                <w:sz w:val="24"/>
                <w:szCs w:val="24"/>
              </w:rPr>
              <w:t xml:space="preserve">2.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 xml:space="preserve">Уровень официально </w:t>
            </w:r>
            <w:r w:rsidRPr="00EA6C59">
              <w:rPr>
                <w:sz w:val="24"/>
                <w:szCs w:val="24"/>
              </w:rPr>
              <w:br/>
              <w:t>зарегистрированной безработицы</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center"/>
              <w:rPr>
                <w:sz w:val="24"/>
                <w:szCs w:val="24"/>
              </w:rPr>
            </w:pPr>
            <w:r w:rsidRPr="00EA6C59">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center"/>
              <w:rPr>
                <w:sz w:val="24"/>
                <w:szCs w:val="24"/>
              </w:rPr>
            </w:pPr>
            <w:r w:rsidRPr="00EA6C59">
              <w:rPr>
                <w:sz w:val="24"/>
                <w:szCs w:val="24"/>
              </w:rPr>
              <w:t>4,5</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center"/>
              <w:rPr>
                <w:sz w:val="24"/>
                <w:szCs w:val="24"/>
              </w:rPr>
            </w:pPr>
            <w:r w:rsidRPr="00EA6C59">
              <w:rPr>
                <w:sz w:val="24"/>
                <w:szCs w:val="24"/>
              </w:rPr>
              <w:t>0,59</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both"/>
              <w:rPr>
                <w:sz w:val="24"/>
                <w:szCs w:val="24"/>
              </w:rPr>
            </w:pP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rPr>
                <w:sz w:val="24"/>
                <w:szCs w:val="24"/>
              </w:rPr>
            </w:pPr>
            <w:r w:rsidRPr="00EA6C59">
              <w:rPr>
                <w:sz w:val="24"/>
                <w:szCs w:val="24"/>
              </w:rPr>
              <w:t xml:space="preserve">3.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Среднесписочная численность работников по полному кругу предприятий и организаций</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center"/>
              <w:rPr>
                <w:sz w:val="24"/>
                <w:szCs w:val="24"/>
              </w:rPr>
            </w:pPr>
            <w:r w:rsidRPr="00EA6C59">
              <w:rPr>
                <w:sz w:val="24"/>
                <w:szCs w:val="24"/>
              </w:rPr>
              <w:t>тыс. 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center"/>
              <w:rPr>
                <w:sz w:val="24"/>
                <w:szCs w:val="24"/>
              </w:rPr>
            </w:pPr>
            <w:r w:rsidRPr="00EA6C59">
              <w:rPr>
                <w:sz w:val="24"/>
                <w:szCs w:val="24"/>
              </w:rPr>
              <w:t>46,128</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center"/>
              <w:rPr>
                <w:sz w:val="24"/>
                <w:szCs w:val="24"/>
              </w:rPr>
            </w:pPr>
            <w:r w:rsidRPr="00EA6C59">
              <w:rPr>
                <w:sz w:val="24"/>
                <w:szCs w:val="24"/>
              </w:rPr>
              <w:t>47,733</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both"/>
              <w:rPr>
                <w:sz w:val="24"/>
                <w:szCs w:val="24"/>
              </w:rPr>
            </w:pPr>
            <w:r w:rsidRPr="00EA6C59">
              <w:rPr>
                <w:sz w:val="24"/>
                <w:szCs w:val="24"/>
              </w:rPr>
              <w:t>2020 год – оперативные данные</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rPr>
                <w:sz w:val="24"/>
                <w:szCs w:val="24"/>
              </w:rPr>
            </w:pPr>
            <w:r w:rsidRPr="00EA6C59">
              <w:rPr>
                <w:sz w:val="24"/>
                <w:szCs w:val="24"/>
              </w:rPr>
              <w:t xml:space="preserve">4.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 xml:space="preserve">Среднемесячная заработная </w:t>
            </w:r>
            <w:r w:rsidRPr="00EA6C59">
              <w:rPr>
                <w:sz w:val="24"/>
                <w:szCs w:val="24"/>
              </w:rPr>
              <w:br/>
              <w:t xml:space="preserve">плата по полному кругу </w:t>
            </w:r>
            <w:r w:rsidRPr="00EA6C59">
              <w:rPr>
                <w:sz w:val="24"/>
                <w:szCs w:val="24"/>
              </w:rPr>
              <w:br/>
              <w:t xml:space="preserve">предприятий и организаций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center"/>
              <w:rPr>
                <w:sz w:val="24"/>
                <w:szCs w:val="24"/>
              </w:rPr>
            </w:pPr>
            <w:r w:rsidRPr="00EA6C59">
              <w:rPr>
                <w:sz w:val="24"/>
                <w:szCs w:val="24"/>
              </w:rPr>
              <w:t>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center"/>
              <w:rPr>
                <w:sz w:val="24"/>
                <w:szCs w:val="24"/>
              </w:rPr>
            </w:pPr>
            <w:r w:rsidRPr="00EA6C59">
              <w:rPr>
                <w:sz w:val="24"/>
                <w:szCs w:val="24"/>
              </w:rPr>
              <w:t>37095,3</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jc w:val="center"/>
              <w:rPr>
                <w:sz w:val="24"/>
                <w:szCs w:val="24"/>
              </w:rPr>
            </w:pPr>
            <w:r w:rsidRPr="00EA6C59">
              <w:rPr>
                <w:sz w:val="24"/>
                <w:szCs w:val="24"/>
              </w:rPr>
              <w:t>35044,7</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rPr>
                <w:sz w:val="24"/>
                <w:szCs w:val="24"/>
              </w:rPr>
            </w:pPr>
            <w:r w:rsidRPr="00EA6C59">
              <w:rPr>
                <w:sz w:val="24"/>
                <w:szCs w:val="24"/>
              </w:rPr>
              <w:t>2020 год – оперативные данные</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lastRenderedPageBreak/>
              <w:t xml:space="preserve">5.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Среднемесячная заработная </w:t>
            </w:r>
            <w:r w:rsidRPr="00EA6C59">
              <w:rPr>
                <w:rFonts w:ascii="Times New Roman" w:hAnsi="Times New Roman" w:cs="Times New Roman"/>
                <w:sz w:val="24"/>
                <w:szCs w:val="24"/>
              </w:rPr>
              <w:br/>
              <w:t xml:space="preserve">плата работников бюджетной </w:t>
            </w:r>
            <w:r w:rsidRPr="00EA6C59">
              <w:rPr>
                <w:rFonts w:ascii="Times New Roman" w:hAnsi="Times New Roman" w:cs="Times New Roman"/>
                <w:sz w:val="24"/>
                <w:szCs w:val="24"/>
              </w:rPr>
              <w:br/>
              <w:t xml:space="preserve">сферы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26597,4</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25746,5</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rPr>
                <w:sz w:val="24"/>
                <w:szCs w:val="24"/>
              </w:rPr>
            </w:pPr>
            <w:r w:rsidRPr="00EA6C59">
              <w:rPr>
                <w:sz w:val="24"/>
                <w:szCs w:val="24"/>
              </w:rPr>
              <w:t>2020 год – оперативные данные</w:t>
            </w:r>
          </w:p>
        </w:tc>
      </w:tr>
      <w:tr w:rsidR="002D2BF5" w:rsidRPr="00EA6C59" w:rsidTr="00681C56">
        <w:trPr>
          <w:cantSplit/>
          <w:trHeight w:val="397"/>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Промышленность  </w:t>
            </w:r>
          </w:p>
        </w:tc>
      </w:tr>
      <w:tr w:rsidR="002D2BF5" w:rsidRPr="00EA6C59" w:rsidTr="00681C56">
        <w:trPr>
          <w:cantSplit/>
          <w:trHeight w:val="51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6.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Отгружено товаров собственного промышленного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и организациям</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26 867,6</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23 841,6</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ind w:right="213"/>
              <w:jc w:val="both"/>
              <w:rPr>
                <w:rFonts w:ascii="Times New Roman" w:hAnsi="Times New Roman" w:cs="Times New Roman"/>
                <w:i/>
                <w:sz w:val="24"/>
                <w:szCs w:val="24"/>
              </w:rPr>
            </w:pPr>
            <w:r w:rsidRPr="00EA6C59">
              <w:rPr>
                <w:rFonts w:ascii="Times New Roman" w:hAnsi="Times New Roman" w:cs="Times New Roman"/>
                <w:sz w:val="24"/>
                <w:szCs w:val="24"/>
              </w:rPr>
              <w:t>Крупными и средними предприятиями обрабатывающих производств по итогам 2020 года обеспечено 24,5% совокупного объема отгруженной промышленной продукции. Рост объемов отгруженной продукции предприятий обрабатывающих производств за 2020 года составил 12,7% к уровню уровня 2019</w:t>
            </w:r>
            <w:r w:rsidR="004D7AA7">
              <w:rPr>
                <w:rFonts w:ascii="Times New Roman" w:hAnsi="Times New Roman" w:cs="Times New Roman"/>
                <w:sz w:val="24"/>
                <w:szCs w:val="24"/>
              </w:rPr>
              <w:t> </w:t>
            </w:r>
            <w:r w:rsidRPr="00EA6C59">
              <w:rPr>
                <w:rFonts w:ascii="Times New Roman" w:hAnsi="Times New Roman" w:cs="Times New Roman"/>
                <w:sz w:val="24"/>
                <w:szCs w:val="24"/>
              </w:rPr>
              <w:t>года</w:t>
            </w:r>
            <w:r w:rsidRPr="00EA6C59">
              <w:rPr>
                <w:rFonts w:ascii="Times New Roman" w:hAnsi="Times New Roman" w:cs="Times New Roman"/>
                <w:i/>
                <w:sz w:val="24"/>
                <w:szCs w:val="24"/>
              </w:rPr>
              <w:t>.</w:t>
            </w:r>
          </w:p>
          <w:p w:rsidR="002D2BF5" w:rsidRPr="00EA6C59" w:rsidRDefault="002D2BF5" w:rsidP="00942E1C">
            <w:pPr>
              <w:pStyle w:val="ConsPlusCell"/>
              <w:widowControl/>
              <w:ind w:right="213"/>
              <w:jc w:val="both"/>
              <w:rPr>
                <w:rFonts w:ascii="Times New Roman" w:hAnsi="Times New Roman" w:cs="Times New Roman"/>
                <w:sz w:val="24"/>
                <w:szCs w:val="24"/>
              </w:rPr>
            </w:pPr>
            <w:r w:rsidRPr="00EA6C59">
              <w:rPr>
                <w:rFonts w:ascii="Times New Roman" w:hAnsi="Times New Roman" w:cs="Times New Roman"/>
                <w:sz w:val="24"/>
                <w:szCs w:val="24"/>
              </w:rPr>
              <w:t>Основополагающим фактором роста объема отгруженной продукции собственного производства в обрабатывающем секторе по итогам 2020 года к уровню прошлого года послужило увеличение объема отгруженной продукции предприятиями, осуществляющими:</w:t>
            </w:r>
          </w:p>
          <w:p w:rsidR="002D2BF5" w:rsidRPr="00EA6C59" w:rsidRDefault="002D2BF5" w:rsidP="00942E1C">
            <w:pPr>
              <w:pStyle w:val="ConsPlusCell"/>
              <w:widowControl/>
              <w:ind w:right="213"/>
              <w:jc w:val="both"/>
              <w:rPr>
                <w:rFonts w:ascii="Times New Roman" w:hAnsi="Times New Roman" w:cs="Times New Roman"/>
                <w:sz w:val="24"/>
                <w:szCs w:val="24"/>
              </w:rPr>
            </w:pPr>
            <w:r w:rsidRPr="00EA6C59">
              <w:rPr>
                <w:rFonts w:ascii="Times New Roman" w:hAnsi="Times New Roman" w:cs="Times New Roman"/>
                <w:sz w:val="24"/>
                <w:szCs w:val="24"/>
              </w:rPr>
              <w:t>- производство готовых металлических изделий, кроме машин и оборудования (на 27,4%);</w:t>
            </w:r>
          </w:p>
          <w:p w:rsidR="002D2BF5" w:rsidRPr="00EA6C59" w:rsidRDefault="002D2BF5" w:rsidP="00942E1C">
            <w:pPr>
              <w:pStyle w:val="ConsPlusCell"/>
              <w:widowControl/>
              <w:ind w:right="213"/>
              <w:jc w:val="both"/>
              <w:rPr>
                <w:rFonts w:ascii="Times New Roman" w:hAnsi="Times New Roman" w:cs="Times New Roman"/>
                <w:sz w:val="24"/>
                <w:szCs w:val="24"/>
              </w:rPr>
            </w:pPr>
            <w:r w:rsidRPr="00EA6C59">
              <w:rPr>
                <w:rFonts w:ascii="Times New Roman" w:hAnsi="Times New Roman" w:cs="Times New Roman"/>
                <w:sz w:val="24"/>
                <w:szCs w:val="24"/>
              </w:rPr>
              <w:t>- производство химических веществ и химической продукции (на 26%);</w:t>
            </w:r>
          </w:p>
          <w:p w:rsidR="002D2BF5" w:rsidRPr="00EA6C59" w:rsidRDefault="002D2BF5" w:rsidP="00942E1C">
            <w:pPr>
              <w:pStyle w:val="ConsPlusCell"/>
              <w:ind w:right="213"/>
              <w:jc w:val="both"/>
              <w:rPr>
                <w:rFonts w:ascii="Times New Roman" w:hAnsi="Times New Roman" w:cs="Times New Roman"/>
                <w:sz w:val="24"/>
                <w:szCs w:val="24"/>
              </w:rPr>
            </w:pPr>
            <w:r w:rsidRPr="00EA6C59">
              <w:rPr>
                <w:rFonts w:ascii="Times New Roman" w:hAnsi="Times New Roman" w:cs="Times New Roman"/>
                <w:sz w:val="24"/>
                <w:szCs w:val="24"/>
              </w:rPr>
              <w:t>- производство компьютеров, электронных и оптических изделий (на 12,9%);</w:t>
            </w:r>
          </w:p>
          <w:p w:rsidR="002D2BF5" w:rsidRPr="00EA6C59" w:rsidRDefault="002D2BF5" w:rsidP="00942E1C">
            <w:pPr>
              <w:pStyle w:val="ConsPlusCell"/>
              <w:ind w:right="213"/>
              <w:jc w:val="both"/>
              <w:rPr>
                <w:rFonts w:ascii="Times New Roman" w:hAnsi="Times New Roman" w:cs="Times New Roman"/>
                <w:sz w:val="24"/>
                <w:szCs w:val="24"/>
              </w:rPr>
            </w:pPr>
            <w:r w:rsidRPr="00EA6C59">
              <w:rPr>
                <w:rFonts w:ascii="Times New Roman" w:hAnsi="Times New Roman" w:cs="Times New Roman"/>
                <w:sz w:val="24"/>
                <w:szCs w:val="24"/>
              </w:rPr>
              <w:t>- производс</w:t>
            </w:r>
            <w:r w:rsidR="00942E1C">
              <w:rPr>
                <w:rFonts w:ascii="Times New Roman" w:hAnsi="Times New Roman" w:cs="Times New Roman"/>
                <w:sz w:val="24"/>
                <w:szCs w:val="24"/>
              </w:rPr>
              <w:t>тво пищевых продуктов (на 5,6%)</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lastRenderedPageBreak/>
              <w:t xml:space="preserve">7.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Отгружено товаров собственного промышленного производства, выполненных работ и услуг собственными силами по виду экономической деятельности </w:t>
            </w:r>
            <w:r w:rsidRPr="00EA6C59">
              <w:rPr>
                <w:rFonts w:ascii="Times New Roman" w:hAnsi="Times New Roman" w:cs="Times New Roman"/>
                <w:b/>
                <w:sz w:val="24"/>
                <w:szCs w:val="24"/>
              </w:rPr>
              <w:t>обеспечение электрической энергией, газом и паром; кондиционирование воздуха</w:t>
            </w:r>
            <w:r w:rsidRPr="00EA6C59">
              <w:rPr>
                <w:rFonts w:ascii="Times New Roman" w:hAnsi="Times New Roman" w:cs="Times New Roman"/>
                <w:sz w:val="24"/>
                <w:szCs w:val="24"/>
              </w:rPr>
              <w:t xml:space="preserve"> по крупным и средним предприятиям и организациям</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74 535,7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82 860,5</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ind w:right="213"/>
              <w:jc w:val="both"/>
              <w:rPr>
                <w:rFonts w:ascii="Times New Roman" w:hAnsi="Times New Roman" w:cs="Times New Roman"/>
                <w:sz w:val="24"/>
                <w:szCs w:val="24"/>
              </w:rPr>
            </w:pPr>
            <w:r w:rsidRPr="00EA6C59">
              <w:rPr>
                <w:rFonts w:ascii="Times New Roman" w:hAnsi="Times New Roman" w:cs="Times New Roman"/>
                <w:sz w:val="24"/>
                <w:szCs w:val="24"/>
              </w:rPr>
              <w:t>Крупными и средними предприятиями города, осуществляющих обеспечение электрической энергией, газом и паром; а также кондиционирование воздуха по итогам 2020 года отгружено продукции, выполнено работ и оказано услуг на 10% меньше, чем за соответствующий период 2019 года. Предприятия данного вида экономической деятельности формируют 68% объема отгруженной продукции крупных и средних предприятий города. Основополагающим фактором уменьшения объема отгруженной продукции собственного производства по данному виду экономической деятельности по итогам 2020 года к уровню 2019 года послужило уменьшение объемов отгрузки филиалом АО «Концерн Росэнергоатом» «Ростовская атомная станция».</w:t>
            </w: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Транспорт  </w:t>
            </w:r>
          </w:p>
          <w:p w:rsidR="002D2BF5" w:rsidRPr="00EA6C59" w:rsidRDefault="002D2BF5" w:rsidP="00681C56">
            <w:pPr>
              <w:pStyle w:val="ConsPlusCell"/>
              <w:widowControl/>
              <w:rPr>
                <w:rFonts w:ascii="Times New Roman" w:hAnsi="Times New Roman" w:cs="Times New Roman"/>
                <w:b/>
                <w:sz w:val="24"/>
                <w:szCs w:val="24"/>
              </w:rPr>
            </w:pP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8.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Перевезено грузов </w:t>
            </w:r>
            <w:r w:rsidRPr="00EA6C59">
              <w:rPr>
                <w:rFonts w:ascii="Times New Roman" w:hAnsi="Times New Roman" w:cs="Times New Roman"/>
                <w:sz w:val="24"/>
                <w:szCs w:val="24"/>
              </w:rPr>
              <w:br/>
              <w:t xml:space="preserve">автомобильным транспортом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тыс. тонн</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429,5</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182,9</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9. </w:t>
            </w:r>
          </w:p>
        </w:tc>
        <w:tc>
          <w:tcPr>
            <w:tcW w:w="3171" w:type="dxa"/>
            <w:tcBorders>
              <w:top w:val="single" w:sz="6" w:space="0" w:color="auto"/>
              <w:left w:val="single" w:sz="6" w:space="0" w:color="auto"/>
              <w:bottom w:val="single" w:sz="6" w:space="0" w:color="auto"/>
              <w:right w:val="single" w:sz="6" w:space="0" w:color="auto"/>
            </w:tcBorders>
            <w:hideMark/>
          </w:tcPr>
          <w:p w:rsidR="002D2BF5"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Перевезено пассажиров </w:t>
            </w:r>
            <w:r w:rsidRPr="00EA6C59">
              <w:rPr>
                <w:rFonts w:ascii="Times New Roman" w:hAnsi="Times New Roman" w:cs="Times New Roman"/>
                <w:sz w:val="24"/>
                <w:szCs w:val="24"/>
              </w:rPr>
              <w:br/>
              <w:t>автомобильным транспортом</w:t>
            </w:r>
          </w:p>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тыс. 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color w:val="000000"/>
                <w:sz w:val="24"/>
                <w:szCs w:val="24"/>
              </w:rPr>
            </w:pPr>
            <w:r w:rsidRPr="00EA6C59">
              <w:rPr>
                <w:rFonts w:ascii="Times New Roman" w:hAnsi="Times New Roman" w:cs="Times New Roman"/>
                <w:color w:val="000000"/>
                <w:sz w:val="24"/>
                <w:szCs w:val="24"/>
              </w:rPr>
              <w:t>13030,71</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color w:val="000000"/>
                <w:sz w:val="24"/>
                <w:szCs w:val="24"/>
              </w:rPr>
            </w:pPr>
            <w:r w:rsidRPr="00EA6C59">
              <w:rPr>
                <w:rFonts w:ascii="Times New Roman" w:hAnsi="Times New Roman" w:cs="Times New Roman"/>
                <w:color w:val="000000"/>
                <w:sz w:val="24"/>
                <w:szCs w:val="24"/>
              </w:rPr>
              <w:t>17905,3</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Торговля, услуги и связь  </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10.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 xml:space="preserve">Оборот розничной торговли по всем каналам реализации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autoSpaceDE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jc w:val="center"/>
              <w:rPr>
                <w:sz w:val="24"/>
                <w:szCs w:val="24"/>
              </w:rPr>
            </w:pPr>
            <w:r w:rsidRPr="00EA6C59">
              <w:rPr>
                <w:sz w:val="24"/>
                <w:szCs w:val="24"/>
              </w:rPr>
              <w:t>39397,9</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jc w:val="center"/>
              <w:rPr>
                <w:sz w:val="24"/>
                <w:szCs w:val="24"/>
              </w:rPr>
            </w:pPr>
            <w:r w:rsidRPr="00EA6C59">
              <w:rPr>
                <w:sz w:val="24"/>
                <w:szCs w:val="28"/>
              </w:rPr>
              <w:t>40 255,6</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11.</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Оборот общественного питания</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autoSpaceDE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jc w:val="center"/>
              <w:rPr>
                <w:sz w:val="24"/>
                <w:szCs w:val="24"/>
              </w:rPr>
            </w:pPr>
            <w:r w:rsidRPr="00EA6C59">
              <w:rPr>
                <w:sz w:val="24"/>
                <w:szCs w:val="24"/>
              </w:rPr>
              <w:t>1560,4</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jc w:val="center"/>
              <w:rPr>
                <w:sz w:val="24"/>
                <w:szCs w:val="24"/>
              </w:rPr>
            </w:pPr>
            <w:r w:rsidRPr="00EA6C59">
              <w:rPr>
                <w:sz w:val="24"/>
                <w:szCs w:val="28"/>
              </w:rPr>
              <w:t>1 863,3</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12.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Объем платных услуг населению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 serif" w:hAnsi="Times New Roman , serif" w:cs="Times New Roman"/>
                <w:sz w:val="24"/>
                <w:szCs w:val="24"/>
              </w:rPr>
              <w:t>Формирование данных в разрезе муниципальных образований не предусмотрена п.1.10.1 Федерального плана статистических работ</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13.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Объем услуг связи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тыс.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6806" w:type="dxa"/>
            <w:tcBorders>
              <w:top w:val="single" w:sz="6" w:space="0" w:color="auto"/>
              <w:left w:val="single" w:sz="6" w:space="0" w:color="auto"/>
              <w:bottom w:val="single" w:sz="6" w:space="0" w:color="auto"/>
              <w:right w:val="single" w:sz="6" w:space="0" w:color="auto"/>
            </w:tcBorders>
          </w:tcPr>
          <w:p w:rsidR="002D2BF5"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Формирование данных в разрезе муниципальных образований не предусмотрено п. 1.10.1 Федерального плана статистических работ</w:t>
            </w:r>
          </w:p>
          <w:p w:rsidR="00942E1C" w:rsidRDefault="00942E1C" w:rsidP="00681C56">
            <w:pPr>
              <w:pStyle w:val="ConsPlusCell"/>
              <w:widowControl/>
              <w:rPr>
                <w:rFonts w:ascii="Times New Roman" w:hAnsi="Times New Roman" w:cs="Times New Roman"/>
                <w:sz w:val="24"/>
                <w:szCs w:val="24"/>
              </w:rPr>
            </w:pPr>
          </w:p>
          <w:p w:rsidR="00942E1C" w:rsidRPr="00EA6C59" w:rsidRDefault="00942E1C" w:rsidP="00681C56">
            <w:pPr>
              <w:pStyle w:val="ConsPlusCell"/>
              <w:widowControl/>
              <w:rPr>
                <w:rFonts w:ascii="Times New Roman" w:hAnsi="Times New Roman" w:cs="Times New Roman"/>
                <w:sz w:val="24"/>
                <w:szCs w:val="24"/>
              </w:rPr>
            </w:pP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Малое и среднее предпринимательство  </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lastRenderedPageBreak/>
              <w:t xml:space="preserve">14.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 xml:space="preserve">Число субъектов малого и среднего предпринимательства, в том числе: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autoSpaceDE w:val="0"/>
              <w:jc w:val="center"/>
              <w:rPr>
                <w:sz w:val="24"/>
                <w:szCs w:val="24"/>
              </w:rPr>
            </w:pPr>
            <w:r w:rsidRPr="00EA6C59">
              <w:rPr>
                <w:sz w:val="24"/>
                <w:szCs w:val="24"/>
              </w:rPr>
              <w:t>ед.</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7431</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autoSpaceDE w:val="0"/>
              <w:jc w:val="center"/>
              <w:rPr>
                <w:sz w:val="24"/>
                <w:szCs w:val="24"/>
              </w:rPr>
            </w:pPr>
            <w:r w:rsidRPr="00EA6C59">
              <w:rPr>
                <w:sz w:val="24"/>
                <w:szCs w:val="24"/>
              </w:rPr>
              <w:t>6643</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20</w:t>
            </w:r>
            <w:r w:rsidRPr="00EA6C59">
              <w:rPr>
                <w:rFonts w:ascii="Times New Roman" w:hAnsi="Times New Roman" w:cs="Times New Roman"/>
                <w:sz w:val="24"/>
                <w:szCs w:val="24"/>
                <w:lang w:val="en-US"/>
              </w:rPr>
              <w:t>20</w:t>
            </w:r>
            <w:r w:rsidRPr="00EA6C59">
              <w:rPr>
                <w:rFonts w:ascii="Times New Roman" w:hAnsi="Times New Roman" w:cs="Times New Roman"/>
                <w:sz w:val="24"/>
                <w:szCs w:val="24"/>
              </w:rPr>
              <w:t xml:space="preserve"> год – оперативные данные</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 xml:space="preserve">индивидуальных предпринимателей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autoSpaceDE w:val="0"/>
              <w:jc w:val="center"/>
              <w:rPr>
                <w:sz w:val="24"/>
                <w:szCs w:val="24"/>
              </w:rPr>
            </w:pPr>
            <w:r w:rsidRPr="00EA6C59">
              <w:rPr>
                <w:sz w:val="24"/>
                <w:szCs w:val="24"/>
              </w:rPr>
              <w:t>ед.</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4943</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autoSpaceDE w:val="0"/>
              <w:jc w:val="center"/>
              <w:rPr>
                <w:sz w:val="24"/>
                <w:szCs w:val="24"/>
              </w:rPr>
            </w:pPr>
            <w:r w:rsidRPr="00EA6C59">
              <w:rPr>
                <w:sz w:val="24"/>
                <w:szCs w:val="24"/>
              </w:rPr>
              <w:t>4758</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20</w:t>
            </w:r>
            <w:r w:rsidRPr="00EA6C59">
              <w:rPr>
                <w:rFonts w:ascii="Times New Roman" w:hAnsi="Times New Roman" w:cs="Times New Roman"/>
                <w:sz w:val="24"/>
                <w:szCs w:val="24"/>
                <w:lang w:val="en-US"/>
              </w:rPr>
              <w:t>20</w:t>
            </w:r>
            <w:r w:rsidRPr="00EA6C59">
              <w:rPr>
                <w:rFonts w:ascii="Times New Roman" w:hAnsi="Times New Roman" w:cs="Times New Roman"/>
                <w:sz w:val="24"/>
                <w:szCs w:val="24"/>
              </w:rPr>
              <w:t xml:space="preserve"> год – оперативные данные</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15.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 xml:space="preserve">Среднесписочная численность занятых на предприятиях субъектов малого и среднего предпринимательства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autoSpaceDE w:val="0"/>
              <w:jc w:val="center"/>
              <w:rPr>
                <w:sz w:val="24"/>
                <w:szCs w:val="24"/>
              </w:rPr>
            </w:pPr>
            <w:r w:rsidRPr="00EA6C59">
              <w:rPr>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23916</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autoSpaceDE w:val="0"/>
              <w:jc w:val="center"/>
              <w:rPr>
                <w:sz w:val="24"/>
                <w:szCs w:val="24"/>
              </w:rPr>
            </w:pPr>
            <w:r w:rsidRPr="00EA6C59">
              <w:rPr>
                <w:sz w:val="24"/>
                <w:szCs w:val="24"/>
              </w:rPr>
              <w:t>22511</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20</w:t>
            </w:r>
            <w:r w:rsidRPr="00EA6C59">
              <w:rPr>
                <w:rFonts w:ascii="Times New Roman" w:hAnsi="Times New Roman" w:cs="Times New Roman"/>
                <w:sz w:val="24"/>
                <w:szCs w:val="24"/>
                <w:lang w:val="en-US"/>
              </w:rPr>
              <w:t>20</w:t>
            </w:r>
            <w:r w:rsidRPr="00EA6C59">
              <w:rPr>
                <w:rFonts w:ascii="Times New Roman" w:hAnsi="Times New Roman" w:cs="Times New Roman"/>
                <w:sz w:val="24"/>
                <w:szCs w:val="24"/>
              </w:rPr>
              <w:t xml:space="preserve"> год – оперативные данные</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color w:val="FF0000"/>
                <w:sz w:val="24"/>
                <w:szCs w:val="24"/>
              </w:rPr>
            </w:pPr>
            <w:r w:rsidRPr="00EA6C59">
              <w:rPr>
                <w:rFonts w:ascii="Times New Roman" w:hAnsi="Times New Roman" w:cs="Times New Roman"/>
                <w:sz w:val="24"/>
                <w:szCs w:val="24"/>
              </w:rPr>
              <w:t>16.</w:t>
            </w:r>
            <w:r w:rsidRPr="00EA6C59">
              <w:rPr>
                <w:rFonts w:ascii="Times New Roman" w:hAnsi="Times New Roman" w:cs="Times New Roman"/>
                <w:b/>
                <w:color w:val="FF0000"/>
                <w:sz w:val="24"/>
                <w:szCs w:val="24"/>
              </w:rPr>
              <w:t xml:space="preserve">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autoSpaceDE w:val="0"/>
              <w:jc w:val="both"/>
              <w:rPr>
                <w:sz w:val="24"/>
                <w:szCs w:val="24"/>
              </w:rPr>
            </w:pPr>
            <w:r w:rsidRPr="00EA6C59">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autoSpaceDE w:val="0"/>
              <w:jc w:val="center"/>
              <w:rPr>
                <w:sz w:val="24"/>
                <w:szCs w:val="24"/>
              </w:rPr>
            </w:pPr>
            <w:r w:rsidRPr="00EA6C59">
              <w:rPr>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51,8</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autoSpaceDE w:val="0"/>
              <w:jc w:val="center"/>
              <w:rPr>
                <w:sz w:val="24"/>
                <w:szCs w:val="24"/>
              </w:rPr>
            </w:pPr>
            <w:r w:rsidRPr="00EA6C59">
              <w:rPr>
                <w:sz w:val="24"/>
                <w:szCs w:val="24"/>
              </w:rPr>
              <w:t>27,6</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20</w:t>
            </w:r>
            <w:r w:rsidRPr="00EA6C59">
              <w:rPr>
                <w:rFonts w:ascii="Times New Roman" w:hAnsi="Times New Roman" w:cs="Times New Roman"/>
                <w:sz w:val="24"/>
                <w:szCs w:val="24"/>
                <w:lang w:val="en-US"/>
              </w:rPr>
              <w:t>20</w:t>
            </w:r>
            <w:r w:rsidRPr="00EA6C59">
              <w:rPr>
                <w:rFonts w:ascii="Times New Roman" w:hAnsi="Times New Roman" w:cs="Times New Roman"/>
                <w:sz w:val="24"/>
                <w:szCs w:val="24"/>
              </w:rPr>
              <w:t xml:space="preserve"> год – оперативные данные</w:t>
            </w: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Инвестиционная деятельность  </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17.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Инвестиции в основной капитал за счет всех источников финансирования по крупным и средним предприятиям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7 900,0*</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7 322,3</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rPr>
                <w:sz w:val="24"/>
                <w:szCs w:val="24"/>
              </w:rPr>
            </w:pPr>
            <w:r w:rsidRPr="00EA6C59">
              <w:rPr>
                <w:sz w:val="24"/>
                <w:szCs w:val="24"/>
              </w:rPr>
              <w:t>*оперативные данные</w:t>
            </w:r>
          </w:p>
          <w:p w:rsidR="002D2BF5" w:rsidRPr="00EA6C59" w:rsidRDefault="002D2BF5" w:rsidP="00681C56">
            <w:pPr>
              <w:rPr>
                <w:sz w:val="24"/>
                <w:szCs w:val="24"/>
              </w:rPr>
            </w:pP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17.1. </w:t>
            </w:r>
          </w:p>
        </w:tc>
        <w:tc>
          <w:tcPr>
            <w:tcW w:w="3171" w:type="dxa"/>
            <w:tcBorders>
              <w:top w:val="single" w:sz="6" w:space="0" w:color="auto"/>
              <w:left w:val="single" w:sz="6" w:space="0" w:color="auto"/>
              <w:bottom w:val="single" w:sz="6" w:space="0" w:color="auto"/>
              <w:right w:val="single" w:sz="6" w:space="0" w:color="auto"/>
            </w:tcBorders>
            <w:hideMark/>
          </w:tcPr>
          <w:p w:rsidR="002D2BF5"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В том числе инвестиции за счет средств бюджетов всех уровней по крупным и средним предприятиям</w:t>
            </w:r>
          </w:p>
          <w:p w:rsidR="00942E1C" w:rsidRPr="00EA6C59" w:rsidRDefault="00942E1C" w:rsidP="00681C56">
            <w:pPr>
              <w:pStyle w:val="ConsPlusCell"/>
              <w:widowControl/>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1257,3*</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938,2</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rPr>
                <w:sz w:val="24"/>
                <w:szCs w:val="24"/>
              </w:rPr>
            </w:pPr>
            <w:r w:rsidRPr="00EA6C59">
              <w:rPr>
                <w:sz w:val="24"/>
                <w:szCs w:val="24"/>
              </w:rPr>
              <w:t>*оперативные данные</w:t>
            </w:r>
          </w:p>
          <w:p w:rsidR="002D2BF5" w:rsidRPr="00EA6C59" w:rsidRDefault="002D2BF5" w:rsidP="00681C56">
            <w:pPr>
              <w:rPr>
                <w:sz w:val="24"/>
                <w:szCs w:val="24"/>
              </w:rPr>
            </w:pPr>
            <w:r w:rsidRPr="00EA6C59">
              <w:rPr>
                <w:sz w:val="24"/>
                <w:szCs w:val="24"/>
              </w:rPr>
              <w:t xml:space="preserve">Основную долю инвестиций за счет бюджетных средств составляют инвестиции на строительство мостового перехода </w:t>
            </w: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Доходы и расходы бюджета  </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18.</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 xml:space="preserve">Доходы бюджета - всего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6 175,1</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4368,1</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lastRenderedPageBreak/>
              <w:t>18.1</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 xml:space="preserve">в т.ч. собственные доходы, </w:t>
            </w:r>
            <w:r w:rsidRPr="00EA6C59">
              <w:rPr>
                <w:sz w:val="24"/>
                <w:szCs w:val="24"/>
              </w:rPr>
              <w:br/>
              <w:t xml:space="preserve">включая безвозмездные </w:t>
            </w:r>
            <w:r w:rsidRPr="00EA6C59">
              <w:rPr>
                <w:sz w:val="24"/>
                <w:szCs w:val="24"/>
              </w:rPr>
              <w:br/>
              <w:t xml:space="preserve">поступления, кроме субвенций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3 610,0</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2225,6</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19.</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 xml:space="preserve">Расходы бюджета - всего, </w:t>
            </w:r>
            <w:r w:rsidRPr="00EA6C59">
              <w:rPr>
                <w:sz w:val="24"/>
                <w:szCs w:val="24"/>
              </w:rPr>
              <w:br/>
              <w:t xml:space="preserve">в том числе на: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6 050,6</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4 496,6</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19.1</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 xml:space="preserve">ЖКХ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411,7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291,5</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19.2</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 xml:space="preserve">Образование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2 403,3</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1 906,2</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19.3</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 xml:space="preserve">Здравоохранение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269,9</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134,5</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19.4</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 xml:space="preserve">Культуру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182,7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189,0</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19.5</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Физическую культуру и спорт</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178,7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101,0</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19.6</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 xml:space="preserve">Содержание органов местного самоуправления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894,5</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autoSpaceDE w:val="0"/>
              <w:adjustRightInd w:val="0"/>
              <w:jc w:val="both"/>
              <w:rPr>
                <w:sz w:val="24"/>
                <w:szCs w:val="24"/>
              </w:rPr>
            </w:pPr>
            <w:r w:rsidRPr="00EA6C59">
              <w:rPr>
                <w:sz w:val="24"/>
                <w:szCs w:val="24"/>
              </w:rPr>
              <w:t xml:space="preserve">*Данный показатель будет уточнен после сдачи формы 1-МБ </w:t>
            </w:r>
            <w:r w:rsidR="00942E1C">
              <w:rPr>
                <w:sz w:val="24"/>
                <w:szCs w:val="24"/>
              </w:rPr>
              <w:br/>
            </w:r>
            <w:r w:rsidRPr="00EA6C59">
              <w:rPr>
                <w:sz w:val="24"/>
                <w:szCs w:val="24"/>
              </w:rPr>
              <w:t>в Статистику</w:t>
            </w:r>
          </w:p>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20</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 xml:space="preserve">Бюджетная обеспеченность </w:t>
            </w:r>
            <w:r w:rsidRPr="00EA6C59">
              <w:rPr>
                <w:sz w:val="24"/>
                <w:szCs w:val="24"/>
              </w:rPr>
              <w:br/>
              <w:t xml:space="preserve">(доходы муниципального бюджета в расчете на 1 жителя)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руб. на 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21 061,8</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12 943,3</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21.</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suppressAutoHyphens w:val="0"/>
              <w:autoSpaceDE w:val="0"/>
              <w:adjustRightInd w:val="0"/>
              <w:rPr>
                <w:sz w:val="24"/>
                <w:szCs w:val="24"/>
              </w:rPr>
            </w:pPr>
            <w:r w:rsidRPr="00EA6C59">
              <w:rPr>
                <w:sz w:val="24"/>
                <w:szCs w:val="24"/>
              </w:rPr>
              <w:t xml:space="preserve">Сумма доходов от сдачи </w:t>
            </w:r>
            <w:r w:rsidRPr="00EA6C59">
              <w:rPr>
                <w:sz w:val="24"/>
                <w:szCs w:val="24"/>
              </w:rPr>
              <w:br/>
              <w:t xml:space="preserve">в аренду муниципального </w:t>
            </w:r>
            <w:r w:rsidRPr="00EA6C59">
              <w:rPr>
                <w:sz w:val="24"/>
                <w:szCs w:val="24"/>
              </w:rPr>
              <w:br/>
              <w:t xml:space="preserve">имущества и земли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suppressAutoHyphens w:val="0"/>
              <w:autoSpaceDE w:val="0"/>
              <w:adjustRightInd w:val="0"/>
              <w:jc w:val="center"/>
              <w:rPr>
                <w:sz w:val="24"/>
                <w:szCs w:val="24"/>
              </w:rPr>
            </w:pPr>
            <w:r w:rsidRPr="00EA6C59">
              <w:rPr>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166,9</w:t>
            </w:r>
          </w:p>
          <w:p w:rsidR="002D2BF5" w:rsidRPr="00EA6C59" w:rsidRDefault="002D2BF5" w:rsidP="00942E1C">
            <w:pPr>
              <w:suppressAutoHyphens w:val="0"/>
              <w:autoSpaceDN/>
              <w:jc w:val="center"/>
              <w:rPr>
                <w:rFonts w:eastAsiaTheme="minorHAnsi"/>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N/>
              <w:jc w:val="center"/>
              <w:rPr>
                <w:rFonts w:eastAsiaTheme="minorHAnsi"/>
                <w:sz w:val="24"/>
                <w:szCs w:val="24"/>
                <w:lang w:eastAsia="en-US"/>
              </w:rPr>
            </w:pPr>
            <w:r w:rsidRPr="00EA6C59">
              <w:rPr>
                <w:rFonts w:eastAsiaTheme="minorHAnsi"/>
                <w:sz w:val="24"/>
                <w:szCs w:val="24"/>
                <w:lang w:eastAsia="en-US"/>
              </w:rPr>
              <w:t>150,2</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suppressAutoHyphens w:val="0"/>
              <w:autoSpaceDN/>
              <w:rPr>
                <w:rFonts w:eastAsiaTheme="minorHAnsi"/>
                <w:sz w:val="24"/>
                <w:szCs w:val="24"/>
                <w:lang w:eastAsia="en-US"/>
              </w:rPr>
            </w:pP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Жилье и его доступность  </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22.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Общая площадь жилых помещений, приходящаяся в среднем на 1 жителя, всего:</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кв. м</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23,87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23,50</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E w:val="0"/>
              <w:adjustRightInd w:val="0"/>
              <w:ind w:right="355"/>
              <w:jc w:val="both"/>
              <w:rPr>
                <w:sz w:val="24"/>
                <w:szCs w:val="24"/>
              </w:rPr>
            </w:pPr>
            <w:r w:rsidRPr="00EA6C59">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2D2BF5" w:rsidRPr="00EA6C59" w:rsidTr="00681C56">
        <w:trPr>
          <w:cantSplit/>
          <w:trHeight w:val="24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lastRenderedPageBreak/>
              <w:t>22.1.</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в том числе введенная в действие за год</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кв. м.</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0,37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0,45</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suppressAutoHyphens w:val="0"/>
              <w:autoSpaceDE w:val="0"/>
              <w:adjustRightInd w:val="0"/>
              <w:ind w:right="213"/>
              <w:jc w:val="both"/>
              <w:rPr>
                <w:sz w:val="24"/>
                <w:szCs w:val="24"/>
              </w:rPr>
            </w:pPr>
            <w:r w:rsidRPr="00EA6C59">
              <w:rPr>
                <w:sz w:val="24"/>
                <w:szCs w:val="24"/>
              </w:rPr>
              <w:t>Прогнозные данные. В соответствии с Федеральным планом статистических работ показатель «Общая площадь жилых помещений, приходящаяся в среднем на 1 жителя» в связи с различными сроками готовности информации по источникам его формирования представляется поэтапно в следующие сроки: 1-я оценка (предварительная) - 15 марта; 2-я оценка (окончательная) - 16 июня.</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23.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Объем жилищного строительства, предусмотренный в соответствии с выданными разрешениями на строительство жилых зданий:</w:t>
            </w:r>
          </w:p>
        </w:tc>
        <w:tc>
          <w:tcPr>
            <w:tcW w:w="1222"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color w:val="FF0000"/>
                <w:sz w:val="24"/>
                <w:szCs w:val="24"/>
              </w:rPr>
            </w:pP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23.1.</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общая площадь жилых помещений</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кв. м.</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39748,4</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57788,23</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23.2.</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число жилых квартир</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ед.</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339</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615</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24.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Доля населения, проживающего в многоквартирных домах, признанных в установленном порядке аварийными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25.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Ввод в эксплуатацию жилья </w:t>
            </w:r>
            <w:r w:rsidRPr="00EA6C59">
              <w:rPr>
                <w:rFonts w:ascii="Times New Roman" w:hAnsi="Times New Roman" w:cs="Times New Roman"/>
                <w:sz w:val="24"/>
                <w:szCs w:val="24"/>
              </w:rPr>
              <w:br/>
              <w:t xml:space="preserve">за счет всех источников </w:t>
            </w:r>
            <w:r w:rsidRPr="00EA6C59">
              <w:rPr>
                <w:rFonts w:ascii="Times New Roman" w:hAnsi="Times New Roman" w:cs="Times New Roman"/>
                <w:sz w:val="24"/>
                <w:szCs w:val="24"/>
              </w:rPr>
              <w:br/>
              <w:t xml:space="preserve">финансирования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 xml:space="preserve">кв. м </w:t>
            </w:r>
            <w:r w:rsidRPr="00EA6C59">
              <w:rPr>
                <w:rFonts w:ascii="Times New Roman" w:hAnsi="Times New Roman" w:cs="Times New Roman"/>
                <w:sz w:val="24"/>
                <w:szCs w:val="24"/>
              </w:rPr>
              <w:br/>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63511,0</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80716,6</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Жилищно-коммунальное хозяйство  </w:t>
            </w:r>
          </w:p>
        </w:tc>
      </w:tr>
      <w:tr w:rsidR="002D2BF5" w:rsidRPr="00EA6C59" w:rsidTr="00681C56">
        <w:trPr>
          <w:cantSplit/>
          <w:trHeight w:val="60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26.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Объем предоставленных </w:t>
            </w:r>
            <w:r w:rsidRPr="00EA6C59">
              <w:rPr>
                <w:rFonts w:ascii="Times New Roman" w:hAnsi="Times New Roman" w:cs="Times New Roman"/>
                <w:sz w:val="24"/>
                <w:szCs w:val="24"/>
              </w:rPr>
              <w:br/>
              <w:t xml:space="preserve">населению жилищно-коммунальных услуг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млн. руб.</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2668,8</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2596,1</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9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lastRenderedPageBreak/>
              <w:t xml:space="preserve">27.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45,7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49,8</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28.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Доля фактически освещенных улиц к общей </w:t>
            </w:r>
            <w:r w:rsidRPr="00EA6C59">
              <w:rPr>
                <w:rFonts w:ascii="Times New Roman" w:hAnsi="Times New Roman" w:cs="Times New Roman"/>
                <w:sz w:val="24"/>
                <w:szCs w:val="24"/>
              </w:rPr>
              <w:br/>
              <w:t>протяженности улиц городского округа</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45,1</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45,1</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29.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Размер платы жилищных услуг</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руб./кв. м</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29,78</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29,78</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Благоустройство города и охрана окружающей среды  </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30.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Охват населения услугой по сбору и вывозу твердых бытовых отходов</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98,1</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97,8</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31.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Доля твердых бытовых отходов, образованных населением и размещенных на хранение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98,47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98,47</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32. </w:t>
            </w:r>
          </w:p>
        </w:tc>
        <w:tc>
          <w:tcPr>
            <w:tcW w:w="3171" w:type="dxa"/>
            <w:tcBorders>
              <w:top w:val="single" w:sz="6" w:space="0" w:color="auto"/>
              <w:left w:val="single" w:sz="6" w:space="0" w:color="auto"/>
              <w:bottom w:val="single" w:sz="6" w:space="0" w:color="auto"/>
              <w:right w:val="single" w:sz="6" w:space="0" w:color="auto"/>
            </w:tcBorders>
            <w:hideMark/>
          </w:tcPr>
          <w:p w:rsidR="002D2BF5"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Доля фактической обеспеченности зелеными насаждениями от нормативной обеспеченности зелеными насаждениями</w:t>
            </w:r>
          </w:p>
          <w:p w:rsidR="001219F0" w:rsidRDefault="001219F0" w:rsidP="00681C56">
            <w:pPr>
              <w:pStyle w:val="ConsPlusCell"/>
              <w:widowControl/>
              <w:rPr>
                <w:rFonts w:ascii="Times New Roman" w:hAnsi="Times New Roman" w:cs="Times New Roman"/>
                <w:sz w:val="24"/>
                <w:szCs w:val="24"/>
              </w:rPr>
            </w:pPr>
          </w:p>
          <w:p w:rsidR="001219F0" w:rsidRDefault="001219F0" w:rsidP="00681C56">
            <w:pPr>
              <w:pStyle w:val="ConsPlusCell"/>
              <w:widowControl/>
              <w:rPr>
                <w:rFonts w:ascii="Times New Roman" w:hAnsi="Times New Roman" w:cs="Times New Roman"/>
                <w:sz w:val="24"/>
                <w:szCs w:val="24"/>
              </w:rPr>
            </w:pPr>
          </w:p>
          <w:p w:rsidR="001219F0" w:rsidRPr="00EA6C59" w:rsidRDefault="001219F0" w:rsidP="00681C56">
            <w:pPr>
              <w:pStyle w:val="ConsPlusCell"/>
              <w:widowControl/>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86,2</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86,2</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ind w:right="213"/>
              <w:jc w:val="both"/>
              <w:rPr>
                <w:rFonts w:ascii="Times New Roman" w:hAnsi="Times New Roman" w:cs="Times New Roman"/>
                <w:sz w:val="24"/>
                <w:szCs w:val="24"/>
              </w:rPr>
            </w:pPr>
            <w:r w:rsidRPr="00EA6C59">
              <w:rPr>
                <w:rFonts w:ascii="Times New Roman" w:hAnsi="Times New Roman" w:cs="Times New Roman"/>
                <w:sz w:val="24"/>
                <w:szCs w:val="24"/>
              </w:rPr>
              <w:t>Показатель фактической обеспеченности зелеными насаждениями не изменился т.к. по статистическим данным за 2020 год площадь зеленых насаждений не увеличилась. Повысить показатель можно путем ввода новых территорий под зеленые насаждения.</w:t>
            </w: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Социальная сфера   </w:t>
            </w: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lastRenderedPageBreak/>
              <w:t xml:space="preserve">Здравоохранение   </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33.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Число случаев смерти детей до 18 лет, всего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19</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26</w:t>
            </w:r>
          </w:p>
        </w:tc>
        <w:tc>
          <w:tcPr>
            <w:tcW w:w="6806" w:type="dxa"/>
            <w:vMerge w:val="restart"/>
            <w:tcBorders>
              <w:top w:val="single" w:sz="6" w:space="0" w:color="auto"/>
              <w:left w:val="single" w:sz="6" w:space="0" w:color="auto"/>
              <w:right w:val="single" w:sz="6" w:space="0" w:color="auto"/>
            </w:tcBorders>
          </w:tcPr>
          <w:p w:rsidR="002D2BF5" w:rsidRPr="00EA6C59" w:rsidRDefault="002D2BF5" w:rsidP="00942E1C">
            <w:pPr>
              <w:ind w:right="213"/>
              <w:jc w:val="both"/>
              <w:rPr>
                <w:sz w:val="24"/>
                <w:szCs w:val="24"/>
              </w:rPr>
            </w:pPr>
            <w:r w:rsidRPr="00EA6C59">
              <w:rPr>
                <w:sz w:val="24"/>
                <w:szCs w:val="24"/>
              </w:rPr>
              <w:t>На показатель повлияло снижение рождаемости с 7,73 до 7,4</w:t>
            </w:r>
            <w:r w:rsidR="00942E1C">
              <w:rPr>
                <w:sz w:val="24"/>
                <w:szCs w:val="24"/>
              </w:rPr>
              <w:t> </w:t>
            </w:r>
            <w:r w:rsidRPr="00EA6C59">
              <w:rPr>
                <w:sz w:val="24"/>
                <w:szCs w:val="24"/>
              </w:rPr>
              <w:t>на 1000 населения. Фактически в 2020 году умерло 19 детей:</w:t>
            </w:r>
          </w:p>
          <w:p w:rsidR="002D2BF5" w:rsidRPr="00EA6C59" w:rsidRDefault="002D2BF5" w:rsidP="00942E1C">
            <w:pPr>
              <w:ind w:right="213"/>
              <w:jc w:val="both"/>
              <w:rPr>
                <w:sz w:val="24"/>
                <w:szCs w:val="24"/>
              </w:rPr>
            </w:pPr>
            <w:r w:rsidRPr="00EA6C59">
              <w:rPr>
                <w:sz w:val="24"/>
                <w:szCs w:val="24"/>
              </w:rPr>
              <w:t>- 11 детей до 1 года, (из них 2 случая смерти новорожденных у матерей, не проживавших и не наблюдавшихся в городе,  имели экстремально низкую массу тела 3 детей; 2 ребенка имели врожденную патологию, не совместимую с жизнью, оперированы; у 4 детей установлено наличие генерализованной внутриутробной инфекции, перинатального повреждения ЦНС);</w:t>
            </w:r>
          </w:p>
          <w:p w:rsidR="002D2BF5" w:rsidRPr="00EA6C59" w:rsidRDefault="002D2BF5" w:rsidP="00942E1C">
            <w:pPr>
              <w:ind w:right="213"/>
              <w:jc w:val="both"/>
              <w:rPr>
                <w:sz w:val="24"/>
                <w:szCs w:val="24"/>
              </w:rPr>
            </w:pPr>
            <w:r w:rsidRPr="00EA6C59">
              <w:rPr>
                <w:sz w:val="24"/>
                <w:szCs w:val="24"/>
              </w:rPr>
              <w:t>- 1 ребенок от 1 года до 4 лет (врожденная патология);</w:t>
            </w:r>
          </w:p>
          <w:p w:rsidR="002D2BF5" w:rsidRPr="00EA6C59" w:rsidRDefault="002D2BF5" w:rsidP="001219F0">
            <w:pPr>
              <w:ind w:right="213"/>
              <w:jc w:val="both"/>
              <w:rPr>
                <w:sz w:val="24"/>
                <w:szCs w:val="24"/>
              </w:rPr>
            </w:pPr>
            <w:r w:rsidRPr="00EA6C59">
              <w:rPr>
                <w:sz w:val="24"/>
                <w:szCs w:val="24"/>
              </w:rPr>
              <w:t xml:space="preserve">-7 детей от 4 лет до 18 лет (из них 5 в результате воздействия внешних причин - ДТП, падение с высоты, электротравма, утопление, 2 в результате заболеваний - онкология, пневмония). Медицинская помощь детям оказывается в соответствие с Порядками, клиническими рекомендациями.   Реализован комплекс мер по выхаживанию новорожденных с низкой и экстремально низкой  массой тела. Всем женщинам, стоящим на учете в женских консультациях, проводится 3-х кратная дородовая пренатальная  диагностика по выявлению возможных нарушений развития плода. Оказываются меры социальной поддержки врачам реаниматологам и неонатологам, оказывающим помощь в родильном доме МУЗ «ГБ №1». Осуществляется межведомственное взаимодействие по профилактике безнадзорности и правонарушений несовершеннолетних. Регулярно сотрудники МУЗ «ДГБ» и Управления здравоохранения участвуют в профилактических рейдах. Проводится широкая информационная работа по предотвращению детского травматизма. </w:t>
            </w: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в том числе:</w:t>
            </w:r>
          </w:p>
        </w:tc>
        <w:tc>
          <w:tcPr>
            <w:tcW w:w="1222"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p>
        </w:tc>
        <w:tc>
          <w:tcPr>
            <w:tcW w:w="6806" w:type="dxa"/>
            <w:vMerge/>
            <w:tcBorders>
              <w:left w:val="single" w:sz="6" w:space="0" w:color="auto"/>
              <w:right w:val="single" w:sz="6" w:space="0" w:color="auto"/>
            </w:tcBorders>
            <w:vAlign w:val="center"/>
          </w:tcPr>
          <w:p w:rsidR="002D2BF5" w:rsidRPr="00EA6C59" w:rsidRDefault="002D2BF5" w:rsidP="00681C56">
            <w:pPr>
              <w:pStyle w:val="ConsPlusCell"/>
              <w:widowControl/>
              <w:rPr>
                <w:rFonts w:ascii="Times New Roman" w:hAnsi="Times New Roman" w:cs="Times New Roman"/>
                <w:sz w:val="24"/>
                <w:szCs w:val="24"/>
              </w:rPr>
            </w:pP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33.1.</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на дому</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6806" w:type="dxa"/>
            <w:vMerge/>
            <w:tcBorders>
              <w:left w:val="single" w:sz="6" w:space="0" w:color="auto"/>
              <w:right w:val="single" w:sz="6" w:space="0" w:color="auto"/>
            </w:tcBorders>
            <w:vAlign w:val="center"/>
          </w:tcPr>
          <w:p w:rsidR="002D2BF5" w:rsidRPr="00EA6C59" w:rsidRDefault="002D2BF5" w:rsidP="00681C56">
            <w:pPr>
              <w:pStyle w:val="ConsPlusCell"/>
              <w:widowControl/>
              <w:rPr>
                <w:rFonts w:ascii="Times New Roman" w:hAnsi="Times New Roman" w:cs="Times New Roman"/>
                <w:sz w:val="24"/>
                <w:szCs w:val="24"/>
              </w:rPr>
            </w:pP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33.2.</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в первые сутки в стационаре</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w:t>
            </w:r>
          </w:p>
        </w:tc>
        <w:tc>
          <w:tcPr>
            <w:tcW w:w="6806" w:type="dxa"/>
            <w:vMerge/>
            <w:tcBorders>
              <w:left w:val="single" w:sz="6" w:space="0" w:color="auto"/>
              <w:bottom w:val="single" w:sz="6" w:space="0" w:color="auto"/>
              <w:right w:val="single" w:sz="6" w:space="0" w:color="auto"/>
            </w:tcBorders>
            <w:vAlign w:val="center"/>
          </w:tcPr>
          <w:p w:rsidR="002D2BF5" w:rsidRPr="00EA6C59" w:rsidRDefault="002D2BF5" w:rsidP="00681C56">
            <w:pPr>
              <w:pStyle w:val="ConsPlusCell"/>
              <w:widowControl/>
              <w:rPr>
                <w:rFonts w:ascii="Times New Roman" w:hAnsi="Times New Roman" w:cs="Times New Roman"/>
                <w:sz w:val="24"/>
                <w:szCs w:val="24"/>
              </w:rPr>
            </w:pP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34.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Охват населения (17лет и старше) профилактическими осмотрами на туберкулез</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46,38%</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62,3%</w:t>
            </w:r>
          </w:p>
        </w:tc>
        <w:tc>
          <w:tcPr>
            <w:tcW w:w="6806" w:type="dxa"/>
            <w:vMerge w:val="restart"/>
            <w:tcBorders>
              <w:top w:val="single" w:sz="6" w:space="0" w:color="auto"/>
              <w:left w:val="single" w:sz="6" w:space="0" w:color="auto"/>
              <w:right w:val="single" w:sz="6" w:space="0" w:color="auto"/>
            </w:tcBorders>
          </w:tcPr>
          <w:p w:rsidR="002D2BF5" w:rsidRPr="00EA6C59" w:rsidRDefault="002D2BF5" w:rsidP="00681C56">
            <w:pPr>
              <w:jc w:val="both"/>
              <w:rPr>
                <w:sz w:val="24"/>
                <w:szCs w:val="24"/>
              </w:rPr>
            </w:pPr>
            <w:r w:rsidRPr="00EA6C59">
              <w:rPr>
                <w:sz w:val="24"/>
                <w:szCs w:val="24"/>
              </w:rPr>
              <w:t xml:space="preserve">Недостаточный охват мероприятиями по проведению профилактических медицинских осмотров  связан с введением временных ограничительных мер в связи с неблагополучной </w:t>
            </w:r>
            <w:r w:rsidRPr="00EA6C59">
              <w:rPr>
                <w:sz w:val="24"/>
                <w:szCs w:val="24"/>
              </w:rPr>
              <w:lastRenderedPageBreak/>
              <w:t>эпидемиологической ситуацией по новой коронавирусной инфекции COVID-19.</w:t>
            </w:r>
          </w:p>
          <w:p w:rsidR="002D2BF5" w:rsidRDefault="002D2BF5" w:rsidP="00681C56">
            <w:pPr>
              <w:jc w:val="both"/>
              <w:rPr>
                <w:sz w:val="24"/>
                <w:szCs w:val="24"/>
              </w:rPr>
            </w:pPr>
            <w:r w:rsidRPr="00EA6C59">
              <w:rPr>
                <w:sz w:val="24"/>
                <w:szCs w:val="24"/>
              </w:rPr>
              <w:t>Однако, несмотря на снижение показателя охвата населения профилактическими осмотрами, в 2020 году достигнуты целевые значения показателей смертности от туберкулеза и злокачественных новообразований.</w:t>
            </w:r>
          </w:p>
          <w:p w:rsidR="002D2BF5" w:rsidRPr="00EA6C59" w:rsidRDefault="002D2BF5" w:rsidP="00681C56">
            <w:pPr>
              <w:jc w:val="both"/>
              <w:rPr>
                <w:sz w:val="24"/>
                <w:szCs w:val="24"/>
              </w:rPr>
            </w:pPr>
          </w:p>
        </w:tc>
      </w:tr>
      <w:tr w:rsidR="002D2BF5" w:rsidRPr="00EA6C59" w:rsidTr="00681C56">
        <w:trPr>
          <w:cantSplit/>
          <w:trHeight w:val="36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lastRenderedPageBreak/>
              <w:t xml:space="preserve">35. </w:t>
            </w:r>
          </w:p>
        </w:tc>
        <w:tc>
          <w:tcPr>
            <w:tcW w:w="3171"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Охват населения (17лет и старше) профилактическими осмотрами на злокачественные ново –образования</w:t>
            </w:r>
          </w:p>
          <w:p w:rsidR="002D2BF5" w:rsidRPr="00EA6C59" w:rsidRDefault="002D2BF5" w:rsidP="00681C56">
            <w:pPr>
              <w:pStyle w:val="ConsPlusCell"/>
              <w:widowControl/>
              <w:rPr>
                <w:rFonts w:ascii="Times New Roman" w:hAnsi="Times New Roman" w:cs="Times New Roman"/>
                <w:sz w:val="24"/>
                <w:szCs w:val="24"/>
              </w:rPr>
            </w:pP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p>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39,45%</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p>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100%</w:t>
            </w:r>
          </w:p>
        </w:tc>
        <w:tc>
          <w:tcPr>
            <w:tcW w:w="6806" w:type="dxa"/>
            <w:vMerge/>
            <w:tcBorders>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br w:type="page"/>
            </w:r>
            <w:r w:rsidRPr="00EA6C59">
              <w:rPr>
                <w:rFonts w:ascii="Times New Roman" w:hAnsi="Times New Roman" w:cs="Times New Roman"/>
                <w:b/>
                <w:sz w:val="24"/>
                <w:szCs w:val="24"/>
              </w:rPr>
              <w:t xml:space="preserve">Образование   </w:t>
            </w:r>
          </w:p>
        </w:tc>
      </w:tr>
      <w:tr w:rsidR="002D2BF5" w:rsidRPr="00EA6C59" w:rsidTr="00681C56">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36.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Численность детей в возрасте 3-7 лет, получающих дошкольную образовательную услугу и (или) услугу по их содержанию в муниципальных дошкольных образовательных учреждениях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100</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37.</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10,8</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12,5</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72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38. </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Численность лиц, обучающихся в муниципальных образовательных учреждениях, расположенных в городской местности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16485</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16243</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60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lastRenderedPageBreak/>
              <w:t>39.</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19419</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19307</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Физическая культура и спорт  </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40.</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Численность лиц, систематически занимающихся физической культурой и спортом</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80727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78865</w:t>
            </w:r>
          </w:p>
        </w:tc>
        <w:tc>
          <w:tcPr>
            <w:tcW w:w="6806" w:type="dxa"/>
            <w:tcBorders>
              <w:top w:val="single" w:sz="6" w:space="0" w:color="auto"/>
              <w:left w:val="single" w:sz="6" w:space="0" w:color="auto"/>
              <w:bottom w:val="single" w:sz="6" w:space="0" w:color="auto"/>
              <w:right w:val="single" w:sz="6" w:space="0" w:color="auto"/>
            </w:tcBorders>
          </w:tcPr>
          <w:p w:rsidR="002D2BF5" w:rsidRDefault="002D2BF5" w:rsidP="00942E1C">
            <w:pPr>
              <w:pStyle w:val="ConsPlusCell"/>
              <w:widowControl/>
              <w:ind w:right="213"/>
              <w:jc w:val="both"/>
              <w:rPr>
                <w:rFonts w:ascii="Times New Roman" w:hAnsi="Times New Roman" w:cs="Times New Roman"/>
                <w:sz w:val="24"/>
                <w:szCs w:val="24"/>
              </w:rPr>
            </w:pPr>
            <w:r w:rsidRPr="00EA6C59">
              <w:rPr>
                <w:rFonts w:ascii="Times New Roman" w:hAnsi="Times New Roman" w:cs="Times New Roman"/>
                <w:sz w:val="24"/>
                <w:szCs w:val="24"/>
              </w:rPr>
              <w:t>Увеличение численности занимающихся связано с активизацией спортивно-массовой работы среди работающего населения, в том числе самостоятельных занятий и занятий в онлайн-режиме, в результате внедрения Всероссийского физкультурно-спортивного комплекса «Готов к труду и обороне», активизацией работы по месту жительства, улучшением материально - технической базы, увеличением загруженности спортивных сооружений, что способствовало большему охвату населения занятиями физической культурой и спортом</w:t>
            </w:r>
          </w:p>
          <w:p w:rsidR="001219F0" w:rsidRDefault="001219F0" w:rsidP="00942E1C">
            <w:pPr>
              <w:pStyle w:val="ConsPlusCell"/>
              <w:widowControl/>
              <w:ind w:right="213"/>
              <w:jc w:val="both"/>
              <w:rPr>
                <w:rFonts w:ascii="Times New Roman" w:hAnsi="Times New Roman" w:cs="Times New Roman"/>
                <w:sz w:val="24"/>
                <w:szCs w:val="24"/>
              </w:rPr>
            </w:pPr>
          </w:p>
          <w:p w:rsidR="001219F0" w:rsidRDefault="001219F0" w:rsidP="00942E1C">
            <w:pPr>
              <w:pStyle w:val="ConsPlusCell"/>
              <w:widowControl/>
              <w:ind w:right="213"/>
              <w:jc w:val="both"/>
              <w:rPr>
                <w:rFonts w:ascii="Times New Roman" w:hAnsi="Times New Roman" w:cs="Times New Roman"/>
                <w:sz w:val="24"/>
                <w:szCs w:val="24"/>
              </w:rPr>
            </w:pPr>
          </w:p>
          <w:p w:rsidR="001219F0" w:rsidRDefault="001219F0" w:rsidP="00942E1C">
            <w:pPr>
              <w:pStyle w:val="ConsPlusCell"/>
              <w:widowControl/>
              <w:ind w:right="213"/>
              <w:jc w:val="both"/>
              <w:rPr>
                <w:rFonts w:ascii="Times New Roman" w:hAnsi="Times New Roman" w:cs="Times New Roman"/>
                <w:sz w:val="24"/>
                <w:szCs w:val="24"/>
              </w:rPr>
            </w:pPr>
          </w:p>
          <w:p w:rsidR="001219F0" w:rsidRDefault="001219F0" w:rsidP="00942E1C">
            <w:pPr>
              <w:pStyle w:val="ConsPlusCell"/>
              <w:widowControl/>
              <w:ind w:right="213"/>
              <w:jc w:val="both"/>
              <w:rPr>
                <w:rFonts w:ascii="Times New Roman" w:hAnsi="Times New Roman" w:cs="Times New Roman"/>
                <w:sz w:val="24"/>
                <w:szCs w:val="24"/>
              </w:rPr>
            </w:pPr>
          </w:p>
          <w:p w:rsidR="001219F0" w:rsidRDefault="001219F0" w:rsidP="00942E1C">
            <w:pPr>
              <w:pStyle w:val="ConsPlusCell"/>
              <w:widowControl/>
              <w:ind w:right="213"/>
              <w:jc w:val="both"/>
              <w:rPr>
                <w:rFonts w:ascii="Times New Roman" w:hAnsi="Times New Roman" w:cs="Times New Roman"/>
                <w:sz w:val="24"/>
                <w:szCs w:val="24"/>
              </w:rPr>
            </w:pPr>
          </w:p>
          <w:p w:rsidR="001219F0" w:rsidRDefault="001219F0" w:rsidP="00942E1C">
            <w:pPr>
              <w:pStyle w:val="ConsPlusCell"/>
              <w:widowControl/>
              <w:ind w:right="213"/>
              <w:jc w:val="both"/>
              <w:rPr>
                <w:rFonts w:ascii="Times New Roman" w:hAnsi="Times New Roman" w:cs="Times New Roman"/>
                <w:sz w:val="24"/>
                <w:szCs w:val="24"/>
              </w:rPr>
            </w:pPr>
          </w:p>
          <w:p w:rsidR="001219F0" w:rsidRPr="00EA6C59" w:rsidRDefault="001219F0" w:rsidP="00942E1C">
            <w:pPr>
              <w:pStyle w:val="ConsPlusCell"/>
              <w:widowControl/>
              <w:ind w:right="213"/>
              <w:jc w:val="both"/>
              <w:rPr>
                <w:rFonts w:ascii="Times New Roman" w:hAnsi="Times New Roman" w:cs="Times New Roman"/>
                <w:sz w:val="24"/>
                <w:szCs w:val="24"/>
              </w:rPr>
            </w:pP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Культура   </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lastRenderedPageBreak/>
              <w:t>41.</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Доля населения, участвующего в платных культурно – досуговых мероприятиях, организованных органами местного самоуправления городского округа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288,3</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354,1</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942E1C">
            <w:pPr>
              <w:pStyle w:val="ConsPlusCell"/>
              <w:widowControl/>
              <w:ind w:right="213"/>
              <w:jc w:val="both"/>
              <w:rPr>
                <w:rFonts w:ascii="Times New Roman" w:hAnsi="Times New Roman" w:cs="Times New Roman"/>
                <w:sz w:val="24"/>
                <w:szCs w:val="24"/>
              </w:rPr>
            </w:pPr>
            <w:r w:rsidRPr="00EA6C59">
              <w:rPr>
                <w:rFonts w:ascii="Times New Roman" w:hAnsi="Times New Roman" w:cs="Times New Roman"/>
                <w:sz w:val="24"/>
                <w:szCs w:val="24"/>
              </w:rPr>
              <w:t xml:space="preserve">В связи с соблюдением мер по обеспечению санитарно-эпидемического благополучия населения на территории Ростовской области в связи с распространением </w:t>
            </w:r>
            <w:r w:rsidRPr="00EA6C59">
              <w:rPr>
                <w:rFonts w:ascii="Times New Roman" w:hAnsi="Times New Roman" w:cs="Times New Roman"/>
                <w:sz w:val="24"/>
                <w:szCs w:val="24"/>
                <w:lang w:val="en-US"/>
              </w:rPr>
              <w:t>COVID</w:t>
            </w:r>
            <w:r w:rsidRPr="00EA6C59">
              <w:rPr>
                <w:rFonts w:ascii="Times New Roman" w:hAnsi="Times New Roman" w:cs="Times New Roman"/>
                <w:sz w:val="24"/>
                <w:szCs w:val="24"/>
              </w:rPr>
              <w:t xml:space="preserve"> -19 заполняемость зрительных залов ограничена, привело к снижению доли населения, участвующих в платных культурно-досуговых мероприятиях</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42.</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Уровень фактической обеспеченности учреждениями культуры в городском округе от нормативной потребности:</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72,7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72,7</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42.1.</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клубами и учреждениями клубного типа</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57</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57</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42.2.</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библиотеками</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100</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42.3.</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парками культуры и отдыха</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20</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20</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42.4</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театрами</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100</w:t>
            </w:r>
          </w:p>
        </w:tc>
        <w:tc>
          <w:tcPr>
            <w:tcW w:w="6806" w:type="dxa"/>
            <w:tcBorders>
              <w:top w:val="single" w:sz="6" w:space="0" w:color="auto"/>
              <w:left w:val="single" w:sz="6" w:space="0" w:color="auto"/>
              <w:bottom w:val="single" w:sz="6" w:space="0" w:color="auto"/>
              <w:right w:val="single" w:sz="6" w:space="0" w:color="auto"/>
            </w:tcBorders>
          </w:tcPr>
          <w:p w:rsidR="002D2BF5"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w:t>
            </w:r>
          </w:p>
          <w:p w:rsidR="00942E1C" w:rsidRDefault="00942E1C" w:rsidP="00681C56">
            <w:pPr>
              <w:pStyle w:val="ConsPlusCell"/>
              <w:widowControl/>
              <w:rPr>
                <w:rFonts w:ascii="Times New Roman" w:hAnsi="Times New Roman" w:cs="Times New Roman"/>
                <w:sz w:val="24"/>
                <w:szCs w:val="24"/>
              </w:rPr>
            </w:pPr>
          </w:p>
          <w:p w:rsidR="00942E1C" w:rsidRDefault="00942E1C" w:rsidP="00681C56">
            <w:pPr>
              <w:pStyle w:val="ConsPlusCell"/>
              <w:widowControl/>
              <w:rPr>
                <w:rFonts w:ascii="Times New Roman" w:hAnsi="Times New Roman" w:cs="Times New Roman"/>
                <w:sz w:val="24"/>
                <w:szCs w:val="24"/>
              </w:rPr>
            </w:pPr>
          </w:p>
          <w:p w:rsidR="00942E1C" w:rsidRPr="00EA6C59" w:rsidRDefault="00942E1C" w:rsidP="00681C56">
            <w:pPr>
              <w:pStyle w:val="ConsPlusCell"/>
              <w:widowControl/>
              <w:rPr>
                <w:rFonts w:ascii="Times New Roman" w:hAnsi="Times New Roman" w:cs="Times New Roman"/>
                <w:sz w:val="24"/>
                <w:szCs w:val="24"/>
              </w:rPr>
            </w:pPr>
          </w:p>
        </w:tc>
      </w:tr>
      <w:tr w:rsidR="002D2BF5" w:rsidRPr="00EA6C59" w:rsidTr="00681C56">
        <w:trPr>
          <w:cantSplit/>
          <w:trHeight w:val="240"/>
        </w:trPr>
        <w:tc>
          <w:tcPr>
            <w:tcW w:w="14742" w:type="dxa"/>
            <w:gridSpan w:val="6"/>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b/>
                <w:sz w:val="24"/>
                <w:szCs w:val="24"/>
              </w:rPr>
            </w:pPr>
            <w:r w:rsidRPr="00EA6C59">
              <w:rPr>
                <w:rFonts w:ascii="Times New Roman" w:hAnsi="Times New Roman" w:cs="Times New Roman"/>
                <w:b/>
                <w:sz w:val="24"/>
                <w:szCs w:val="24"/>
              </w:rPr>
              <w:t xml:space="preserve">Социальная поддержка населения  </w:t>
            </w:r>
          </w:p>
        </w:tc>
      </w:tr>
      <w:tr w:rsidR="002D2BF5" w:rsidRPr="00EA6C59" w:rsidTr="00681C56">
        <w:trPr>
          <w:cantSplit/>
          <w:trHeight w:val="480"/>
        </w:trPr>
        <w:tc>
          <w:tcPr>
            <w:tcW w:w="708"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44.</w:t>
            </w:r>
          </w:p>
        </w:tc>
        <w:tc>
          <w:tcPr>
            <w:tcW w:w="3171" w:type="dxa"/>
            <w:tcBorders>
              <w:top w:val="single" w:sz="6" w:space="0" w:color="auto"/>
              <w:left w:val="single" w:sz="6" w:space="0" w:color="auto"/>
              <w:bottom w:val="single" w:sz="6" w:space="0" w:color="auto"/>
              <w:right w:val="single" w:sz="6" w:space="0" w:color="auto"/>
            </w:tcBorders>
            <w:hideMark/>
          </w:tcPr>
          <w:p w:rsidR="002D2BF5" w:rsidRPr="00EA6C59" w:rsidRDefault="002D2BF5" w:rsidP="00681C56">
            <w:pPr>
              <w:pStyle w:val="ConsPlusCell"/>
              <w:widowControl/>
              <w:rPr>
                <w:rFonts w:ascii="Times New Roman" w:hAnsi="Times New Roman" w:cs="Times New Roman"/>
                <w:sz w:val="24"/>
                <w:szCs w:val="24"/>
              </w:rPr>
            </w:pPr>
            <w:r w:rsidRPr="00EA6C59">
              <w:rPr>
                <w:rFonts w:ascii="Times New Roman" w:hAnsi="Times New Roman" w:cs="Times New Roman"/>
                <w:sz w:val="24"/>
                <w:szCs w:val="24"/>
              </w:rPr>
              <w:t xml:space="preserve">Численность лиц, обслуженных за год отделениями при центрах социального обслуживания граждан пожилого возраста и инвалидов </w:t>
            </w:r>
          </w:p>
        </w:tc>
        <w:tc>
          <w:tcPr>
            <w:tcW w:w="1222" w:type="dxa"/>
            <w:tcBorders>
              <w:top w:val="single" w:sz="6" w:space="0" w:color="auto"/>
              <w:left w:val="single" w:sz="6" w:space="0" w:color="auto"/>
              <w:bottom w:val="single" w:sz="6" w:space="0" w:color="auto"/>
              <w:right w:val="single" w:sz="6" w:space="0" w:color="auto"/>
            </w:tcBorders>
            <w:hideMark/>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1953</w:t>
            </w:r>
          </w:p>
        </w:tc>
        <w:tc>
          <w:tcPr>
            <w:tcW w:w="1559" w:type="dxa"/>
            <w:tcBorders>
              <w:top w:val="single" w:sz="6" w:space="0" w:color="auto"/>
              <w:left w:val="single" w:sz="6" w:space="0" w:color="auto"/>
              <w:bottom w:val="single" w:sz="6" w:space="0" w:color="auto"/>
              <w:right w:val="single" w:sz="6" w:space="0" w:color="auto"/>
            </w:tcBorders>
          </w:tcPr>
          <w:p w:rsidR="002D2BF5" w:rsidRPr="00EA6C59" w:rsidRDefault="002D2BF5" w:rsidP="001219F0">
            <w:pPr>
              <w:pStyle w:val="ConsPlusCell"/>
              <w:widowControl/>
              <w:jc w:val="center"/>
              <w:rPr>
                <w:rFonts w:ascii="Times New Roman" w:hAnsi="Times New Roman" w:cs="Times New Roman"/>
                <w:sz w:val="24"/>
                <w:szCs w:val="24"/>
              </w:rPr>
            </w:pPr>
            <w:r w:rsidRPr="00EA6C59">
              <w:rPr>
                <w:rFonts w:ascii="Times New Roman" w:hAnsi="Times New Roman" w:cs="Times New Roman"/>
                <w:sz w:val="24"/>
                <w:szCs w:val="24"/>
              </w:rPr>
              <w:t>2007</w:t>
            </w:r>
          </w:p>
        </w:tc>
        <w:tc>
          <w:tcPr>
            <w:tcW w:w="6806" w:type="dxa"/>
            <w:tcBorders>
              <w:top w:val="single" w:sz="6" w:space="0" w:color="auto"/>
              <w:left w:val="single" w:sz="6" w:space="0" w:color="auto"/>
              <w:bottom w:val="single" w:sz="6" w:space="0" w:color="auto"/>
              <w:right w:val="single" w:sz="6" w:space="0" w:color="auto"/>
            </w:tcBorders>
          </w:tcPr>
          <w:p w:rsidR="002D2BF5" w:rsidRPr="00EA6C59" w:rsidRDefault="002D2BF5" w:rsidP="00681C56">
            <w:pPr>
              <w:pStyle w:val="ConsPlusCell"/>
              <w:widowControl/>
              <w:jc w:val="both"/>
              <w:rPr>
                <w:rFonts w:ascii="Times New Roman" w:hAnsi="Times New Roman" w:cs="Times New Roman"/>
                <w:sz w:val="24"/>
                <w:szCs w:val="24"/>
              </w:rPr>
            </w:pPr>
            <w:r w:rsidRPr="00EA6C59">
              <w:rPr>
                <w:rFonts w:ascii="Times New Roman" w:hAnsi="Times New Roman" w:cs="Times New Roman"/>
                <w:sz w:val="24"/>
                <w:szCs w:val="24"/>
              </w:rPr>
              <w:t>Снижение численности обслуживаемых граждан в 2020 году обусловлено снижением фактора уровня сменяемости обслуживаемых граждан за счет увеличения продолжительности их жизни.</w:t>
            </w:r>
          </w:p>
        </w:tc>
      </w:tr>
    </w:tbl>
    <w:p w:rsidR="002D2BF5" w:rsidRPr="00EA6C59" w:rsidRDefault="002D2BF5" w:rsidP="002D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color w:val="FF0000"/>
          <w:sz w:val="24"/>
          <w:szCs w:val="24"/>
        </w:rPr>
      </w:pPr>
    </w:p>
    <w:p w:rsidR="002D2BF5" w:rsidRPr="00EA6C59" w:rsidRDefault="002D2BF5" w:rsidP="002D2BF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sidRPr="00EA6C59">
        <w:rPr>
          <w:sz w:val="24"/>
          <w:szCs w:val="24"/>
        </w:rPr>
        <w:t xml:space="preserve">Заместитель главы Администрации </w:t>
      </w:r>
    </w:p>
    <w:p w:rsidR="002D2BF5" w:rsidRPr="00DA6B92" w:rsidRDefault="002D2BF5" w:rsidP="002D2BF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4"/>
          <w:szCs w:val="24"/>
        </w:rPr>
      </w:pPr>
      <w:r w:rsidRPr="00EA6C59">
        <w:rPr>
          <w:sz w:val="24"/>
          <w:szCs w:val="24"/>
        </w:rPr>
        <w:t>города Волгодонска по экономике</w:t>
      </w:r>
      <w:r w:rsidRPr="00EA6C59">
        <w:rPr>
          <w:sz w:val="24"/>
          <w:szCs w:val="24"/>
        </w:rPr>
        <w:tab/>
      </w:r>
      <w:r w:rsidRPr="00EA6C59">
        <w:rPr>
          <w:sz w:val="24"/>
          <w:szCs w:val="24"/>
        </w:rPr>
        <w:tab/>
      </w:r>
      <w:r w:rsidRPr="00EA6C59">
        <w:rPr>
          <w:sz w:val="24"/>
          <w:szCs w:val="24"/>
        </w:rPr>
        <w:tab/>
      </w:r>
      <w:r w:rsidRPr="00EA6C59">
        <w:rPr>
          <w:sz w:val="24"/>
          <w:szCs w:val="24"/>
        </w:rPr>
        <w:tab/>
      </w:r>
      <w:r w:rsidRPr="00EA6C59">
        <w:rPr>
          <w:sz w:val="24"/>
          <w:szCs w:val="24"/>
        </w:rPr>
        <w:tab/>
      </w:r>
      <w:r w:rsidRPr="00EA6C59">
        <w:rPr>
          <w:sz w:val="24"/>
          <w:szCs w:val="24"/>
        </w:rPr>
        <w:tab/>
        <w:t xml:space="preserve">                                                                                  С.М.Макаров</w:t>
      </w:r>
    </w:p>
    <w:sectPr w:rsidR="002D2BF5" w:rsidRPr="00DA6B92" w:rsidSect="00B6245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DFF" w:usb2="0A246029" w:usb3="00000000" w:csb0="000001FF" w:csb1="00000000"/>
  </w:font>
  <w:font w:name="Andale Sans UI">
    <w:altName w:val="Arial Unicode MS"/>
    <w:charset w:val="CC"/>
    <w:family w:val="auto"/>
    <w:pitch w:val="variable"/>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suff w:val="space"/>
      <w:lvlText w:val="%1."/>
      <w:lvlJc w:val="left"/>
      <w:pPr>
        <w:tabs>
          <w:tab w:val="num" w:pos="0"/>
        </w:tabs>
        <w:ind w:left="0" w:firstLine="705"/>
      </w:pPr>
      <w:rPr>
        <w:rFonts w:eastAsia="Calibri" w:cs="Times New Roman"/>
        <w:bCs/>
        <w:sz w:val="28"/>
        <w:szCs w:val="28"/>
        <w:lang w:eastAsia="ar-SA"/>
      </w:rPr>
    </w:lvl>
  </w:abstractNum>
  <w:abstractNum w:abstractNumId="1" w15:restartNumberingAfterBreak="0">
    <w:nsid w:val="017D3FCE"/>
    <w:multiLevelType w:val="hybridMultilevel"/>
    <w:tmpl w:val="42FE989A"/>
    <w:lvl w:ilvl="0" w:tplc="0838B71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6636AA"/>
    <w:multiLevelType w:val="multilevel"/>
    <w:tmpl w:val="BBE4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E0545"/>
    <w:multiLevelType w:val="multilevel"/>
    <w:tmpl w:val="CA8E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74F8B"/>
    <w:multiLevelType w:val="hybridMultilevel"/>
    <w:tmpl w:val="584246F8"/>
    <w:lvl w:ilvl="0" w:tplc="C9B0FD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AE3894"/>
    <w:multiLevelType w:val="hybridMultilevel"/>
    <w:tmpl w:val="AED23A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A90135"/>
    <w:multiLevelType w:val="hybridMultilevel"/>
    <w:tmpl w:val="9A900F82"/>
    <w:lvl w:ilvl="0" w:tplc="0419000F">
      <w:start w:val="1"/>
      <w:numFmt w:val="decimal"/>
      <w:lvlText w:val="%1."/>
      <w:lvlJc w:val="left"/>
      <w:pPr>
        <w:ind w:left="1068"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7" w15:restartNumberingAfterBreak="0">
    <w:nsid w:val="1D434F61"/>
    <w:multiLevelType w:val="hybridMultilevel"/>
    <w:tmpl w:val="E2A8005C"/>
    <w:lvl w:ilvl="0" w:tplc="0419000F">
      <w:start w:val="1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6D6088E"/>
    <w:multiLevelType w:val="multilevel"/>
    <w:tmpl w:val="B6E6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A7797"/>
    <w:multiLevelType w:val="multilevel"/>
    <w:tmpl w:val="6C7C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96248B"/>
    <w:multiLevelType w:val="hybridMultilevel"/>
    <w:tmpl w:val="3128446A"/>
    <w:lvl w:ilvl="0" w:tplc="E6FA8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7927AA"/>
    <w:multiLevelType w:val="hybridMultilevel"/>
    <w:tmpl w:val="8F8C657E"/>
    <w:lvl w:ilvl="0" w:tplc="649AC7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302E84"/>
    <w:multiLevelType w:val="hybridMultilevel"/>
    <w:tmpl w:val="57966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55002C"/>
    <w:multiLevelType w:val="multilevel"/>
    <w:tmpl w:val="8C06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0518AC"/>
    <w:multiLevelType w:val="hybridMultilevel"/>
    <w:tmpl w:val="2A3E0CA2"/>
    <w:lvl w:ilvl="0" w:tplc="D382B7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2066F0D"/>
    <w:multiLevelType w:val="multilevel"/>
    <w:tmpl w:val="3426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832E63"/>
    <w:multiLevelType w:val="multilevel"/>
    <w:tmpl w:val="B688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3D76AB"/>
    <w:multiLevelType w:val="hybridMultilevel"/>
    <w:tmpl w:val="2664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8B2D49"/>
    <w:multiLevelType w:val="multilevel"/>
    <w:tmpl w:val="E6B8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DF44FB"/>
    <w:multiLevelType w:val="hybridMultilevel"/>
    <w:tmpl w:val="2548BE36"/>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46A0925"/>
    <w:multiLevelType w:val="hybridMultilevel"/>
    <w:tmpl w:val="4A4E09DC"/>
    <w:lvl w:ilvl="0" w:tplc="8256BF66">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75E5303F"/>
    <w:multiLevelType w:val="multilevel"/>
    <w:tmpl w:val="3498F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1"/>
  </w:num>
  <w:num w:numId="8">
    <w:abstractNumId w:val="5"/>
  </w:num>
  <w:num w:numId="9">
    <w:abstractNumId w:val="14"/>
  </w:num>
  <w:num w:numId="10">
    <w:abstractNumId w:val="12"/>
  </w:num>
  <w:num w:numId="11">
    <w:abstractNumId w:val="8"/>
  </w:num>
  <w:num w:numId="12">
    <w:abstractNumId w:val="9"/>
  </w:num>
  <w:num w:numId="13">
    <w:abstractNumId w:val="18"/>
  </w:num>
  <w:num w:numId="14">
    <w:abstractNumId w:val="3"/>
  </w:num>
  <w:num w:numId="15">
    <w:abstractNumId w:val="21"/>
  </w:num>
  <w:num w:numId="16">
    <w:abstractNumId w:val="15"/>
  </w:num>
  <w:num w:numId="17">
    <w:abstractNumId w:val="13"/>
  </w:num>
  <w:num w:numId="18">
    <w:abstractNumId w:val="2"/>
  </w:num>
  <w:num w:numId="19">
    <w:abstractNumId w:val="16"/>
  </w:num>
  <w:num w:numId="20">
    <w:abstractNumId w:val="4"/>
  </w:num>
  <w:num w:numId="21">
    <w:abstractNumId w:val="20"/>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62456"/>
    <w:rsid w:val="00003562"/>
    <w:rsid w:val="00004CD0"/>
    <w:rsid w:val="00005EC8"/>
    <w:rsid w:val="00006A02"/>
    <w:rsid w:val="0001213E"/>
    <w:rsid w:val="000130E6"/>
    <w:rsid w:val="00025E36"/>
    <w:rsid w:val="00030F29"/>
    <w:rsid w:val="0004118F"/>
    <w:rsid w:val="00042DD0"/>
    <w:rsid w:val="00043E4F"/>
    <w:rsid w:val="00045D05"/>
    <w:rsid w:val="000500FF"/>
    <w:rsid w:val="00054B5F"/>
    <w:rsid w:val="00055C6A"/>
    <w:rsid w:val="00063C96"/>
    <w:rsid w:val="00065F32"/>
    <w:rsid w:val="0006796B"/>
    <w:rsid w:val="00073019"/>
    <w:rsid w:val="00074770"/>
    <w:rsid w:val="000821BC"/>
    <w:rsid w:val="000837A3"/>
    <w:rsid w:val="000839E9"/>
    <w:rsid w:val="00083EBA"/>
    <w:rsid w:val="00083FBD"/>
    <w:rsid w:val="00086161"/>
    <w:rsid w:val="000A2DDC"/>
    <w:rsid w:val="000A7378"/>
    <w:rsid w:val="000A7973"/>
    <w:rsid w:val="000B0ABE"/>
    <w:rsid w:val="000B0BC1"/>
    <w:rsid w:val="000B430B"/>
    <w:rsid w:val="000B632E"/>
    <w:rsid w:val="000C02EA"/>
    <w:rsid w:val="000C0703"/>
    <w:rsid w:val="000C504A"/>
    <w:rsid w:val="000D0D92"/>
    <w:rsid w:val="000D3BBD"/>
    <w:rsid w:val="000D7617"/>
    <w:rsid w:val="000F19FD"/>
    <w:rsid w:val="000F367E"/>
    <w:rsid w:val="000F521D"/>
    <w:rsid w:val="000F62A4"/>
    <w:rsid w:val="00101F0B"/>
    <w:rsid w:val="0010663E"/>
    <w:rsid w:val="001117AC"/>
    <w:rsid w:val="00112C03"/>
    <w:rsid w:val="00112F2E"/>
    <w:rsid w:val="00115AFA"/>
    <w:rsid w:val="001219F0"/>
    <w:rsid w:val="001265BD"/>
    <w:rsid w:val="00130A03"/>
    <w:rsid w:val="00130A96"/>
    <w:rsid w:val="001416C7"/>
    <w:rsid w:val="00142EA6"/>
    <w:rsid w:val="00145BAF"/>
    <w:rsid w:val="0014722B"/>
    <w:rsid w:val="00150627"/>
    <w:rsid w:val="00150863"/>
    <w:rsid w:val="001556C4"/>
    <w:rsid w:val="001564EC"/>
    <w:rsid w:val="00161763"/>
    <w:rsid w:val="00163384"/>
    <w:rsid w:val="00173010"/>
    <w:rsid w:val="00174AB1"/>
    <w:rsid w:val="001767F3"/>
    <w:rsid w:val="001848DF"/>
    <w:rsid w:val="00185116"/>
    <w:rsid w:val="001946AE"/>
    <w:rsid w:val="0019594A"/>
    <w:rsid w:val="00196EE3"/>
    <w:rsid w:val="001A0511"/>
    <w:rsid w:val="001A1C11"/>
    <w:rsid w:val="001A72E9"/>
    <w:rsid w:val="001B05DB"/>
    <w:rsid w:val="001B0A8E"/>
    <w:rsid w:val="001B75BB"/>
    <w:rsid w:val="001C5B64"/>
    <w:rsid w:val="001C60AA"/>
    <w:rsid w:val="001D3221"/>
    <w:rsid w:val="001D4639"/>
    <w:rsid w:val="001D56BC"/>
    <w:rsid w:val="001D5AAA"/>
    <w:rsid w:val="001E0AA2"/>
    <w:rsid w:val="001E6845"/>
    <w:rsid w:val="001F1D86"/>
    <w:rsid w:val="001F201B"/>
    <w:rsid w:val="001F58A9"/>
    <w:rsid w:val="001F68B1"/>
    <w:rsid w:val="001F7606"/>
    <w:rsid w:val="00207EE2"/>
    <w:rsid w:val="002207DF"/>
    <w:rsid w:val="00225667"/>
    <w:rsid w:val="00227048"/>
    <w:rsid w:val="00227ABD"/>
    <w:rsid w:val="00233C0E"/>
    <w:rsid w:val="0023416B"/>
    <w:rsid w:val="002360CC"/>
    <w:rsid w:val="00236E1E"/>
    <w:rsid w:val="00241F30"/>
    <w:rsid w:val="0024663B"/>
    <w:rsid w:val="0025714F"/>
    <w:rsid w:val="002632D1"/>
    <w:rsid w:val="00263C7A"/>
    <w:rsid w:val="00267932"/>
    <w:rsid w:val="00270763"/>
    <w:rsid w:val="00275C0F"/>
    <w:rsid w:val="0028560A"/>
    <w:rsid w:val="002865D9"/>
    <w:rsid w:val="002936A6"/>
    <w:rsid w:val="002A3FE5"/>
    <w:rsid w:val="002B49B4"/>
    <w:rsid w:val="002C4E78"/>
    <w:rsid w:val="002C6555"/>
    <w:rsid w:val="002D1F9C"/>
    <w:rsid w:val="002D2BF5"/>
    <w:rsid w:val="002D610A"/>
    <w:rsid w:val="002E0074"/>
    <w:rsid w:val="002E48EB"/>
    <w:rsid w:val="002E63B7"/>
    <w:rsid w:val="002F2B79"/>
    <w:rsid w:val="002F4504"/>
    <w:rsid w:val="002F5E62"/>
    <w:rsid w:val="00302EB1"/>
    <w:rsid w:val="00317A3F"/>
    <w:rsid w:val="003203F7"/>
    <w:rsid w:val="0032692A"/>
    <w:rsid w:val="00326DD2"/>
    <w:rsid w:val="00332A37"/>
    <w:rsid w:val="003336F6"/>
    <w:rsid w:val="003362F8"/>
    <w:rsid w:val="00336539"/>
    <w:rsid w:val="0033787C"/>
    <w:rsid w:val="00342089"/>
    <w:rsid w:val="00344503"/>
    <w:rsid w:val="00353EBF"/>
    <w:rsid w:val="003569D4"/>
    <w:rsid w:val="00357302"/>
    <w:rsid w:val="00361FA2"/>
    <w:rsid w:val="00362F97"/>
    <w:rsid w:val="003679B5"/>
    <w:rsid w:val="003743D3"/>
    <w:rsid w:val="00375F65"/>
    <w:rsid w:val="00376319"/>
    <w:rsid w:val="00382122"/>
    <w:rsid w:val="003822EF"/>
    <w:rsid w:val="00386299"/>
    <w:rsid w:val="003A287B"/>
    <w:rsid w:val="003A2A04"/>
    <w:rsid w:val="003A331C"/>
    <w:rsid w:val="003A572D"/>
    <w:rsid w:val="003B0D55"/>
    <w:rsid w:val="003B4804"/>
    <w:rsid w:val="003C1462"/>
    <w:rsid w:val="003C27B8"/>
    <w:rsid w:val="003D1D01"/>
    <w:rsid w:val="003D2050"/>
    <w:rsid w:val="003E322C"/>
    <w:rsid w:val="003E5969"/>
    <w:rsid w:val="003F2395"/>
    <w:rsid w:val="00400668"/>
    <w:rsid w:val="00401F96"/>
    <w:rsid w:val="004028E7"/>
    <w:rsid w:val="004048FB"/>
    <w:rsid w:val="00404E1D"/>
    <w:rsid w:val="0040594C"/>
    <w:rsid w:val="00415E40"/>
    <w:rsid w:val="0042575E"/>
    <w:rsid w:val="00425ABC"/>
    <w:rsid w:val="00427758"/>
    <w:rsid w:val="004310DD"/>
    <w:rsid w:val="00431C48"/>
    <w:rsid w:val="004354F2"/>
    <w:rsid w:val="004400E8"/>
    <w:rsid w:val="004405B9"/>
    <w:rsid w:val="00441856"/>
    <w:rsid w:val="00443D63"/>
    <w:rsid w:val="00444605"/>
    <w:rsid w:val="00445932"/>
    <w:rsid w:val="00451152"/>
    <w:rsid w:val="00452568"/>
    <w:rsid w:val="00454616"/>
    <w:rsid w:val="004553A2"/>
    <w:rsid w:val="004574A4"/>
    <w:rsid w:val="00457FCE"/>
    <w:rsid w:val="00461923"/>
    <w:rsid w:val="00463C97"/>
    <w:rsid w:val="0046756C"/>
    <w:rsid w:val="00471867"/>
    <w:rsid w:val="00473040"/>
    <w:rsid w:val="00482FA1"/>
    <w:rsid w:val="004903AB"/>
    <w:rsid w:val="00494CB6"/>
    <w:rsid w:val="004A14FB"/>
    <w:rsid w:val="004B0932"/>
    <w:rsid w:val="004B4D4A"/>
    <w:rsid w:val="004B77B4"/>
    <w:rsid w:val="004B796D"/>
    <w:rsid w:val="004C1A30"/>
    <w:rsid w:val="004C1FA9"/>
    <w:rsid w:val="004C3CE1"/>
    <w:rsid w:val="004C3E29"/>
    <w:rsid w:val="004D273B"/>
    <w:rsid w:val="004D474B"/>
    <w:rsid w:val="004D5401"/>
    <w:rsid w:val="004D7AA7"/>
    <w:rsid w:val="004E54E2"/>
    <w:rsid w:val="004E6087"/>
    <w:rsid w:val="004F1B52"/>
    <w:rsid w:val="004F64C3"/>
    <w:rsid w:val="004F66A8"/>
    <w:rsid w:val="00501064"/>
    <w:rsid w:val="00504B13"/>
    <w:rsid w:val="00505DC7"/>
    <w:rsid w:val="005120E9"/>
    <w:rsid w:val="00513E31"/>
    <w:rsid w:val="005146F5"/>
    <w:rsid w:val="00525B24"/>
    <w:rsid w:val="005309C7"/>
    <w:rsid w:val="00531A41"/>
    <w:rsid w:val="00533058"/>
    <w:rsid w:val="00540625"/>
    <w:rsid w:val="00542CC7"/>
    <w:rsid w:val="00546906"/>
    <w:rsid w:val="00551F1E"/>
    <w:rsid w:val="00552F7C"/>
    <w:rsid w:val="00562E77"/>
    <w:rsid w:val="005645C0"/>
    <w:rsid w:val="005705E0"/>
    <w:rsid w:val="00583B3A"/>
    <w:rsid w:val="0058474C"/>
    <w:rsid w:val="005A445D"/>
    <w:rsid w:val="005A4719"/>
    <w:rsid w:val="005A7820"/>
    <w:rsid w:val="005B4A54"/>
    <w:rsid w:val="005B7C83"/>
    <w:rsid w:val="005C1818"/>
    <w:rsid w:val="005C51E4"/>
    <w:rsid w:val="005C54B7"/>
    <w:rsid w:val="005C7217"/>
    <w:rsid w:val="005C73CA"/>
    <w:rsid w:val="005D4B9E"/>
    <w:rsid w:val="005E3382"/>
    <w:rsid w:val="005E519A"/>
    <w:rsid w:val="005F1D4E"/>
    <w:rsid w:val="005F73CE"/>
    <w:rsid w:val="006002FD"/>
    <w:rsid w:val="00606DD1"/>
    <w:rsid w:val="00612EA7"/>
    <w:rsid w:val="00617C5A"/>
    <w:rsid w:val="00617CD1"/>
    <w:rsid w:val="00622C36"/>
    <w:rsid w:val="00625569"/>
    <w:rsid w:val="00626D28"/>
    <w:rsid w:val="00626F87"/>
    <w:rsid w:val="006405F5"/>
    <w:rsid w:val="006414A9"/>
    <w:rsid w:val="006415C5"/>
    <w:rsid w:val="00642906"/>
    <w:rsid w:val="006501DF"/>
    <w:rsid w:val="00663377"/>
    <w:rsid w:val="00673264"/>
    <w:rsid w:val="00673FE3"/>
    <w:rsid w:val="00677ABE"/>
    <w:rsid w:val="006812D2"/>
    <w:rsid w:val="00681C56"/>
    <w:rsid w:val="00693E26"/>
    <w:rsid w:val="00694455"/>
    <w:rsid w:val="00695466"/>
    <w:rsid w:val="00696257"/>
    <w:rsid w:val="006A14C6"/>
    <w:rsid w:val="006A392F"/>
    <w:rsid w:val="006A40F3"/>
    <w:rsid w:val="006A4D28"/>
    <w:rsid w:val="006A5434"/>
    <w:rsid w:val="006A5ABD"/>
    <w:rsid w:val="006A7A52"/>
    <w:rsid w:val="006B0DFE"/>
    <w:rsid w:val="006B11DE"/>
    <w:rsid w:val="006B15BD"/>
    <w:rsid w:val="006B1945"/>
    <w:rsid w:val="006B1A84"/>
    <w:rsid w:val="006B1AA2"/>
    <w:rsid w:val="006C099F"/>
    <w:rsid w:val="006C0EBA"/>
    <w:rsid w:val="006C59BC"/>
    <w:rsid w:val="006D0EAF"/>
    <w:rsid w:val="006D4398"/>
    <w:rsid w:val="006D6769"/>
    <w:rsid w:val="006D7E35"/>
    <w:rsid w:val="006E577B"/>
    <w:rsid w:val="006E7362"/>
    <w:rsid w:val="006F0897"/>
    <w:rsid w:val="006F414C"/>
    <w:rsid w:val="00711352"/>
    <w:rsid w:val="00714333"/>
    <w:rsid w:val="00714F4A"/>
    <w:rsid w:val="00715DFA"/>
    <w:rsid w:val="00722E2B"/>
    <w:rsid w:val="00723393"/>
    <w:rsid w:val="00725F2B"/>
    <w:rsid w:val="0073189E"/>
    <w:rsid w:val="007411CB"/>
    <w:rsid w:val="007434EC"/>
    <w:rsid w:val="007446C8"/>
    <w:rsid w:val="007521BA"/>
    <w:rsid w:val="00753131"/>
    <w:rsid w:val="00754618"/>
    <w:rsid w:val="00762485"/>
    <w:rsid w:val="00762DE5"/>
    <w:rsid w:val="007677E9"/>
    <w:rsid w:val="0077422F"/>
    <w:rsid w:val="00774CC1"/>
    <w:rsid w:val="0077683B"/>
    <w:rsid w:val="00777E8D"/>
    <w:rsid w:val="007803A9"/>
    <w:rsid w:val="00784F4F"/>
    <w:rsid w:val="00792805"/>
    <w:rsid w:val="007938EC"/>
    <w:rsid w:val="00797032"/>
    <w:rsid w:val="007A482E"/>
    <w:rsid w:val="007B34CD"/>
    <w:rsid w:val="007B439A"/>
    <w:rsid w:val="007C3355"/>
    <w:rsid w:val="007D3942"/>
    <w:rsid w:val="007D6B5D"/>
    <w:rsid w:val="007E1C9A"/>
    <w:rsid w:val="007E3D6E"/>
    <w:rsid w:val="007E7B87"/>
    <w:rsid w:val="007F2612"/>
    <w:rsid w:val="007F402A"/>
    <w:rsid w:val="007F4670"/>
    <w:rsid w:val="0080215E"/>
    <w:rsid w:val="00803F1B"/>
    <w:rsid w:val="00807659"/>
    <w:rsid w:val="0081308D"/>
    <w:rsid w:val="008132A0"/>
    <w:rsid w:val="00824A7C"/>
    <w:rsid w:val="008258A0"/>
    <w:rsid w:val="00835528"/>
    <w:rsid w:val="008360D2"/>
    <w:rsid w:val="008420E1"/>
    <w:rsid w:val="00847AFB"/>
    <w:rsid w:val="00852343"/>
    <w:rsid w:val="00853393"/>
    <w:rsid w:val="0086095D"/>
    <w:rsid w:val="00861D64"/>
    <w:rsid w:val="0086590B"/>
    <w:rsid w:val="00871E70"/>
    <w:rsid w:val="008749C1"/>
    <w:rsid w:val="0087737E"/>
    <w:rsid w:val="008907F2"/>
    <w:rsid w:val="00890C79"/>
    <w:rsid w:val="008A059F"/>
    <w:rsid w:val="008A2110"/>
    <w:rsid w:val="008A6210"/>
    <w:rsid w:val="008A72DF"/>
    <w:rsid w:val="008A7FE3"/>
    <w:rsid w:val="008B168E"/>
    <w:rsid w:val="008C0BAB"/>
    <w:rsid w:val="008C2B37"/>
    <w:rsid w:val="008C2BF1"/>
    <w:rsid w:val="008C2FCA"/>
    <w:rsid w:val="008C393E"/>
    <w:rsid w:val="008C57ED"/>
    <w:rsid w:val="008D1F8D"/>
    <w:rsid w:val="008D33F8"/>
    <w:rsid w:val="008D5344"/>
    <w:rsid w:val="008D7388"/>
    <w:rsid w:val="008D74AB"/>
    <w:rsid w:val="008E0B9C"/>
    <w:rsid w:val="008E0CAE"/>
    <w:rsid w:val="008E11ED"/>
    <w:rsid w:val="008E5953"/>
    <w:rsid w:val="008F199E"/>
    <w:rsid w:val="008F4919"/>
    <w:rsid w:val="008F7395"/>
    <w:rsid w:val="008F75EB"/>
    <w:rsid w:val="00910287"/>
    <w:rsid w:val="00931765"/>
    <w:rsid w:val="0093442B"/>
    <w:rsid w:val="0093697A"/>
    <w:rsid w:val="00942E1C"/>
    <w:rsid w:val="00964AD2"/>
    <w:rsid w:val="009711B6"/>
    <w:rsid w:val="00971211"/>
    <w:rsid w:val="0097480F"/>
    <w:rsid w:val="009762A5"/>
    <w:rsid w:val="009879AF"/>
    <w:rsid w:val="0099196D"/>
    <w:rsid w:val="009A481F"/>
    <w:rsid w:val="009A4A81"/>
    <w:rsid w:val="009A75AC"/>
    <w:rsid w:val="009A7631"/>
    <w:rsid w:val="009B61F6"/>
    <w:rsid w:val="009B65C1"/>
    <w:rsid w:val="009B709A"/>
    <w:rsid w:val="009B7886"/>
    <w:rsid w:val="009D35C1"/>
    <w:rsid w:val="009E2369"/>
    <w:rsid w:val="009E492B"/>
    <w:rsid w:val="009E5E27"/>
    <w:rsid w:val="00A04124"/>
    <w:rsid w:val="00A05E8E"/>
    <w:rsid w:val="00A06692"/>
    <w:rsid w:val="00A066A0"/>
    <w:rsid w:val="00A07254"/>
    <w:rsid w:val="00A0773B"/>
    <w:rsid w:val="00A1023F"/>
    <w:rsid w:val="00A15D4E"/>
    <w:rsid w:val="00A171FA"/>
    <w:rsid w:val="00A22F04"/>
    <w:rsid w:val="00A23E59"/>
    <w:rsid w:val="00A33761"/>
    <w:rsid w:val="00A34962"/>
    <w:rsid w:val="00A4366A"/>
    <w:rsid w:val="00A476F6"/>
    <w:rsid w:val="00A51432"/>
    <w:rsid w:val="00A554A9"/>
    <w:rsid w:val="00A607C9"/>
    <w:rsid w:val="00A64B5C"/>
    <w:rsid w:val="00A713FA"/>
    <w:rsid w:val="00A723AD"/>
    <w:rsid w:val="00A81225"/>
    <w:rsid w:val="00A81467"/>
    <w:rsid w:val="00A82234"/>
    <w:rsid w:val="00A828FA"/>
    <w:rsid w:val="00A91CB7"/>
    <w:rsid w:val="00A9684A"/>
    <w:rsid w:val="00AA1D54"/>
    <w:rsid w:val="00AA7C1D"/>
    <w:rsid w:val="00AB2444"/>
    <w:rsid w:val="00AB5D9A"/>
    <w:rsid w:val="00AC2E65"/>
    <w:rsid w:val="00AC784B"/>
    <w:rsid w:val="00AD3AC0"/>
    <w:rsid w:val="00AD510C"/>
    <w:rsid w:val="00AD5EFE"/>
    <w:rsid w:val="00AE10B4"/>
    <w:rsid w:val="00AE5604"/>
    <w:rsid w:val="00AE734C"/>
    <w:rsid w:val="00AE7E16"/>
    <w:rsid w:val="00AF3E64"/>
    <w:rsid w:val="00AF7FCF"/>
    <w:rsid w:val="00B00E58"/>
    <w:rsid w:val="00B01C33"/>
    <w:rsid w:val="00B03169"/>
    <w:rsid w:val="00B0771E"/>
    <w:rsid w:val="00B105BE"/>
    <w:rsid w:val="00B10E9A"/>
    <w:rsid w:val="00B14F82"/>
    <w:rsid w:val="00B164DD"/>
    <w:rsid w:val="00B167F3"/>
    <w:rsid w:val="00B16E17"/>
    <w:rsid w:val="00B23F91"/>
    <w:rsid w:val="00B2403B"/>
    <w:rsid w:val="00B41780"/>
    <w:rsid w:val="00B5283B"/>
    <w:rsid w:val="00B52F27"/>
    <w:rsid w:val="00B53C6C"/>
    <w:rsid w:val="00B5548A"/>
    <w:rsid w:val="00B5698F"/>
    <w:rsid w:val="00B62456"/>
    <w:rsid w:val="00B62FC9"/>
    <w:rsid w:val="00B64988"/>
    <w:rsid w:val="00B64FB7"/>
    <w:rsid w:val="00B657C4"/>
    <w:rsid w:val="00B65A3B"/>
    <w:rsid w:val="00B704D0"/>
    <w:rsid w:val="00B72AAD"/>
    <w:rsid w:val="00B73FD0"/>
    <w:rsid w:val="00B74140"/>
    <w:rsid w:val="00B76B2C"/>
    <w:rsid w:val="00B80C4C"/>
    <w:rsid w:val="00B81EB3"/>
    <w:rsid w:val="00B828B9"/>
    <w:rsid w:val="00B85C48"/>
    <w:rsid w:val="00BA5AB5"/>
    <w:rsid w:val="00BA5F80"/>
    <w:rsid w:val="00BA7CB7"/>
    <w:rsid w:val="00BB7660"/>
    <w:rsid w:val="00BC2B52"/>
    <w:rsid w:val="00BC5858"/>
    <w:rsid w:val="00BD2E6E"/>
    <w:rsid w:val="00BD381D"/>
    <w:rsid w:val="00BE19BC"/>
    <w:rsid w:val="00BE576A"/>
    <w:rsid w:val="00BF2B73"/>
    <w:rsid w:val="00BF789E"/>
    <w:rsid w:val="00C02EED"/>
    <w:rsid w:val="00C05F29"/>
    <w:rsid w:val="00C1126F"/>
    <w:rsid w:val="00C138E3"/>
    <w:rsid w:val="00C138F9"/>
    <w:rsid w:val="00C14A02"/>
    <w:rsid w:val="00C1625F"/>
    <w:rsid w:val="00C16441"/>
    <w:rsid w:val="00C21FB5"/>
    <w:rsid w:val="00C2204F"/>
    <w:rsid w:val="00C2607C"/>
    <w:rsid w:val="00C2680B"/>
    <w:rsid w:val="00C33619"/>
    <w:rsid w:val="00C34915"/>
    <w:rsid w:val="00C35921"/>
    <w:rsid w:val="00C35971"/>
    <w:rsid w:val="00C40C51"/>
    <w:rsid w:val="00C5190B"/>
    <w:rsid w:val="00C56076"/>
    <w:rsid w:val="00C5648F"/>
    <w:rsid w:val="00C56B2A"/>
    <w:rsid w:val="00C574D6"/>
    <w:rsid w:val="00C62B0F"/>
    <w:rsid w:val="00C66BAB"/>
    <w:rsid w:val="00C66D2A"/>
    <w:rsid w:val="00C71C82"/>
    <w:rsid w:val="00C74351"/>
    <w:rsid w:val="00C75B3C"/>
    <w:rsid w:val="00C81980"/>
    <w:rsid w:val="00C82138"/>
    <w:rsid w:val="00C841E3"/>
    <w:rsid w:val="00C8656E"/>
    <w:rsid w:val="00C96F5A"/>
    <w:rsid w:val="00CA1D04"/>
    <w:rsid w:val="00CA691D"/>
    <w:rsid w:val="00CB38CA"/>
    <w:rsid w:val="00CB3A6B"/>
    <w:rsid w:val="00CB4563"/>
    <w:rsid w:val="00CB52DC"/>
    <w:rsid w:val="00CB6E57"/>
    <w:rsid w:val="00CC3B65"/>
    <w:rsid w:val="00CC4DC7"/>
    <w:rsid w:val="00CC5731"/>
    <w:rsid w:val="00CC7FFA"/>
    <w:rsid w:val="00CD20F8"/>
    <w:rsid w:val="00CD6EE8"/>
    <w:rsid w:val="00CE4C7F"/>
    <w:rsid w:val="00CE5B93"/>
    <w:rsid w:val="00CE614C"/>
    <w:rsid w:val="00CE788E"/>
    <w:rsid w:val="00CF1F99"/>
    <w:rsid w:val="00CF7053"/>
    <w:rsid w:val="00D05229"/>
    <w:rsid w:val="00D0599F"/>
    <w:rsid w:val="00D17F47"/>
    <w:rsid w:val="00D221D3"/>
    <w:rsid w:val="00D26B88"/>
    <w:rsid w:val="00D30C37"/>
    <w:rsid w:val="00D330CA"/>
    <w:rsid w:val="00D338D3"/>
    <w:rsid w:val="00D34707"/>
    <w:rsid w:val="00D3643D"/>
    <w:rsid w:val="00D40B2A"/>
    <w:rsid w:val="00D422AD"/>
    <w:rsid w:val="00D42B54"/>
    <w:rsid w:val="00D5048A"/>
    <w:rsid w:val="00D55699"/>
    <w:rsid w:val="00D62EF8"/>
    <w:rsid w:val="00D64B08"/>
    <w:rsid w:val="00D67A71"/>
    <w:rsid w:val="00D7059D"/>
    <w:rsid w:val="00D728B9"/>
    <w:rsid w:val="00D76507"/>
    <w:rsid w:val="00D77429"/>
    <w:rsid w:val="00D83D02"/>
    <w:rsid w:val="00D94D68"/>
    <w:rsid w:val="00DA5F44"/>
    <w:rsid w:val="00DA6FEA"/>
    <w:rsid w:val="00DB153D"/>
    <w:rsid w:val="00DB1FD7"/>
    <w:rsid w:val="00DB6B68"/>
    <w:rsid w:val="00DC0CB2"/>
    <w:rsid w:val="00DC3BA5"/>
    <w:rsid w:val="00DC3C2E"/>
    <w:rsid w:val="00DD2379"/>
    <w:rsid w:val="00DD4FF0"/>
    <w:rsid w:val="00DE0561"/>
    <w:rsid w:val="00DE77C2"/>
    <w:rsid w:val="00DF07EB"/>
    <w:rsid w:val="00DF2060"/>
    <w:rsid w:val="00DF237A"/>
    <w:rsid w:val="00DF2880"/>
    <w:rsid w:val="00DF373D"/>
    <w:rsid w:val="00DF3F39"/>
    <w:rsid w:val="00DF6BFF"/>
    <w:rsid w:val="00E0068C"/>
    <w:rsid w:val="00E00DF1"/>
    <w:rsid w:val="00E1238A"/>
    <w:rsid w:val="00E12B90"/>
    <w:rsid w:val="00E15ADB"/>
    <w:rsid w:val="00E16794"/>
    <w:rsid w:val="00E16EB4"/>
    <w:rsid w:val="00E2089E"/>
    <w:rsid w:val="00E32184"/>
    <w:rsid w:val="00E33EB1"/>
    <w:rsid w:val="00E43DBC"/>
    <w:rsid w:val="00E52405"/>
    <w:rsid w:val="00E52A05"/>
    <w:rsid w:val="00E52E7D"/>
    <w:rsid w:val="00E562F8"/>
    <w:rsid w:val="00E63048"/>
    <w:rsid w:val="00E631E8"/>
    <w:rsid w:val="00E673A7"/>
    <w:rsid w:val="00E743FE"/>
    <w:rsid w:val="00E74D1A"/>
    <w:rsid w:val="00E8119D"/>
    <w:rsid w:val="00E81E19"/>
    <w:rsid w:val="00E8595D"/>
    <w:rsid w:val="00E92C8A"/>
    <w:rsid w:val="00E94F92"/>
    <w:rsid w:val="00E97DE8"/>
    <w:rsid w:val="00EA72CD"/>
    <w:rsid w:val="00EB4619"/>
    <w:rsid w:val="00EB5685"/>
    <w:rsid w:val="00EB7119"/>
    <w:rsid w:val="00EE129C"/>
    <w:rsid w:val="00EE1CE6"/>
    <w:rsid w:val="00EE2414"/>
    <w:rsid w:val="00EE41B1"/>
    <w:rsid w:val="00EF0007"/>
    <w:rsid w:val="00EF2996"/>
    <w:rsid w:val="00EF54CE"/>
    <w:rsid w:val="00F01DF6"/>
    <w:rsid w:val="00F028C9"/>
    <w:rsid w:val="00F07BFC"/>
    <w:rsid w:val="00F16334"/>
    <w:rsid w:val="00F17607"/>
    <w:rsid w:val="00F25DFA"/>
    <w:rsid w:val="00F30300"/>
    <w:rsid w:val="00F3046C"/>
    <w:rsid w:val="00F3212A"/>
    <w:rsid w:val="00F37CAA"/>
    <w:rsid w:val="00F47B5A"/>
    <w:rsid w:val="00F47C76"/>
    <w:rsid w:val="00F551DE"/>
    <w:rsid w:val="00F57CBA"/>
    <w:rsid w:val="00F6292F"/>
    <w:rsid w:val="00F66AB7"/>
    <w:rsid w:val="00F77693"/>
    <w:rsid w:val="00F806A8"/>
    <w:rsid w:val="00F84FC2"/>
    <w:rsid w:val="00F903D6"/>
    <w:rsid w:val="00FA2D32"/>
    <w:rsid w:val="00FA5097"/>
    <w:rsid w:val="00FB22F6"/>
    <w:rsid w:val="00FB5982"/>
    <w:rsid w:val="00FC162D"/>
    <w:rsid w:val="00FC206D"/>
    <w:rsid w:val="00FC2214"/>
    <w:rsid w:val="00FC55DF"/>
    <w:rsid w:val="00FC7208"/>
    <w:rsid w:val="00FC7C54"/>
    <w:rsid w:val="00FD5E95"/>
    <w:rsid w:val="00FD6D00"/>
    <w:rsid w:val="00FE0ED5"/>
    <w:rsid w:val="00FE77AE"/>
    <w:rsid w:val="00FF1033"/>
    <w:rsid w:val="00FF1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C35F"/>
  <w15:docId w15:val="{37E5A652-F2D4-4BBA-983C-66829F96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62456"/>
    <w:pPr>
      <w:keepNext/>
      <w:jc w:val="center"/>
      <w:outlineLvl w:val="0"/>
    </w:pPr>
    <w:rPr>
      <w:i/>
      <w:iCs/>
      <w:sz w:val="24"/>
      <w:szCs w:val="24"/>
    </w:rPr>
  </w:style>
  <w:style w:type="paragraph" w:styleId="2">
    <w:name w:val="heading 2"/>
    <w:basedOn w:val="a"/>
    <w:next w:val="a"/>
    <w:link w:val="20"/>
    <w:semiHidden/>
    <w:unhideWhenUsed/>
    <w:qFormat/>
    <w:rsid w:val="00B62456"/>
    <w:pPr>
      <w:keepNext/>
      <w:jc w:val="center"/>
      <w:outlineLvl w:val="1"/>
    </w:pPr>
    <w:rPr>
      <w:b/>
    </w:rPr>
  </w:style>
  <w:style w:type="paragraph" w:styleId="3">
    <w:name w:val="heading 3"/>
    <w:basedOn w:val="a"/>
    <w:next w:val="a"/>
    <w:link w:val="30"/>
    <w:semiHidden/>
    <w:unhideWhenUsed/>
    <w:qFormat/>
    <w:rsid w:val="00B62456"/>
    <w:pPr>
      <w:keepNext/>
      <w:jc w:val="center"/>
      <w:outlineLvl w:val="2"/>
    </w:pPr>
    <w:rPr>
      <w:b/>
      <w:bCs/>
    </w:rPr>
  </w:style>
  <w:style w:type="paragraph" w:styleId="4">
    <w:name w:val="heading 4"/>
    <w:basedOn w:val="a"/>
    <w:next w:val="a"/>
    <w:link w:val="40"/>
    <w:semiHidden/>
    <w:unhideWhenUsed/>
    <w:qFormat/>
    <w:rsid w:val="00B62456"/>
    <w:pPr>
      <w:keepNext/>
      <w:ind w:right="-381"/>
      <w:jc w:val="center"/>
      <w:outlineLvl w:val="3"/>
    </w:pPr>
    <w:rPr>
      <w:b/>
    </w:rPr>
  </w:style>
  <w:style w:type="paragraph" w:styleId="6">
    <w:name w:val="heading 6"/>
    <w:basedOn w:val="a"/>
    <w:next w:val="a"/>
    <w:link w:val="60"/>
    <w:semiHidden/>
    <w:unhideWhenUsed/>
    <w:qFormat/>
    <w:rsid w:val="00B62456"/>
    <w:pPr>
      <w:keepNext/>
      <w:outlineLvl w:val="5"/>
    </w:pPr>
    <w:rPr>
      <w:b/>
      <w:bCs/>
      <w:sz w:val="24"/>
      <w:szCs w:val="24"/>
    </w:rPr>
  </w:style>
  <w:style w:type="paragraph" w:styleId="9">
    <w:name w:val="heading 9"/>
    <w:basedOn w:val="a"/>
    <w:next w:val="a"/>
    <w:link w:val="90"/>
    <w:semiHidden/>
    <w:unhideWhenUsed/>
    <w:qFormat/>
    <w:rsid w:val="00B6245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456"/>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semiHidden/>
    <w:rsid w:val="00B62456"/>
    <w:rPr>
      <w:rFonts w:ascii="Times New Roman" w:eastAsia="Times New Roman" w:hAnsi="Times New Roman" w:cs="Times New Roman"/>
      <w:b/>
      <w:sz w:val="20"/>
      <w:szCs w:val="20"/>
      <w:lang w:eastAsia="ru-RU"/>
    </w:rPr>
  </w:style>
  <w:style w:type="character" w:customStyle="1" w:styleId="30">
    <w:name w:val="Заголовок 3 Знак"/>
    <w:basedOn w:val="a0"/>
    <w:link w:val="3"/>
    <w:semiHidden/>
    <w:rsid w:val="00B62456"/>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semiHidden/>
    <w:rsid w:val="00B62456"/>
    <w:rPr>
      <w:rFonts w:ascii="Times New Roman" w:eastAsia="Times New Roman" w:hAnsi="Times New Roman" w:cs="Times New Roman"/>
      <w:b/>
      <w:sz w:val="20"/>
      <w:szCs w:val="20"/>
      <w:lang w:eastAsia="ru-RU"/>
    </w:rPr>
  </w:style>
  <w:style w:type="character" w:customStyle="1" w:styleId="60">
    <w:name w:val="Заголовок 6 Знак"/>
    <w:basedOn w:val="a0"/>
    <w:link w:val="6"/>
    <w:semiHidden/>
    <w:rsid w:val="00B62456"/>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semiHidden/>
    <w:rsid w:val="00B62456"/>
    <w:rPr>
      <w:rFonts w:asciiTheme="majorHAnsi" w:eastAsiaTheme="majorEastAsia" w:hAnsiTheme="majorHAnsi" w:cstheme="majorBidi"/>
      <w:i/>
      <w:iCs/>
      <w:color w:val="404040" w:themeColor="text1" w:themeTint="BF"/>
      <w:sz w:val="20"/>
      <w:szCs w:val="20"/>
      <w:lang w:eastAsia="ru-RU"/>
    </w:rPr>
  </w:style>
  <w:style w:type="character" w:styleId="a3">
    <w:name w:val="Hyperlink"/>
    <w:semiHidden/>
    <w:unhideWhenUsed/>
    <w:rsid w:val="00B62456"/>
    <w:rPr>
      <w:rFonts w:ascii="Times New Roman" w:hAnsi="Times New Roman" w:cs="Times New Roman" w:hint="default"/>
      <w:color w:val="0000FF"/>
      <w:u w:val="single" w:color="000000"/>
    </w:rPr>
  </w:style>
  <w:style w:type="character" w:styleId="a4">
    <w:name w:val="FollowedHyperlink"/>
    <w:basedOn w:val="a0"/>
    <w:uiPriority w:val="99"/>
    <w:semiHidden/>
    <w:unhideWhenUsed/>
    <w:rsid w:val="00B62456"/>
    <w:rPr>
      <w:color w:val="800080" w:themeColor="followedHyperlink"/>
      <w:u w:val="single"/>
    </w:rPr>
  </w:style>
  <w:style w:type="paragraph" w:styleId="HTML">
    <w:name w:val="HTML Preformatted"/>
    <w:basedOn w:val="a"/>
    <w:link w:val="HTML0"/>
    <w:uiPriority w:val="99"/>
    <w:unhideWhenUsed/>
    <w:rsid w:val="00B62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0">
    <w:name w:val="Стандартный HTML Знак"/>
    <w:basedOn w:val="a0"/>
    <w:link w:val="HTML"/>
    <w:uiPriority w:val="99"/>
    <w:rsid w:val="00B62456"/>
    <w:rPr>
      <w:rFonts w:ascii="Courier New" w:eastAsia="Times New Roman" w:hAnsi="Courier New" w:cs="Courier New"/>
      <w:sz w:val="20"/>
      <w:szCs w:val="20"/>
      <w:lang w:eastAsia="ru-RU"/>
    </w:rPr>
  </w:style>
  <w:style w:type="character" w:styleId="a5">
    <w:name w:val="Strong"/>
    <w:uiPriority w:val="22"/>
    <w:qFormat/>
    <w:rsid w:val="00B62456"/>
    <w:rPr>
      <w:rFonts w:ascii="Times New Roman" w:hAnsi="Times New Roman" w:cs="Times New Roman" w:hint="default"/>
      <w:b/>
      <w:bCs/>
    </w:rPr>
  </w:style>
  <w:style w:type="paragraph" w:styleId="a6">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uiPriority w:val="99"/>
    <w:unhideWhenUsed/>
    <w:qFormat/>
    <w:rsid w:val="00B62456"/>
    <w:pPr>
      <w:ind w:left="720"/>
    </w:pPr>
    <w:rPr>
      <w:lang w:eastAsia="en-US"/>
    </w:rPr>
  </w:style>
  <w:style w:type="character" w:customStyle="1" w:styleId="a7">
    <w:name w:val="Текст сноски Знак"/>
    <w:basedOn w:val="a0"/>
    <w:link w:val="a8"/>
    <w:semiHidden/>
    <w:locked/>
    <w:rsid w:val="00B62456"/>
    <w:rPr>
      <w:rFonts w:ascii="Times New Roman" w:hAnsi="Times New Roman" w:cs="Times New Roman"/>
    </w:rPr>
  </w:style>
  <w:style w:type="character" w:customStyle="1" w:styleId="a9">
    <w:name w:val="Верхний колонтитул Знак"/>
    <w:basedOn w:val="a0"/>
    <w:link w:val="aa"/>
    <w:uiPriority w:val="99"/>
    <w:locked/>
    <w:rsid w:val="00B62456"/>
    <w:rPr>
      <w:rFonts w:ascii="Times New Roman" w:hAnsi="Times New Roman" w:cs="Times New Roman"/>
    </w:rPr>
  </w:style>
  <w:style w:type="character" w:customStyle="1" w:styleId="ab">
    <w:name w:val="Нижний колонтитул Знак"/>
    <w:basedOn w:val="a0"/>
    <w:link w:val="ac"/>
    <w:semiHidden/>
    <w:locked/>
    <w:rsid w:val="00B62456"/>
    <w:rPr>
      <w:rFonts w:ascii="Times New Roman" w:hAnsi="Times New Roman" w:cs="Times New Roman"/>
    </w:rPr>
  </w:style>
  <w:style w:type="character" w:customStyle="1" w:styleId="ad">
    <w:name w:val="Заголовок Знак"/>
    <w:basedOn w:val="a0"/>
    <w:link w:val="ae"/>
    <w:uiPriority w:val="10"/>
    <w:locked/>
    <w:rsid w:val="00B62456"/>
    <w:rPr>
      <w:rFonts w:ascii="Times New Roman" w:hAnsi="Times New Roman" w:cs="Times New Roman"/>
      <w:b/>
    </w:rPr>
  </w:style>
  <w:style w:type="character" w:customStyle="1" w:styleId="11">
    <w:name w:val="Основной текст Знак1"/>
    <w:link w:val="af"/>
    <w:uiPriority w:val="99"/>
    <w:locked/>
    <w:rsid w:val="00B62456"/>
    <w:rPr>
      <w:rFonts w:ascii="Times New Roman" w:hAnsi="Times New Roman" w:cs="Times New Roman"/>
    </w:rPr>
  </w:style>
  <w:style w:type="character" w:customStyle="1" w:styleId="12">
    <w:name w:val="Основной текст с отступом Знак1"/>
    <w:link w:val="af0"/>
    <w:semiHidden/>
    <w:locked/>
    <w:rsid w:val="00B62456"/>
    <w:rPr>
      <w:rFonts w:ascii="Times New Roman" w:hAnsi="Times New Roman" w:cs="Times New Roman"/>
      <w:sz w:val="24"/>
      <w:szCs w:val="24"/>
    </w:rPr>
  </w:style>
  <w:style w:type="paragraph" w:styleId="af0">
    <w:name w:val="Body Text Indent"/>
    <w:basedOn w:val="a"/>
    <w:link w:val="12"/>
    <w:semiHidden/>
    <w:unhideWhenUsed/>
    <w:rsid w:val="00B62456"/>
    <w:pPr>
      <w:spacing w:after="120"/>
      <w:ind w:left="283"/>
    </w:pPr>
    <w:rPr>
      <w:rFonts w:eastAsiaTheme="minorHAnsi"/>
      <w:sz w:val="24"/>
      <w:szCs w:val="24"/>
    </w:rPr>
  </w:style>
  <w:style w:type="character" w:customStyle="1" w:styleId="af1">
    <w:name w:val="Основной текст с отступом Знак"/>
    <w:basedOn w:val="a0"/>
    <w:semiHidden/>
    <w:rsid w:val="00B62456"/>
    <w:rPr>
      <w:rFonts w:ascii="Times New Roman" w:eastAsia="Times New Roman" w:hAnsi="Times New Roman" w:cs="Times New Roman"/>
      <w:sz w:val="20"/>
      <w:szCs w:val="20"/>
      <w:lang w:eastAsia="ru-RU"/>
    </w:rPr>
  </w:style>
  <w:style w:type="character" w:customStyle="1" w:styleId="21">
    <w:name w:val="Красная строка 2 Знак"/>
    <w:basedOn w:val="af1"/>
    <w:link w:val="22"/>
    <w:uiPriority w:val="99"/>
    <w:semiHidden/>
    <w:locked/>
    <w:rsid w:val="00B62456"/>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4"/>
    <w:semiHidden/>
    <w:locked/>
    <w:rsid w:val="00B62456"/>
    <w:rPr>
      <w:rFonts w:ascii="Times New Roman" w:hAnsi="Times New Roman" w:cs="Times New Roman"/>
    </w:rPr>
  </w:style>
  <w:style w:type="character" w:customStyle="1" w:styleId="31">
    <w:name w:val="Основной текст 3 Знак"/>
    <w:basedOn w:val="a0"/>
    <w:link w:val="32"/>
    <w:semiHidden/>
    <w:locked/>
    <w:rsid w:val="00B62456"/>
    <w:rPr>
      <w:rFonts w:ascii="Times New Roman" w:hAnsi="Times New Roman" w:cs="Times New Roman"/>
    </w:rPr>
  </w:style>
  <w:style w:type="character" w:customStyle="1" w:styleId="25">
    <w:name w:val="Основной текст с отступом 2 Знак"/>
    <w:basedOn w:val="a0"/>
    <w:link w:val="26"/>
    <w:semiHidden/>
    <w:locked/>
    <w:rsid w:val="00B62456"/>
    <w:rPr>
      <w:rFonts w:ascii="Times New Roman" w:hAnsi="Times New Roman" w:cs="Times New Roman"/>
      <w:sz w:val="24"/>
      <w:szCs w:val="24"/>
    </w:rPr>
  </w:style>
  <w:style w:type="character" w:customStyle="1" w:styleId="33">
    <w:name w:val="Основной текст с отступом 3 Знак"/>
    <w:basedOn w:val="a0"/>
    <w:link w:val="34"/>
    <w:semiHidden/>
    <w:locked/>
    <w:rsid w:val="00B62456"/>
    <w:rPr>
      <w:rFonts w:ascii="Times New Roman" w:hAnsi="Times New Roman" w:cs="Times New Roman"/>
      <w:sz w:val="24"/>
      <w:szCs w:val="24"/>
    </w:rPr>
  </w:style>
  <w:style w:type="character" w:customStyle="1" w:styleId="af2">
    <w:name w:val="Текст Знак"/>
    <w:basedOn w:val="a0"/>
    <w:link w:val="af3"/>
    <w:uiPriority w:val="99"/>
    <w:locked/>
    <w:rsid w:val="00B62456"/>
    <w:rPr>
      <w:rFonts w:ascii="Courier New" w:hAnsi="Courier New" w:cs="Courier New"/>
    </w:rPr>
  </w:style>
  <w:style w:type="character" w:customStyle="1" w:styleId="27">
    <w:name w:val="Текст выноски Знак2"/>
    <w:basedOn w:val="a0"/>
    <w:link w:val="af4"/>
    <w:semiHidden/>
    <w:locked/>
    <w:rsid w:val="00B62456"/>
    <w:rPr>
      <w:rFonts w:ascii="Tahoma" w:hAnsi="Tahoma" w:cs="Tahoma"/>
      <w:sz w:val="16"/>
      <w:szCs w:val="16"/>
    </w:rPr>
  </w:style>
  <w:style w:type="paragraph" w:customStyle="1" w:styleId="ConsPlusNonformat">
    <w:name w:val="ConsPlusNonformat"/>
    <w:uiPriority w:val="99"/>
    <w:qFormat/>
    <w:rsid w:val="00B62456"/>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B62456"/>
    <w:pPr>
      <w:suppressAutoHyphens/>
      <w:autoSpaceDE w:val="0"/>
      <w:autoSpaceDN w:val="0"/>
      <w:spacing w:after="0" w:line="240" w:lineRule="auto"/>
    </w:pPr>
    <w:rPr>
      <w:rFonts w:ascii="Arial" w:eastAsia="Times New Roman" w:hAnsi="Arial" w:cs="Times New Roman"/>
      <w:b/>
      <w:sz w:val="20"/>
      <w:szCs w:val="20"/>
      <w:lang w:eastAsia="ru-RU"/>
    </w:rPr>
  </w:style>
  <w:style w:type="paragraph" w:customStyle="1" w:styleId="ConsNormal">
    <w:name w:val="ConsNormal"/>
    <w:uiPriority w:val="99"/>
    <w:qFormat/>
    <w:rsid w:val="00B62456"/>
    <w:pPr>
      <w:widowControl w:val="0"/>
      <w:suppressAutoHyphens/>
      <w:autoSpaceDN w:val="0"/>
      <w:snapToGrid w:val="0"/>
      <w:spacing w:after="0" w:line="240" w:lineRule="auto"/>
      <w:ind w:firstLine="720"/>
    </w:pPr>
    <w:rPr>
      <w:rFonts w:ascii="Arial" w:eastAsia="Times New Roman" w:hAnsi="Arial" w:cs="Times New Roman"/>
      <w:sz w:val="20"/>
      <w:szCs w:val="20"/>
      <w:lang w:eastAsia="ru-RU"/>
    </w:rPr>
  </w:style>
  <w:style w:type="paragraph" w:customStyle="1" w:styleId="13">
    <w:name w:val="Знак1 Знак Знак Знак"/>
    <w:basedOn w:val="a"/>
    <w:uiPriority w:val="99"/>
    <w:qFormat/>
    <w:rsid w:val="00B62456"/>
    <w:rPr>
      <w:rFonts w:ascii="Verdana" w:hAnsi="Verdana" w:cs="Verdana"/>
      <w:lang w:val="en-US" w:eastAsia="en-US"/>
    </w:rPr>
  </w:style>
  <w:style w:type="paragraph" w:customStyle="1" w:styleId="af5">
    <w:name w:val="Содержимое таблицы"/>
    <w:basedOn w:val="a"/>
    <w:qFormat/>
    <w:rsid w:val="00B62456"/>
    <w:pPr>
      <w:widowControl w:val="0"/>
      <w:suppressLineNumbers/>
    </w:pPr>
    <w:rPr>
      <w:sz w:val="24"/>
      <w:szCs w:val="24"/>
    </w:rPr>
  </w:style>
  <w:style w:type="paragraph" w:customStyle="1" w:styleId="ConsPlusNormal">
    <w:name w:val="ConsPlusNormal"/>
    <w:qFormat/>
    <w:rsid w:val="00B62456"/>
    <w:pPr>
      <w:widowControl w:val="0"/>
      <w:suppressAutoHyphens/>
      <w:autoSpaceDE w:val="0"/>
      <w:autoSpaceDN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w:basedOn w:val="a"/>
    <w:uiPriority w:val="99"/>
    <w:qFormat/>
    <w:rsid w:val="00B62456"/>
    <w:pPr>
      <w:spacing w:before="100" w:after="100"/>
      <w:jc w:val="both"/>
    </w:pPr>
    <w:rPr>
      <w:rFonts w:ascii="Tahoma" w:hAnsi="Tahoma" w:cs="Tahoma"/>
      <w:lang w:val="en-US" w:eastAsia="en-US"/>
    </w:rPr>
  </w:style>
  <w:style w:type="paragraph" w:customStyle="1" w:styleId="310">
    <w:name w:val="Основной текст 31"/>
    <w:basedOn w:val="a"/>
    <w:uiPriority w:val="99"/>
    <w:qFormat/>
    <w:rsid w:val="00B62456"/>
    <w:pPr>
      <w:widowControl w:val="0"/>
      <w:spacing w:after="120"/>
    </w:pPr>
    <w:rPr>
      <w:sz w:val="16"/>
      <w:szCs w:val="16"/>
    </w:rPr>
  </w:style>
  <w:style w:type="paragraph" w:customStyle="1" w:styleId="14">
    <w:name w:val="Знак1"/>
    <w:basedOn w:val="a"/>
    <w:uiPriority w:val="99"/>
    <w:qFormat/>
    <w:rsid w:val="00B62456"/>
    <w:pPr>
      <w:spacing w:after="160" w:line="240" w:lineRule="exact"/>
    </w:pPr>
    <w:rPr>
      <w:rFonts w:ascii="Verdana" w:hAnsi="Verdana" w:cs="Verdana"/>
      <w:lang w:val="en-US" w:eastAsia="en-US"/>
    </w:rPr>
  </w:style>
  <w:style w:type="paragraph" w:customStyle="1" w:styleId="210">
    <w:name w:val="Основной текст 21"/>
    <w:basedOn w:val="a"/>
    <w:uiPriority w:val="99"/>
    <w:qFormat/>
    <w:rsid w:val="00B62456"/>
    <w:pPr>
      <w:spacing w:after="120" w:line="480" w:lineRule="auto"/>
    </w:pPr>
    <w:rPr>
      <w:sz w:val="24"/>
      <w:szCs w:val="24"/>
      <w:lang w:eastAsia="ar-SA"/>
    </w:rPr>
  </w:style>
  <w:style w:type="paragraph" w:customStyle="1" w:styleId="211">
    <w:name w:val="Основной текст с отступом 21"/>
    <w:basedOn w:val="a"/>
    <w:uiPriority w:val="99"/>
    <w:qFormat/>
    <w:rsid w:val="00B62456"/>
    <w:pPr>
      <w:ind w:left="7797" w:hanging="7230"/>
      <w:jc w:val="both"/>
    </w:pPr>
    <w:rPr>
      <w:sz w:val="24"/>
      <w:szCs w:val="24"/>
      <w:lang w:eastAsia="ar-SA"/>
    </w:rPr>
  </w:style>
  <w:style w:type="paragraph" w:customStyle="1" w:styleId="15">
    <w:name w:val="подпись1"/>
    <w:basedOn w:val="a"/>
    <w:uiPriority w:val="99"/>
    <w:qFormat/>
    <w:rsid w:val="00B62456"/>
    <w:pPr>
      <w:spacing w:after="120"/>
      <w:ind w:left="709"/>
    </w:pPr>
    <w:rPr>
      <w:rFonts w:ascii="Times New Roman CYR" w:hAnsi="Times New Roman CYR"/>
      <w:sz w:val="28"/>
      <w:lang w:val="en-GB"/>
    </w:rPr>
  </w:style>
  <w:style w:type="paragraph" w:customStyle="1" w:styleId="16">
    <w:name w:val="Обычный1"/>
    <w:uiPriority w:val="99"/>
    <w:qFormat/>
    <w:rsid w:val="00B62456"/>
    <w:pPr>
      <w:suppressAutoHyphens/>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0">
    <w:name w:val="consplusnonformat"/>
    <w:basedOn w:val="a"/>
    <w:uiPriority w:val="99"/>
    <w:qFormat/>
    <w:rsid w:val="00B62456"/>
    <w:pPr>
      <w:spacing w:before="100" w:after="100"/>
    </w:pPr>
    <w:rPr>
      <w:sz w:val="24"/>
      <w:szCs w:val="24"/>
    </w:rPr>
  </w:style>
  <w:style w:type="paragraph" w:customStyle="1" w:styleId="western">
    <w:name w:val="western"/>
    <w:basedOn w:val="a"/>
    <w:uiPriority w:val="99"/>
    <w:qFormat/>
    <w:rsid w:val="00B62456"/>
    <w:pPr>
      <w:spacing w:before="100" w:after="100"/>
    </w:pPr>
    <w:rPr>
      <w:sz w:val="24"/>
      <w:szCs w:val="24"/>
    </w:rPr>
  </w:style>
  <w:style w:type="paragraph" w:customStyle="1" w:styleId="Style3">
    <w:name w:val="Style3"/>
    <w:basedOn w:val="a"/>
    <w:uiPriority w:val="99"/>
    <w:qFormat/>
    <w:rsid w:val="00B62456"/>
    <w:pPr>
      <w:widowControl w:val="0"/>
      <w:autoSpaceDE w:val="0"/>
      <w:spacing w:line="307" w:lineRule="exact"/>
    </w:pPr>
    <w:rPr>
      <w:sz w:val="24"/>
      <w:szCs w:val="24"/>
    </w:rPr>
  </w:style>
  <w:style w:type="paragraph" w:customStyle="1" w:styleId="consplusnormal0">
    <w:name w:val="consplusnormal"/>
    <w:basedOn w:val="a"/>
    <w:uiPriority w:val="99"/>
    <w:qFormat/>
    <w:rsid w:val="00B62456"/>
    <w:pPr>
      <w:spacing w:before="100" w:after="100"/>
    </w:pPr>
    <w:rPr>
      <w:sz w:val="24"/>
      <w:szCs w:val="24"/>
    </w:rPr>
  </w:style>
  <w:style w:type="paragraph" w:customStyle="1" w:styleId="17">
    <w:name w:val="Без интервала1"/>
    <w:uiPriority w:val="99"/>
    <w:qFormat/>
    <w:rsid w:val="00B62456"/>
    <w:pPr>
      <w:suppressAutoHyphens/>
      <w:autoSpaceDN w:val="0"/>
      <w:spacing w:after="0" w:line="240" w:lineRule="auto"/>
    </w:pPr>
    <w:rPr>
      <w:rFonts w:ascii="Calibri" w:eastAsia="Times New Roman" w:hAnsi="Calibri" w:cs="Times New Roman"/>
      <w:lang w:eastAsia="ar-SA"/>
    </w:rPr>
  </w:style>
  <w:style w:type="paragraph" w:customStyle="1" w:styleId="110">
    <w:name w:val="Обычный11"/>
    <w:uiPriority w:val="99"/>
    <w:qFormat/>
    <w:rsid w:val="00B62456"/>
    <w:pPr>
      <w:widowControl w:val="0"/>
      <w:suppressAutoHyphens/>
      <w:autoSpaceDN w:val="0"/>
      <w:spacing w:after="0" w:line="300" w:lineRule="auto"/>
      <w:ind w:firstLine="540"/>
    </w:pPr>
    <w:rPr>
      <w:rFonts w:ascii="Times New Roman" w:eastAsia="Times New Roman" w:hAnsi="Times New Roman" w:cs="Times New Roman"/>
      <w:szCs w:val="20"/>
      <w:lang w:eastAsia="ru-RU"/>
    </w:rPr>
  </w:style>
  <w:style w:type="paragraph" w:customStyle="1" w:styleId="18">
    <w:name w:val="Абзац списка1"/>
    <w:basedOn w:val="a"/>
    <w:uiPriority w:val="99"/>
    <w:qFormat/>
    <w:rsid w:val="00B62456"/>
    <w:pPr>
      <w:ind w:left="720"/>
    </w:pPr>
    <w:rPr>
      <w:lang w:eastAsia="en-US"/>
    </w:rPr>
  </w:style>
  <w:style w:type="paragraph" w:customStyle="1" w:styleId="ConsPlusCell">
    <w:name w:val="ConsPlusCell"/>
    <w:uiPriority w:val="99"/>
    <w:qFormat/>
    <w:rsid w:val="00B62456"/>
    <w:pPr>
      <w:widowControl w:val="0"/>
      <w:suppressAutoHyphens/>
      <w:autoSpaceDE w:val="0"/>
      <w:autoSpaceDN w:val="0"/>
      <w:spacing w:after="0" w:line="240" w:lineRule="auto"/>
    </w:pPr>
    <w:rPr>
      <w:rFonts w:ascii="Arial" w:eastAsia="Times New Roman" w:hAnsi="Arial" w:cs="Arial"/>
      <w:sz w:val="20"/>
      <w:szCs w:val="20"/>
      <w:lang w:eastAsia="ru-RU"/>
    </w:rPr>
  </w:style>
  <w:style w:type="paragraph" w:customStyle="1" w:styleId="Style4">
    <w:name w:val="Style4"/>
    <w:basedOn w:val="a"/>
    <w:uiPriority w:val="99"/>
    <w:qFormat/>
    <w:rsid w:val="00B62456"/>
    <w:pPr>
      <w:widowControl w:val="0"/>
      <w:autoSpaceDE w:val="0"/>
      <w:spacing w:line="439" w:lineRule="exact"/>
      <w:ind w:firstLine="670"/>
      <w:jc w:val="both"/>
    </w:pPr>
    <w:rPr>
      <w:sz w:val="24"/>
      <w:szCs w:val="24"/>
    </w:rPr>
  </w:style>
  <w:style w:type="paragraph" w:customStyle="1" w:styleId="af7">
    <w:name w:val="Базовый"/>
    <w:uiPriority w:val="99"/>
    <w:qFormat/>
    <w:rsid w:val="00B62456"/>
    <w:pPr>
      <w:tabs>
        <w:tab w:val="left" w:pos="709"/>
      </w:tabs>
      <w:suppressAutoHyphens/>
      <w:autoSpaceDN w:val="0"/>
      <w:spacing w:after="0" w:line="100" w:lineRule="atLeast"/>
    </w:pPr>
    <w:rPr>
      <w:rFonts w:ascii="Calibri" w:eastAsia="Times New Roman" w:hAnsi="Calibri" w:cs="Calibri"/>
      <w:color w:val="00000A"/>
      <w:sz w:val="20"/>
      <w:szCs w:val="20"/>
      <w:lang w:eastAsia="ru-RU"/>
    </w:rPr>
  </w:style>
  <w:style w:type="paragraph" w:customStyle="1" w:styleId="ConsNonformat">
    <w:name w:val="ConsNonformat"/>
    <w:uiPriority w:val="99"/>
    <w:qFormat/>
    <w:rsid w:val="00B62456"/>
    <w:pPr>
      <w:widowControl w:val="0"/>
      <w:suppressAutoHyphens/>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7">
    <w:name w:val="Основной текст (7)"/>
    <w:basedOn w:val="a"/>
    <w:uiPriority w:val="99"/>
    <w:qFormat/>
    <w:rsid w:val="00B62456"/>
    <w:pPr>
      <w:shd w:val="clear" w:color="auto" w:fill="FFFFFF"/>
      <w:spacing w:line="230" w:lineRule="exact"/>
      <w:jc w:val="both"/>
    </w:pPr>
    <w:rPr>
      <w:sz w:val="19"/>
      <w:szCs w:val="19"/>
    </w:rPr>
  </w:style>
  <w:style w:type="paragraph" w:customStyle="1" w:styleId="Default">
    <w:name w:val="Default"/>
    <w:qFormat/>
    <w:rsid w:val="00B62456"/>
    <w:pPr>
      <w:suppressAutoHyphens/>
      <w:autoSpaceDE w:val="0"/>
      <w:autoSpaceDN w:val="0"/>
      <w:spacing w:after="0" w:line="240" w:lineRule="auto"/>
    </w:pPr>
    <w:rPr>
      <w:rFonts w:ascii="Times New Roman" w:eastAsia="Calibri" w:hAnsi="Times New Roman" w:cs="Times New Roman"/>
      <w:color w:val="000000"/>
      <w:sz w:val="24"/>
      <w:szCs w:val="24"/>
      <w:lang w:eastAsia="ru-RU"/>
    </w:rPr>
  </w:style>
  <w:style w:type="paragraph" w:customStyle="1" w:styleId="Firstlineindent">
    <w:name w:val="First line indent"/>
    <w:basedOn w:val="a"/>
    <w:uiPriority w:val="99"/>
    <w:qFormat/>
    <w:rsid w:val="00B62456"/>
    <w:pPr>
      <w:widowControl w:val="0"/>
      <w:spacing w:after="113"/>
      <w:ind w:firstLine="709"/>
      <w:jc w:val="both"/>
    </w:pPr>
    <w:rPr>
      <w:rFonts w:eastAsia="DejaVu Sans" w:cs="DejaVu Sans"/>
      <w:kern w:val="3"/>
      <w:sz w:val="24"/>
      <w:szCs w:val="24"/>
      <w:lang w:eastAsia="zh-CN" w:bidi="hi-IN"/>
    </w:rPr>
  </w:style>
  <w:style w:type="paragraph" w:customStyle="1" w:styleId="Standard">
    <w:name w:val="Standard"/>
    <w:qFormat/>
    <w:rsid w:val="00B62456"/>
    <w:pPr>
      <w:widowControl w:val="0"/>
      <w:suppressAutoHyphens/>
      <w:autoSpaceDN w:val="0"/>
      <w:spacing w:after="0" w:line="240" w:lineRule="auto"/>
    </w:pPr>
    <w:rPr>
      <w:rFonts w:ascii="Times New Roman" w:eastAsia="Andale Sans UI" w:hAnsi="Times New Roman" w:cs="Times New Roman"/>
      <w:kern w:val="3"/>
      <w:sz w:val="24"/>
      <w:szCs w:val="24"/>
      <w:lang w:val="de-DE" w:eastAsia="fa-IR" w:bidi="fa-IR"/>
    </w:rPr>
  </w:style>
  <w:style w:type="paragraph" w:customStyle="1" w:styleId="36">
    <w:name w:val="стиль36"/>
    <w:basedOn w:val="a"/>
    <w:uiPriority w:val="99"/>
    <w:qFormat/>
    <w:rsid w:val="00B62456"/>
    <w:pPr>
      <w:suppressAutoHyphens w:val="0"/>
      <w:spacing w:before="100" w:beforeAutospacing="1" w:after="100" w:afterAutospacing="1"/>
    </w:pPr>
    <w:rPr>
      <w:sz w:val="24"/>
      <w:szCs w:val="24"/>
    </w:rPr>
  </w:style>
  <w:style w:type="paragraph" w:customStyle="1" w:styleId="af8">
    <w:name w:val="?????????? ???????"/>
    <w:basedOn w:val="a"/>
    <w:uiPriority w:val="99"/>
    <w:qFormat/>
    <w:rsid w:val="00B62456"/>
    <w:pPr>
      <w:widowControl w:val="0"/>
      <w:suppressLineNumbers/>
      <w:overflowPunct w:val="0"/>
      <w:autoSpaceDE w:val="0"/>
      <w:adjustRightInd w:val="0"/>
    </w:pPr>
    <w:rPr>
      <w:rFonts w:ascii="Arial" w:hAnsi="Arial"/>
      <w:sz w:val="24"/>
    </w:rPr>
  </w:style>
  <w:style w:type="character" w:customStyle="1" w:styleId="af9">
    <w:name w:val="Основной текст_"/>
    <w:link w:val="19"/>
    <w:locked/>
    <w:rsid w:val="00B62456"/>
    <w:rPr>
      <w:rFonts w:ascii="Times New Roman" w:hAnsi="Times New Roman" w:cs="Times New Roman"/>
      <w:sz w:val="26"/>
      <w:szCs w:val="26"/>
      <w:shd w:val="clear" w:color="auto" w:fill="FFFFFF"/>
    </w:rPr>
  </w:style>
  <w:style w:type="paragraph" w:customStyle="1" w:styleId="19">
    <w:name w:val="Основной текст1"/>
    <w:basedOn w:val="a"/>
    <w:link w:val="af9"/>
    <w:qFormat/>
    <w:rsid w:val="00B62456"/>
    <w:pPr>
      <w:widowControl w:val="0"/>
      <w:shd w:val="clear" w:color="auto" w:fill="FFFFFF"/>
      <w:suppressAutoHyphens w:val="0"/>
      <w:spacing w:before="240" w:line="317" w:lineRule="exact"/>
      <w:jc w:val="both"/>
    </w:pPr>
    <w:rPr>
      <w:rFonts w:eastAsiaTheme="minorHAnsi"/>
      <w:sz w:val="26"/>
      <w:szCs w:val="26"/>
      <w:lang w:eastAsia="en-US"/>
    </w:rPr>
  </w:style>
  <w:style w:type="paragraph" w:customStyle="1" w:styleId="28">
    <w:name w:val="Обычный2"/>
    <w:uiPriority w:val="99"/>
    <w:qFormat/>
    <w:rsid w:val="00B62456"/>
    <w:pPr>
      <w:autoSpaceDN w:val="0"/>
      <w:snapToGrid w:val="0"/>
      <w:spacing w:after="0" w:line="240" w:lineRule="auto"/>
    </w:pPr>
    <w:rPr>
      <w:rFonts w:ascii="Times New Roman" w:eastAsia="Times New Roman" w:hAnsi="Times New Roman" w:cs="Times New Roman"/>
      <w:sz w:val="20"/>
      <w:szCs w:val="20"/>
      <w:lang w:eastAsia="ru-RU"/>
    </w:rPr>
  </w:style>
  <w:style w:type="paragraph" w:customStyle="1" w:styleId="contentheader2cols">
    <w:name w:val="contentheader2cols"/>
    <w:basedOn w:val="a"/>
    <w:uiPriority w:val="99"/>
    <w:qFormat/>
    <w:rsid w:val="00B62456"/>
    <w:pPr>
      <w:suppressAutoHyphens w:val="0"/>
      <w:spacing w:before="60"/>
      <w:ind w:left="300"/>
    </w:pPr>
    <w:rPr>
      <w:b/>
      <w:bCs/>
      <w:color w:val="3560A7"/>
      <w:sz w:val="26"/>
      <w:szCs w:val="26"/>
    </w:rPr>
  </w:style>
  <w:style w:type="paragraph" w:customStyle="1" w:styleId="35">
    <w:name w:val="Основной текст3"/>
    <w:basedOn w:val="a"/>
    <w:uiPriority w:val="99"/>
    <w:qFormat/>
    <w:rsid w:val="00B62456"/>
    <w:pPr>
      <w:widowControl w:val="0"/>
      <w:shd w:val="clear" w:color="auto" w:fill="FFFFFF"/>
      <w:suppressAutoHyphens w:val="0"/>
      <w:spacing w:before="6240" w:line="240" w:lineRule="atLeast"/>
      <w:ind w:hanging="1500"/>
    </w:pPr>
    <w:rPr>
      <w:spacing w:val="2"/>
      <w:sz w:val="21"/>
      <w:szCs w:val="21"/>
    </w:rPr>
  </w:style>
  <w:style w:type="paragraph" w:customStyle="1" w:styleId="29">
    <w:name w:val="Абзац списка2"/>
    <w:basedOn w:val="a"/>
    <w:uiPriority w:val="99"/>
    <w:qFormat/>
    <w:rsid w:val="00B62456"/>
    <w:pPr>
      <w:ind w:left="720"/>
      <w:contextualSpacing/>
    </w:pPr>
    <w:rPr>
      <w:rFonts w:eastAsia="Calibri"/>
      <w:sz w:val="28"/>
      <w:szCs w:val="24"/>
      <w:lang w:eastAsia="zh-CN"/>
    </w:rPr>
  </w:style>
  <w:style w:type="character" w:styleId="afa">
    <w:name w:val="page number"/>
    <w:semiHidden/>
    <w:unhideWhenUsed/>
    <w:rsid w:val="00B62456"/>
    <w:rPr>
      <w:rFonts w:ascii="Times New Roman" w:hAnsi="Times New Roman" w:cs="Times New Roman" w:hint="default"/>
    </w:rPr>
  </w:style>
  <w:style w:type="character" w:styleId="afb">
    <w:name w:val="Subtle Reference"/>
    <w:uiPriority w:val="31"/>
    <w:qFormat/>
    <w:rsid w:val="00B62456"/>
    <w:rPr>
      <w:smallCaps/>
      <w:color w:val="C0504D"/>
      <w:u w:val="single"/>
    </w:rPr>
  </w:style>
  <w:style w:type="character" w:customStyle="1" w:styleId="91">
    <w:name w:val="Заголовок 9 Знак1"/>
    <w:basedOn w:val="a0"/>
    <w:semiHidden/>
    <w:rsid w:val="00B62456"/>
    <w:rPr>
      <w:rFonts w:asciiTheme="majorHAnsi" w:eastAsiaTheme="majorEastAsia" w:hAnsiTheme="majorHAnsi" w:cstheme="majorBidi"/>
      <w:i/>
      <w:iCs/>
      <w:color w:val="404040" w:themeColor="text1" w:themeTint="BF"/>
    </w:rPr>
  </w:style>
  <w:style w:type="paragraph" w:styleId="aa">
    <w:name w:val="header"/>
    <w:basedOn w:val="a"/>
    <w:link w:val="a9"/>
    <w:uiPriority w:val="99"/>
    <w:unhideWhenUsed/>
    <w:rsid w:val="00B62456"/>
    <w:pPr>
      <w:tabs>
        <w:tab w:val="center" w:pos="4677"/>
        <w:tab w:val="right" w:pos="9355"/>
      </w:tabs>
    </w:pPr>
    <w:rPr>
      <w:rFonts w:eastAsiaTheme="minorHAnsi"/>
      <w:sz w:val="22"/>
      <w:szCs w:val="22"/>
      <w:lang w:eastAsia="en-US"/>
    </w:rPr>
  </w:style>
  <w:style w:type="character" w:customStyle="1" w:styleId="1a">
    <w:name w:val="Верхний колонтитул Знак1"/>
    <w:basedOn w:val="a0"/>
    <w:semiHidden/>
    <w:rsid w:val="00B62456"/>
    <w:rPr>
      <w:rFonts w:ascii="Times New Roman" w:eastAsia="Times New Roman" w:hAnsi="Times New Roman" w:cs="Times New Roman"/>
      <w:sz w:val="20"/>
      <w:szCs w:val="20"/>
      <w:lang w:eastAsia="ru-RU"/>
    </w:rPr>
  </w:style>
  <w:style w:type="paragraph" w:styleId="ac">
    <w:name w:val="footer"/>
    <w:basedOn w:val="a"/>
    <w:link w:val="ab"/>
    <w:semiHidden/>
    <w:unhideWhenUsed/>
    <w:rsid w:val="00B62456"/>
    <w:pPr>
      <w:tabs>
        <w:tab w:val="center" w:pos="4677"/>
        <w:tab w:val="right" w:pos="9355"/>
      </w:tabs>
    </w:pPr>
    <w:rPr>
      <w:rFonts w:eastAsiaTheme="minorHAnsi"/>
      <w:sz w:val="22"/>
      <w:szCs w:val="22"/>
      <w:lang w:eastAsia="en-US"/>
    </w:rPr>
  </w:style>
  <w:style w:type="character" w:customStyle="1" w:styleId="1b">
    <w:name w:val="Нижний колонтитул Знак1"/>
    <w:basedOn w:val="a0"/>
    <w:semiHidden/>
    <w:rsid w:val="00B62456"/>
    <w:rPr>
      <w:rFonts w:ascii="Times New Roman" w:eastAsia="Times New Roman" w:hAnsi="Times New Roman" w:cs="Times New Roman"/>
      <w:sz w:val="20"/>
      <w:szCs w:val="20"/>
      <w:lang w:eastAsia="ru-RU"/>
    </w:rPr>
  </w:style>
  <w:style w:type="paragraph" w:styleId="24">
    <w:name w:val="Body Text 2"/>
    <w:basedOn w:val="a"/>
    <w:link w:val="23"/>
    <w:semiHidden/>
    <w:unhideWhenUsed/>
    <w:rsid w:val="00B62456"/>
    <w:pPr>
      <w:spacing w:after="120" w:line="480" w:lineRule="auto"/>
    </w:pPr>
    <w:rPr>
      <w:rFonts w:eastAsiaTheme="minorHAnsi"/>
      <w:sz w:val="22"/>
      <w:szCs w:val="22"/>
      <w:lang w:eastAsia="en-US"/>
    </w:rPr>
  </w:style>
  <w:style w:type="character" w:customStyle="1" w:styleId="212">
    <w:name w:val="Основной текст 2 Знак1"/>
    <w:basedOn w:val="a0"/>
    <w:semiHidden/>
    <w:rsid w:val="00B62456"/>
    <w:rPr>
      <w:rFonts w:ascii="Times New Roman" w:eastAsia="Times New Roman" w:hAnsi="Times New Roman" w:cs="Times New Roman"/>
      <w:sz w:val="20"/>
      <w:szCs w:val="20"/>
      <w:lang w:eastAsia="ru-RU"/>
    </w:rPr>
  </w:style>
  <w:style w:type="paragraph" w:styleId="ae">
    <w:name w:val="Title"/>
    <w:basedOn w:val="a"/>
    <w:next w:val="a"/>
    <w:link w:val="ad"/>
    <w:uiPriority w:val="10"/>
    <w:qFormat/>
    <w:rsid w:val="00B62456"/>
    <w:pPr>
      <w:pBdr>
        <w:bottom w:val="single" w:sz="8" w:space="4" w:color="4F81BD" w:themeColor="accent1"/>
      </w:pBdr>
      <w:spacing w:after="300"/>
      <w:contextualSpacing/>
    </w:pPr>
    <w:rPr>
      <w:rFonts w:eastAsiaTheme="minorHAnsi"/>
      <w:b/>
      <w:sz w:val="22"/>
      <w:szCs w:val="22"/>
      <w:lang w:eastAsia="en-US"/>
    </w:rPr>
  </w:style>
  <w:style w:type="character" w:customStyle="1" w:styleId="1c">
    <w:name w:val="Название Знак1"/>
    <w:basedOn w:val="a0"/>
    <w:rsid w:val="00B62456"/>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
    <w:link w:val="11"/>
    <w:uiPriority w:val="99"/>
    <w:unhideWhenUsed/>
    <w:rsid w:val="00B62456"/>
    <w:pPr>
      <w:spacing w:after="120"/>
    </w:pPr>
    <w:rPr>
      <w:rFonts w:eastAsiaTheme="minorHAnsi"/>
      <w:sz w:val="22"/>
      <w:szCs w:val="22"/>
    </w:rPr>
  </w:style>
  <w:style w:type="character" w:customStyle="1" w:styleId="afc">
    <w:name w:val="Основной текст Знак"/>
    <w:basedOn w:val="a0"/>
    <w:uiPriority w:val="99"/>
    <w:semiHidden/>
    <w:rsid w:val="00B62456"/>
    <w:rPr>
      <w:rFonts w:ascii="Times New Roman" w:eastAsia="Times New Roman" w:hAnsi="Times New Roman" w:cs="Times New Roman"/>
      <w:sz w:val="20"/>
      <w:szCs w:val="20"/>
      <w:lang w:eastAsia="ru-RU"/>
    </w:rPr>
  </w:style>
  <w:style w:type="paragraph" w:styleId="34">
    <w:name w:val="Body Text Indent 3"/>
    <w:basedOn w:val="a"/>
    <w:link w:val="33"/>
    <w:semiHidden/>
    <w:unhideWhenUsed/>
    <w:rsid w:val="00B62456"/>
    <w:pPr>
      <w:spacing w:after="120"/>
      <w:ind w:left="283"/>
    </w:pPr>
    <w:rPr>
      <w:rFonts w:eastAsiaTheme="minorHAnsi"/>
      <w:sz w:val="24"/>
      <w:szCs w:val="24"/>
      <w:lang w:eastAsia="en-US"/>
    </w:rPr>
  </w:style>
  <w:style w:type="character" w:customStyle="1" w:styleId="311">
    <w:name w:val="Основной текст с отступом 3 Знак1"/>
    <w:basedOn w:val="a0"/>
    <w:semiHidden/>
    <w:rsid w:val="00B62456"/>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B62456"/>
    <w:pPr>
      <w:spacing w:after="120"/>
    </w:pPr>
    <w:rPr>
      <w:rFonts w:eastAsiaTheme="minorHAnsi"/>
      <w:sz w:val="22"/>
      <w:szCs w:val="22"/>
      <w:lang w:eastAsia="en-US"/>
    </w:rPr>
  </w:style>
  <w:style w:type="character" w:customStyle="1" w:styleId="312">
    <w:name w:val="Основной текст 3 Знак1"/>
    <w:basedOn w:val="a0"/>
    <w:semiHidden/>
    <w:rsid w:val="00B62456"/>
    <w:rPr>
      <w:rFonts w:ascii="Times New Roman" w:eastAsia="Times New Roman" w:hAnsi="Times New Roman" w:cs="Times New Roman"/>
      <w:sz w:val="16"/>
      <w:szCs w:val="16"/>
      <w:lang w:eastAsia="ru-RU"/>
    </w:rPr>
  </w:style>
  <w:style w:type="paragraph" w:styleId="26">
    <w:name w:val="Body Text Indent 2"/>
    <w:basedOn w:val="a"/>
    <w:link w:val="25"/>
    <w:semiHidden/>
    <w:unhideWhenUsed/>
    <w:rsid w:val="00B62456"/>
    <w:pPr>
      <w:spacing w:after="120" w:line="480" w:lineRule="auto"/>
      <w:ind w:left="283"/>
    </w:pPr>
    <w:rPr>
      <w:rFonts w:eastAsiaTheme="minorHAnsi"/>
      <w:sz w:val="24"/>
      <w:szCs w:val="24"/>
      <w:lang w:eastAsia="en-US"/>
    </w:rPr>
  </w:style>
  <w:style w:type="character" w:customStyle="1" w:styleId="213">
    <w:name w:val="Основной текст с отступом 2 Знак1"/>
    <w:basedOn w:val="a0"/>
    <w:semiHidden/>
    <w:rsid w:val="00B62456"/>
    <w:rPr>
      <w:rFonts w:ascii="Times New Roman" w:eastAsia="Times New Roman" w:hAnsi="Times New Roman" w:cs="Times New Roman"/>
      <w:sz w:val="20"/>
      <w:szCs w:val="20"/>
      <w:lang w:eastAsia="ru-RU"/>
    </w:rPr>
  </w:style>
  <w:style w:type="paragraph" w:styleId="a8">
    <w:name w:val="footnote text"/>
    <w:basedOn w:val="a"/>
    <w:link w:val="a7"/>
    <w:semiHidden/>
    <w:unhideWhenUsed/>
    <w:rsid w:val="00B62456"/>
    <w:rPr>
      <w:rFonts w:eastAsiaTheme="minorHAnsi"/>
      <w:sz w:val="22"/>
      <w:szCs w:val="22"/>
      <w:lang w:eastAsia="en-US"/>
    </w:rPr>
  </w:style>
  <w:style w:type="character" w:customStyle="1" w:styleId="1d">
    <w:name w:val="Текст сноски Знак1"/>
    <w:basedOn w:val="a0"/>
    <w:semiHidden/>
    <w:rsid w:val="00B62456"/>
    <w:rPr>
      <w:rFonts w:ascii="Times New Roman" w:eastAsia="Times New Roman" w:hAnsi="Times New Roman" w:cs="Times New Roman"/>
      <w:sz w:val="20"/>
      <w:szCs w:val="20"/>
      <w:lang w:eastAsia="ru-RU"/>
    </w:rPr>
  </w:style>
  <w:style w:type="character" w:customStyle="1" w:styleId="afd">
    <w:name w:val="Без интервала Знак"/>
    <w:aliases w:val="Мой Знак"/>
    <w:link w:val="afe"/>
    <w:uiPriority w:val="99"/>
    <w:rsid w:val="00B62456"/>
    <w:rPr>
      <w:sz w:val="22"/>
      <w:szCs w:val="22"/>
      <w:lang w:val="ru-RU" w:eastAsia="en-US" w:bidi="ar-SA"/>
    </w:rPr>
  </w:style>
  <w:style w:type="paragraph" w:styleId="af4">
    <w:name w:val="Balloon Text"/>
    <w:basedOn w:val="a"/>
    <w:link w:val="27"/>
    <w:semiHidden/>
    <w:unhideWhenUsed/>
    <w:rsid w:val="00B62456"/>
    <w:rPr>
      <w:rFonts w:ascii="Tahoma" w:eastAsiaTheme="minorHAnsi" w:hAnsi="Tahoma" w:cs="Tahoma"/>
      <w:sz w:val="16"/>
      <w:szCs w:val="16"/>
      <w:lang w:eastAsia="en-US"/>
    </w:rPr>
  </w:style>
  <w:style w:type="character" w:customStyle="1" w:styleId="aff">
    <w:name w:val="Текст выноски Знак"/>
    <w:basedOn w:val="a0"/>
    <w:uiPriority w:val="99"/>
    <w:semiHidden/>
    <w:rsid w:val="00B62456"/>
    <w:rPr>
      <w:rFonts w:ascii="Tahoma" w:eastAsia="Times New Roman" w:hAnsi="Tahoma" w:cs="Tahoma"/>
      <w:sz w:val="16"/>
      <w:szCs w:val="16"/>
      <w:lang w:eastAsia="ru-RU"/>
    </w:rPr>
  </w:style>
  <w:style w:type="character" w:customStyle="1" w:styleId="1e">
    <w:name w:val="Текст выноски Знак1"/>
    <w:basedOn w:val="a0"/>
    <w:semiHidden/>
    <w:rsid w:val="00B62456"/>
    <w:rPr>
      <w:rFonts w:ascii="Tahoma" w:hAnsi="Tahoma" w:cs="Tahoma"/>
      <w:sz w:val="16"/>
      <w:szCs w:val="16"/>
    </w:rPr>
  </w:style>
  <w:style w:type="character" w:customStyle="1" w:styleId="FontStyle11">
    <w:name w:val="Font Style11"/>
    <w:rsid w:val="00B62456"/>
    <w:rPr>
      <w:rFonts w:ascii="Times New Roman" w:hAnsi="Times New Roman" w:cs="Times New Roman" w:hint="default"/>
      <w:sz w:val="22"/>
      <w:szCs w:val="22"/>
    </w:rPr>
  </w:style>
  <w:style w:type="paragraph" w:styleId="af3">
    <w:name w:val="Plain Text"/>
    <w:basedOn w:val="a"/>
    <w:link w:val="af2"/>
    <w:uiPriority w:val="99"/>
    <w:unhideWhenUsed/>
    <w:rsid w:val="00B62456"/>
    <w:rPr>
      <w:rFonts w:ascii="Courier New" w:eastAsiaTheme="minorHAnsi" w:hAnsi="Courier New" w:cs="Courier New"/>
      <w:sz w:val="22"/>
      <w:szCs w:val="22"/>
      <w:lang w:eastAsia="en-US"/>
    </w:rPr>
  </w:style>
  <w:style w:type="character" w:customStyle="1" w:styleId="1f">
    <w:name w:val="Текст Знак1"/>
    <w:basedOn w:val="a0"/>
    <w:semiHidden/>
    <w:rsid w:val="00B62456"/>
    <w:rPr>
      <w:rFonts w:ascii="Consolas" w:eastAsia="Times New Roman" w:hAnsi="Consolas" w:cs="Times New Roman"/>
      <w:sz w:val="21"/>
      <w:szCs w:val="21"/>
      <w:lang w:eastAsia="ru-RU"/>
    </w:rPr>
  </w:style>
  <w:style w:type="character" w:customStyle="1" w:styleId="FontStyle29">
    <w:name w:val="Font Style29"/>
    <w:rsid w:val="00B62456"/>
    <w:rPr>
      <w:rFonts w:ascii="Times New Roman" w:hAnsi="Times New Roman" w:cs="Times New Roman" w:hint="default"/>
      <w:sz w:val="26"/>
      <w:szCs w:val="26"/>
    </w:rPr>
  </w:style>
  <w:style w:type="character" w:customStyle="1" w:styleId="NoSpacingChar1">
    <w:name w:val="No Spacing Char1"/>
    <w:rsid w:val="00B62456"/>
    <w:rPr>
      <w:sz w:val="22"/>
      <w:szCs w:val="22"/>
      <w:lang w:eastAsia="ar-SA" w:bidi="ar-SA"/>
    </w:rPr>
  </w:style>
  <w:style w:type="character" w:customStyle="1" w:styleId="apple-converted-space">
    <w:name w:val="apple-converted-space"/>
    <w:rsid w:val="00B62456"/>
    <w:rPr>
      <w:rFonts w:ascii="Times New Roman" w:hAnsi="Times New Roman" w:cs="Times New Roman" w:hint="default"/>
    </w:rPr>
  </w:style>
  <w:style w:type="character" w:customStyle="1" w:styleId="NoSpacingChar2">
    <w:name w:val="No Spacing Char2"/>
    <w:rsid w:val="00B62456"/>
    <w:rPr>
      <w:rFonts w:ascii="Calibri" w:eastAsia="Times New Roman" w:hAnsi="Calibri" w:hint="default"/>
      <w:sz w:val="22"/>
      <w:lang w:val="ru-RU" w:eastAsia="en-US"/>
    </w:rPr>
  </w:style>
  <w:style w:type="character" w:customStyle="1" w:styleId="2a">
    <w:name w:val="Знак Знак2"/>
    <w:rsid w:val="00B62456"/>
    <w:rPr>
      <w:rFonts w:ascii="Calibri" w:hAnsi="Calibri" w:cs="Times New Roman" w:hint="default"/>
      <w:sz w:val="21"/>
      <w:szCs w:val="21"/>
      <w:lang w:val="ru-RU" w:eastAsia="ru-RU" w:bidi="ar-SA"/>
    </w:rPr>
  </w:style>
  <w:style w:type="character" w:customStyle="1" w:styleId="FontStyle12">
    <w:name w:val="Font Style12"/>
    <w:uiPriority w:val="99"/>
    <w:rsid w:val="00B62456"/>
    <w:rPr>
      <w:rFonts w:ascii="Times New Roman" w:hAnsi="Times New Roman" w:cs="Times New Roman" w:hint="default"/>
      <w:sz w:val="24"/>
    </w:rPr>
  </w:style>
  <w:style w:type="character" w:customStyle="1" w:styleId="70">
    <w:name w:val="Основной текст (7)_"/>
    <w:rsid w:val="00B62456"/>
    <w:rPr>
      <w:rFonts w:ascii="Times New Roman" w:hAnsi="Times New Roman" w:cs="Times New Roman" w:hint="default"/>
      <w:sz w:val="19"/>
      <w:szCs w:val="19"/>
      <w:shd w:val="clear" w:color="auto" w:fill="FFFFFF"/>
    </w:rPr>
  </w:style>
  <w:style w:type="paragraph" w:styleId="22">
    <w:name w:val="Body Text First Indent 2"/>
    <w:basedOn w:val="af0"/>
    <w:link w:val="21"/>
    <w:uiPriority w:val="99"/>
    <w:semiHidden/>
    <w:unhideWhenUsed/>
    <w:rsid w:val="00B62456"/>
    <w:pPr>
      <w:spacing w:after="0"/>
      <w:ind w:left="360" w:firstLine="360"/>
    </w:pPr>
    <w:rPr>
      <w:rFonts w:eastAsia="Times New Roman"/>
      <w:sz w:val="20"/>
      <w:szCs w:val="20"/>
    </w:rPr>
  </w:style>
  <w:style w:type="character" w:customStyle="1" w:styleId="214">
    <w:name w:val="Красная строка 2 Знак1"/>
    <w:basedOn w:val="af1"/>
    <w:uiPriority w:val="99"/>
    <w:semiHidden/>
    <w:rsid w:val="00B62456"/>
    <w:rPr>
      <w:rFonts w:ascii="Times New Roman" w:eastAsia="Times New Roman" w:hAnsi="Times New Roman" w:cs="Times New Roman"/>
      <w:sz w:val="20"/>
      <w:szCs w:val="20"/>
      <w:lang w:eastAsia="ru-RU"/>
    </w:rPr>
  </w:style>
  <w:style w:type="character" w:customStyle="1" w:styleId="FontStyle56">
    <w:name w:val="Font Style56"/>
    <w:uiPriority w:val="99"/>
    <w:rsid w:val="00B62456"/>
    <w:rPr>
      <w:rFonts w:ascii="Times New Roman" w:hAnsi="Times New Roman" w:cs="Times New Roman" w:hint="default"/>
      <w:color w:val="000000"/>
      <w:spacing w:val="10"/>
      <w:sz w:val="18"/>
      <w:szCs w:val="18"/>
    </w:rPr>
  </w:style>
  <w:style w:type="character" w:customStyle="1" w:styleId="apple-style-span">
    <w:name w:val="apple-style-span"/>
    <w:rsid w:val="00B62456"/>
  </w:style>
  <w:style w:type="character" w:customStyle="1" w:styleId="FontStyle28">
    <w:name w:val="Font Style28"/>
    <w:uiPriority w:val="99"/>
    <w:rsid w:val="00B62456"/>
    <w:rPr>
      <w:rFonts w:ascii="Times New Roman" w:hAnsi="Times New Roman" w:cs="Times New Roman" w:hint="default"/>
      <w:spacing w:val="-10"/>
      <w:sz w:val="24"/>
      <w:szCs w:val="24"/>
    </w:rPr>
  </w:style>
  <w:style w:type="character" w:customStyle="1" w:styleId="blk">
    <w:name w:val="blk"/>
    <w:basedOn w:val="a0"/>
    <w:rsid w:val="00B62456"/>
  </w:style>
  <w:style w:type="character" w:customStyle="1" w:styleId="FontStyle35">
    <w:name w:val="Font Style35"/>
    <w:uiPriority w:val="99"/>
    <w:rsid w:val="00B62456"/>
    <w:rPr>
      <w:rFonts w:ascii="Times New Roman" w:hAnsi="Times New Roman" w:cs="Times New Roman" w:hint="default"/>
      <w:sz w:val="26"/>
      <w:szCs w:val="26"/>
    </w:rPr>
  </w:style>
  <w:style w:type="character" w:customStyle="1" w:styleId="inherit-fs">
    <w:name w:val="inherit-fs"/>
    <w:basedOn w:val="a0"/>
    <w:rsid w:val="00B62456"/>
  </w:style>
  <w:style w:type="character" w:customStyle="1" w:styleId="red">
    <w:name w:val="red"/>
    <w:basedOn w:val="a0"/>
    <w:rsid w:val="00B62456"/>
  </w:style>
  <w:style w:type="character" w:customStyle="1" w:styleId="entry-content">
    <w:name w:val="entry-content"/>
    <w:basedOn w:val="a0"/>
    <w:rsid w:val="00B62456"/>
  </w:style>
  <w:style w:type="character" w:customStyle="1" w:styleId="rvts7">
    <w:name w:val="rvts7"/>
    <w:rsid w:val="00B62456"/>
  </w:style>
  <w:style w:type="character" w:customStyle="1" w:styleId="WW8Num8z1">
    <w:name w:val="WW8Num8z1"/>
    <w:rsid w:val="00B62456"/>
  </w:style>
  <w:style w:type="table" w:styleId="aff0">
    <w:name w:val="Table Grid"/>
    <w:basedOn w:val="a1"/>
    <w:uiPriority w:val="59"/>
    <w:rsid w:val="00B624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mphasis"/>
    <w:basedOn w:val="a0"/>
    <w:uiPriority w:val="20"/>
    <w:qFormat/>
    <w:rsid w:val="00B62456"/>
    <w:rPr>
      <w:i/>
      <w:iCs/>
    </w:rPr>
  </w:style>
  <w:style w:type="paragraph" w:styleId="aff2">
    <w:name w:val="List Paragraph"/>
    <w:basedOn w:val="a"/>
    <w:uiPriority w:val="34"/>
    <w:qFormat/>
    <w:rsid w:val="004574A4"/>
    <w:pPr>
      <w:suppressAutoHyphens w:val="0"/>
      <w:autoSpaceDN/>
      <w:spacing w:after="200" w:line="276" w:lineRule="auto"/>
      <w:ind w:left="720"/>
      <w:contextualSpacing/>
    </w:pPr>
    <w:rPr>
      <w:rFonts w:ascii="Calibri" w:eastAsia="Calibri" w:hAnsi="Calibri"/>
      <w:sz w:val="22"/>
      <w:szCs w:val="22"/>
      <w:lang w:eastAsia="en-US"/>
    </w:rPr>
  </w:style>
  <w:style w:type="table" w:customStyle="1" w:styleId="1f0">
    <w:name w:val="Сетка таблицы1"/>
    <w:basedOn w:val="a1"/>
    <w:next w:val="aff0"/>
    <w:uiPriority w:val="59"/>
    <w:rsid w:val="002C6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aliases w:val="Мой"/>
    <w:link w:val="afd"/>
    <w:uiPriority w:val="99"/>
    <w:qFormat/>
    <w:rsid w:val="002C6555"/>
    <w:pPr>
      <w:spacing w:after="0" w:line="240" w:lineRule="auto"/>
    </w:pPr>
  </w:style>
  <w:style w:type="character" w:customStyle="1" w:styleId="Bodytext2">
    <w:name w:val="Body text (2)_"/>
    <w:link w:val="Bodytext20"/>
    <w:rsid w:val="005C73CA"/>
    <w:rPr>
      <w:rFonts w:ascii="Times New Roman" w:hAnsi="Times New Roman"/>
      <w:sz w:val="25"/>
      <w:szCs w:val="25"/>
      <w:shd w:val="clear" w:color="auto" w:fill="FFFFFF"/>
    </w:rPr>
  </w:style>
  <w:style w:type="paragraph" w:customStyle="1" w:styleId="Bodytext20">
    <w:name w:val="Body text (2)"/>
    <w:basedOn w:val="a"/>
    <w:link w:val="Bodytext2"/>
    <w:rsid w:val="005C73CA"/>
    <w:pPr>
      <w:shd w:val="clear" w:color="auto" w:fill="FFFFFF"/>
      <w:suppressAutoHyphens w:val="0"/>
      <w:autoSpaceDN/>
      <w:spacing w:after="420" w:line="0" w:lineRule="atLeast"/>
      <w:ind w:hanging="2040"/>
    </w:pPr>
    <w:rPr>
      <w:rFonts w:eastAsiaTheme="minorHAnsi" w:cstheme="minorBidi"/>
      <w:sz w:val="25"/>
      <w:szCs w:val="25"/>
      <w:lang w:eastAsia="en-US"/>
    </w:rPr>
  </w:style>
  <w:style w:type="paragraph" w:customStyle="1" w:styleId="aff3">
    <w:name w:val="Îáû÷íûé.Íîðìàëüíûé"/>
    <w:rsid w:val="001E0AA2"/>
    <w:pPr>
      <w:autoSpaceDE w:val="0"/>
      <w:autoSpaceDN w:val="0"/>
      <w:spacing w:after="0" w:line="240" w:lineRule="auto"/>
    </w:pPr>
    <w:rPr>
      <w:rFonts w:ascii="Courier New" w:eastAsia="Times New Roman" w:hAnsi="Courier New" w:cs="Courier New"/>
      <w:sz w:val="20"/>
      <w:szCs w:val="20"/>
      <w:lang w:eastAsia="ru-RU"/>
    </w:rPr>
  </w:style>
  <w:style w:type="character" w:customStyle="1" w:styleId="2b">
    <w:name w:val="Основной текст (2)_"/>
    <w:link w:val="2c"/>
    <w:rsid w:val="001E0AA2"/>
    <w:rPr>
      <w:rFonts w:ascii="Times New Roman" w:eastAsia="Times New Roman" w:hAnsi="Times New Roman"/>
      <w:sz w:val="28"/>
      <w:szCs w:val="28"/>
      <w:shd w:val="clear" w:color="auto" w:fill="FFFFFF"/>
    </w:rPr>
  </w:style>
  <w:style w:type="paragraph" w:customStyle="1" w:styleId="2c">
    <w:name w:val="Основной текст (2)"/>
    <w:basedOn w:val="a"/>
    <w:link w:val="2b"/>
    <w:rsid w:val="001E0AA2"/>
    <w:pPr>
      <w:widowControl w:val="0"/>
      <w:shd w:val="clear" w:color="auto" w:fill="FFFFFF"/>
      <w:suppressAutoHyphens w:val="0"/>
      <w:autoSpaceDN/>
      <w:spacing w:before="600" w:line="322" w:lineRule="exact"/>
      <w:jc w:val="both"/>
    </w:pPr>
    <w:rPr>
      <w:rFonts w:cstheme="minorBidi"/>
      <w:sz w:val="28"/>
      <w:szCs w:val="28"/>
      <w:lang w:eastAsia="en-US"/>
    </w:rPr>
  </w:style>
  <w:style w:type="character" w:customStyle="1" w:styleId="pre">
    <w:name w:val="pre"/>
    <w:basedOn w:val="a0"/>
    <w:rsid w:val="00B5283B"/>
  </w:style>
  <w:style w:type="character" w:customStyle="1" w:styleId="FontStyle14">
    <w:name w:val="Font Style14"/>
    <w:rsid w:val="00694455"/>
    <w:rPr>
      <w:rFonts w:ascii="Times New Roman" w:hAnsi="Times New Roman" w:cs="Times New Roman"/>
      <w:sz w:val="26"/>
      <w:szCs w:val="26"/>
    </w:rPr>
  </w:style>
  <w:style w:type="paragraph" w:customStyle="1" w:styleId="rtejustify">
    <w:name w:val="rtejustify"/>
    <w:basedOn w:val="a"/>
    <w:rsid w:val="00CE788E"/>
    <w:pPr>
      <w:suppressAutoHyphens w:val="0"/>
      <w:autoSpaceDN/>
      <w:spacing w:before="100" w:beforeAutospacing="1" w:after="100" w:afterAutospacing="1"/>
    </w:pPr>
    <w:rPr>
      <w:sz w:val="24"/>
      <w:szCs w:val="24"/>
    </w:rPr>
  </w:style>
  <w:style w:type="character" w:customStyle="1" w:styleId="extended-textshort">
    <w:name w:val="extended-text__short"/>
    <w:basedOn w:val="a0"/>
    <w:rsid w:val="00CE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2542">
      <w:bodyDiv w:val="1"/>
      <w:marLeft w:val="0"/>
      <w:marRight w:val="0"/>
      <w:marTop w:val="0"/>
      <w:marBottom w:val="0"/>
      <w:divBdr>
        <w:top w:val="none" w:sz="0" w:space="0" w:color="auto"/>
        <w:left w:val="none" w:sz="0" w:space="0" w:color="auto"/>
        <w:bottom w:val="none" w:sz="0" w:space="0" w:color="auto"/>
        <w:right w:val="none" w:sz="0" w:space="0" w:color="auto"/>
      </w:divBdr>
    </w:div>
    <w:div w:id="206139038">
      <w:bodyDiv w:val="1"/>
      <w:marLeft w:val="0"/>
      <w:marRight w:val="0"/>
      <w:marTop w:val="0"/>
      <w:marBottom w:val="0"/>
      <w:divBdr>
        <w:top w:val="none" w:sz="0" w:space="0" w:color="auto"/>
        <w:left w:val="none" w:sz="0" w:space="0" w:color="auto"/>
        <w:bottom w:val="none" w:sz="0" w:space="0" w:color="auto"/>
        <w:right w:val="none" w:sz="0" w:space="0" w:color="auto"/>
      </w:divBdr>
    </w:div>
    <w:div w:id="1033190439">
      <w:bodyDiv w:val="1"/>
      <w:marLeft w:val="0"/>
      <w:marRight w:val="0"/>
      <w:marTop w:val="0"/>
      <w:marBottom w:val="0"/>
      <w:divBdr>
        <w:top w:val="none" w:sz="0" w:space="0" w:color="auto"/>
        <w:left w:val="none" w:sz="0" w:space="0" w:color="auto"/>
        <w:bottom w:val="none" w:sz="0" w:space="0" w:color="auto"/>
        <w:right w:val="none" w:sz="0" w:space="0" w:color="auto"/>
      </w:divBdr>
    </w:div>
    <w:div w:id="1361474674">
      <w:bodyDiv w:val="1"/>
      <w:marLeft w:val="0"/>
      <w:marRight w:val="0"/>
      <w:marTop w:val="0"/>
      <w:marBottom w:val="0"/>
      <w:divBdr>
        <w:top w:val="none" w:sz="0" w:space="0" w:color="auto"/>
        <w:left w:val="none" w:sz="0" w:space="0" w:color="auto"/>
        <w:bottom w:val="none" w:sz="0" w:space="0" w:color="auto"/>
        <w:right w:val="none" w:sz="0" w:space="0" w:color="auto"/>
      </w:divBdr>
    </w:div>
    <w:div w:id="1901482594">
      <w:bodyDiv w:val="1"/>
      <w:marLeft w:val="0"/>
      <w:marRight w:val="0"/>
      <w:marTop w:val="0"/>
      <w:marBottom w:val="0"/>
      <w:divBdr>
        <w:top w:val="none" w:sz="0" w:space="0" w:color="auto"/>
        <w:left w:val="none" w:sz="0" w:space="0" w:color="auto"/>
        <w:bottom w:val="none" w:sz="0" w:space="0" w:color="auto"/>
        <w:right w:val="none" w:sz="0" w:space="0" w:color="auto"/>
      </w:divBdr>
    </w:div>
    <w:div w:id="19434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donlib.ru" TargetMode="External"/><Relationship Id="rId3" Type="http://schemas.openxmlformats.org/officeDocument/2006/relationships/styles" Target="styles.xml"/><Relationship Id="rId7" Type="http://schemas.openxmlformats.org/officeDocument/2006/relationships/hyperlink" Target="http://www.consultant.ru/document/cons_doc_LAW_370265/f670878d88ab83726bd1804b82668b84b027802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ublication.pravo.gov.ru/Document/View/000120200409000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045;&#1076;&#1080;&#1085;&#1099;&#1081;&#1091;&#1088;&#1086;&#1082;.&#1088;&#1092;" TargetMode="External"/><Relationship Id="rId4" Type="http://schemas.openxmlformats.org/officeDocument/2006/relationships/settings" Target="settings.xml"/><Relationship Id="rId9" Type="http://schemas.openxmlformats.org/officeDocument/2006/relationships/hyperlink" Target="https://www.tadviser.ru/index.php/%D0%9A%D0%BE%D0%BC%D0%BF%D0%B0%D0%BD%D0%B8%D1%8F:%D0%9C%D0%B8%D0%BD%D0%B8%D1%81%D1%82%D0%B5%D1%80%D1%81%D1%82%D0%B2%D0%BE_%D1%86%D0%B8%D1%84%D1%80%D0%BE%D0%B2%D0%BE%D0%B3%D0%BE_%D1%80%D0%B0%D0%B7%D0%B2%D0%B8%D1%82%D0%B8%D1%8F,_%D1%81%D0%B2%D1%8F%D0%B7%D0%B8_%D0%B8_%D0%BC%D0%B0%D1%81%D1%81%D0%BE%D0%B2%D1%8B%D1%85_%D0%BA%D0%BE%D0%BC%D0%BC%D1%83%D0%BD%D0%B8%D0%BA%D0%B0%D1%86%D0%B8%D0%B9_%D0%A0%D0%A4_(%D0%9C%D0%B8%D0%BD%D1%86%D0%B8%D1%84%D1%80%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07CE1-0370-4B76-8FDD-0D4B5BBB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100</Pages>
  <Words>46621</Words>
  <Characters>265743</Characters>
  <Application>Microsoft Office Word</Application>
  <DocSecurity>0</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311741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Черноусова</dc:creator>
  <cp:lastModifiedBy>пользователь</cp:lastModifiedBy>
  <cp:revision>16</cp:revision>
  <cp:lastPrinted>2021-03-12T08:20:00Z</cp:lastPrinted>
  <dcterms:created xsi:type="dcterms:W3CDTF">2021-03-12T06:40:00Z</dcterms:created>
  <dcterms:modified xsi:type="dcterms:W3CDTF">2021-03-29T07:03:00Z</dcterms:modified>
</cp:coreProperties>
</file>